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HTML Assign 2 - World’s Ugliest Webpage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0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You are going to use this site for all your text content.  Skim through it quickly to get a feel for the content: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http://justcreative.com/2014/04/08/beginners-guide-ux-ui-design/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Save a new HTML file as html2Ugly.html.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Set up all your skeleton tags.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Copy and paste text content and images from the above website into your body (as much as you need to have sufficient in-line styles).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Add a link to the source site.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2 - Base Header Styles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Give your body a background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Set up default styles for h1, h2, h3 and paragraph.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 3 - Make it Ugly Using Inline Styles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Add &lt;p&gt; and &lt;h_&gt; tags to make the paragraphs and headings approximately mirror the original site.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Add the three pictures (from website above or external)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Add 10-15 IN-LINE styles to make this the ugliest page possible.  Suggestions include: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Bad fonts - comic sans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Clashing colors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colors - Remember that headings and paragraphs can have background colors too.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Misplaced pictures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Borders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 colors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BE CREATIVE - HAVE FUN :)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ustcreative.com/2014/04/08/beginners-guide-ux-ui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