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Clase 10 - PD - Programación Back End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Recuerde antes importar la base de datos “telefonía”!!!! =&gt; subida al campus.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Listar los nombres de los usuarios.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Listar los números de teléfono con saldo menor o igual a 300.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Listar los usuarios con nivel 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Listar nombre y teléfono de los usuarios con teléfono NOKIA, BLACKBERRY o SONY.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Investigar sobre la utilización de la función IN().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Listar nombre y teléfono de los usuarios con teléfono LG, SAMSUNG o MOTOROLA.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Mostrar el email de los usuarios que usan gmail.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Investigar sobre la utilización de la función LIKE().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Calcular el saldo máximo de los usuarios que tienen más de 30 años.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Investigar sobre la utilización de la función MAX().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