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16" w:rsidRDefault="00524E16" w:rsidP="00524E16">
      <w:pPr>
        <w:spacing w:after="24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524E16" w:rsidRDefault="00524E16" w:rsidP="00524E16">
      <w:pPr>
        <w:jc w:val="center"/>
        <w:rPr>
          <w:b/>
          <w:bCs/>
          <w:color w:val="000000"/>
          <w:sz w:val="96"/>
          <w:szCs w:val="96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</w:p>
    <w:p w:rsidR="00524E16" w:rsidRPr="005214E7" w:rsidRDefault="00524E16" w:rsidP="00524E16">
      <w:pPr>
        <w:jc w:val="center"/>
        <w:rPr>
          <w:b/>
          <w:bCs/>
          <w:color w:val="000000"/>
          <w:sz w:val="72"/>
          <w:szCs w:val="72"/>
          <w:lang w:eastAsia="es-ES"/>
        </w:rPr>
      </w:pPr>
      <w:r w:rsidRPr="005214E7">
        <w:rPr>
          <w:b/>
          <w:bCs/>
          <w:color w:val="000000"/>
          <w:sz w:val="72"/>
          <w:szCs w:val="72"/>
          <w:lang w:eastAsia="es-ES"/>
        </w:rPr>
        <w:t>Introducción a los Sistemas de Información Geográfica</w:t>
      </w:r>
    </w:p>
    <w:p w:rsidR="00524E16" w:rsidRDefault="00524E16" w:rsidP="00524E16">
      <w:pPr>
        <w:jc w:val="center"/>
        <w:rPr>
          <w:rFonts w:ascii="Arial" w:hAnsi="Arial" w:cs="Arial"/>
          <w:color w:val="000000"/>
          <w:sz w:val="48"/>
          <w:szCs w:val="48"/>
          <w:lang w:eastAsia="es-ES"/>
        </w:rPr>
      </w:pPr>
      <w:r>
        <w:rPr>
          <w:rFonts w:ascii="Arial" w:hAnsi="Arial" w:cs="Arial"/>
          <w:noProof/>
          <w:color w:val="000000"/>
          <w:sz w:val="48"/>
          <w:szCs w:val="48"/>
          <w:lang w:eastAsia="es-UY"/>
        </w:rPr>
        <w:drawing>
          <wp:inline distT="0" distB="0" distL="0" distR="0">
            <wp:extent cx="1009650" cy="100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16" w:rsidRPr="005214E7" w:rsidRDefault="00524E16" w:rsidP="00524E16">
      <w:pPr>
        <w:spacing w:after="0" w:line="240" w:lineRule="auto"/>
        <w:jc w:val="center"/>
        <w:rPr>
          <w:rFonts w:ascii="Cambria" w:hAnsi="Cambria" w:cs="Cambria"/>
          <w:sz w:val="72"/>
          <w:szCs w:val="72"/>
          <w:lang w:eastAsia="es-ES"/>
        </w:rPr>
      </w:pPr>
      <w:r w:rsidRPr="005214E7">
        <w:rPr>
          <w:rFonts w:ascii="Cambria" w:hAnsi="Cambria" w:cs="Cambria"/>
          <w:color w:val="000000"/>
          <w:sz w:val="72"/>
          <w:szCs w:val="72"/>
          <w:lang w:eastAsia="es-ES"/>
        </w:rPr>
        <w:t xml:space="preserve">Obligatorio </w:t>
      </w:r>
      <w:r>
        <w:rPr>
          <w:rFonts w:ascii="Cambria" w:hAnsi="Cambria" w:cs="Cambria"/>
          <w:color w:val="000000"/>
          <w:sz w:val="72"/>
          <w:szCs w:val="72"/>
          <w:lang w:eastAsia="es-ES"/>
        </w:rPr>
        <w:t>2</w:t>
      </w:r>
    </w:p>
    <w:p w:rsidR="00524E16" w:rsidRPr="005214E7" w:rsidRDefault="00524E16" w:rsidP="00524E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524E16" w:rsidRPr="005214E7" w:rsidRDefault="00524E16" w:rsidP="00524E16">
      <w:pPr>
        <w:jc w:val="center"/>
        <w:rPr>
          <w:b/>
          <w:bCs/>
          <w:color w:val="000000"/>
          <w:sz w:val="72"/>
          <w:szCs w:val="72"/>
          <w:lang w:eastAsia="es-ES"/>
        </w:rPr>
      </w:pPr>
      <w:r w:rsidRPr="005214E7">
        <w:rPr>
          <w:rStyle w:val="nfasissutil"/>
          <w:rFonts w:ascii="Calibri" w:hAnsi="Calibri" w:cs="Calibri"/>
          <w:sz w:val="48"/>
          <w:szCs w:val="48"/>
        </w:rPr>
        <w:t>2011</w:t>
      </w:r>
      <w:r w:rsidRPr="005214E7">
        <w:rPr>
          <w:b/>
          <w:bCs/>
          <w:color w:val="000000"/>
          <w:sz w:val="72"/>
          <w:szCs w:val="72"/>
          <w:lang w:eastAsia="es-ES"/>
        </w:rPr>
        <w:t xml:space="preserve"> </w:t>
      </w:r>
    </w:p>
    <w:p w:rsidR="00524E16" w:rsidRPr="005214E7" w:rsidRDefault="00524E16" w:rsidP="00524E16">
      <w:pPr>
        <w:pStyle w:val="Ttulo"/>
        <w:jc w:val="center"/>
        <w:rPr>
          <w:rFonts w:ascii="Arial" w:hAnsi="Arial" w:cs="Arial"/>
          <w:color w:val="000000"/>
          <w:sz w:val="48"/>
          <w:szCs w:val="48"/>
          <w:lang w:eastAsia="es-ES"/>
        </w:rPr>
      </w:pPr>
      <w:r>
        <w:rPr>
          <w:rFonts w:ascii="Times New Roman" w:hAnsi="Times New Roman" w:cs="Times New Roman"/>
          <w:lang w:eastAsia="es-ES"/>
        </w:rPr>
        <w:t>Documento de Referencia</w:t>
      </w:r>
    </w:p>
    <w:p w:rsidR="00524E16" w:rsidRPr="005214E7" w:rsidRDefault="00524E16" w:rsidP="00524E16">
      <w:pPr>
        <w:jc w:val="center"/>
        <w:rPr>
          <w:rStyle w:val="nfasissutil"/>
          <w:sz w:val="48"/>
          <w:szCs w:val="48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color w:val="000000"/>
          <w:sz w:val="36"/>
          <w:szCs w:val="36"/>
          <w:lang w:eastAsia="es-ES"/>
        </w:rPr>
      </w:pPr>
    </w:p>
    <w:p w:rsidR="00524E16" w:rsidRDefault="00524E16" w:rsidP="00524E16">
      <w:pPr>
        <w:spacing w:after="0" w:line="240" w:lineRule="auto"/>
        <w:jc w:val="right"/>
        <w:rPr>
          <w:rFonts w:ascii="Arial" w:hAnsi="Arial" w:cs="Arial"/>
          <w:i/>
          <w:iCs/>
          <w:color w:val="000000"/>
          <w:sz w:val="36"/>
          <w:szCs w:val="36"/>
          <w:lang w:eastAsia="es-ES"/>
        </w:rPr>
      </w:pPr>
      <w:r>
        <w:rPr>
          <w:i/>
          <w:iCs/>
          <w:color w:val="000000"/>
          <w:sz w:val="36"/>
          <w:szCs w:val="36"/>
          <w:lang w:eastAsia="es-ES"/>
        </w:rPr>
        <w:t xml:space="preserve">Máximo </w:t>
      </w:r>
      <w:proofErr w:type="spellStart"/>
      <w:r>
        <w:rPr>
          <w:i/>
          <w:iCs/>
          <w:color w:val="000000"/>
          <w:sz w:val="36"/>
          <w:szCs w:val="36"/>
          <w:lang w:eastAsia="es-ES"/>
        </w:rPr>
        <w:t>Mussini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4.293.683-9</w:t>
      </w:r>
    </w:p>
    <w:p w:rsidR="00524E16" w:rsidRDefault="00524E16" w:rsidP="00524E16">
      <w:pPr>
        <w:spacing w:after="0" w:line="240" w:lineRule="auto"/>
        <w:jc w:val="right"/>
        <w:rPr>
          <w:i/>
          <w:iCs/>
          <w:color w:val="000000"/>
          <w:sz w:val="36"/>
          <w:szCs w:val="36"/>
          <w:lang w:eastAsia="es-ES"/>
        </w:rPr>
      </w:pPr>
      <w:proofErr w:type="spellStart"/>
      <w:r>
        <w:rPr>
          <w:i/>
          <w:iCs/>
          <w:color w:val="000000"/>
          <w:sz w:val="36"/>
          <w:szCs w:val="36"/>
          <w:lang w:eastAsia="es-ES"/>
        </w:rPr>
        <w:t>Mathías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</w:t>
      </w:r>
      <w:proofErr w:type="spellStart"/>
      <w:r>
        <w:rPr>
          <w:i/>
          <w:iCs/>
          <w:color w:val="000000"/>
          <w:sz w:val="36"/>
          <w:szCs w:val="36"/>
          <w:lang w:eastAsia="es-ES"/>
        </w:rPr>
        <w:t>Oliveri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4.262.941-2</w:t>
      </w:r>
    </w:p>
    <w:p w:rsidR="00524E16" w:rsidRDefault="00524E16" w:rsidP="00524E16">
      <w:pPr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524E16" w:rsidRDefault="00524E16" w:rsidP="00524E16">
      <w:pPr>
        <w:pStyle w:val="TtulodeTD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lastRenderedPageBreak/>
        <w:t>Contenido</w:t>
      </w:r>
    </w:p>
    <w:p w:rsidR="00AA2E8E" w:rsidRDefault="00524E1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689208" w:history="1">
        <w:r w:rsidR="00AA2E8E" w:rsidRPr="00E201D7">
          <w:rPr>
            <w:rStyle w:val="Hipervnculo"/>
            <w:noProof/>
          </w:rPr>
          <w:t>Motivación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_Toc307689208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09" w:history="1">
        <w:r w:rsidR="00AA2E8E" w:rsidRPr="00E201D7">
          <w:rPr>
            <w:rStyle w:val="Hipervnculo"/>
            <w:noProof/>
          </w:rPr>
          <w:t>Funcionalidades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_Toc307689209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0" w:history="1">
        <w:r w:rsidR="00AA2E8E" w:rsidRPr="00E201D7">
          <w:rPr>
            <w:rStyle w:val="Hipervnculo"/>
            <w:noProof/>
          </w:rPr>
          <w:t>Simulación de datos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_Toc307689210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1" w:history="1">
        <w:r w:rsidR="00AA2E8E" w:rsidRPr="00E201D7">
          <w:rPr>
            <w:rStyle w:val="Hipervnculo"/>
            <w:noProof/>
          </w:rPr>
          <w:t>Ruteo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_Toc307689211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2" w:history="1">
        <w:r w:rsidR="00AA2E8E" w:rsidRPr="00E201D7">
          <w:rPr>
            <w:rStyle w:val="Hipervnculo"/>
            <w:noProof/>
          </w:rPr>
          <w:t>Simulación de movimiento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_Toc307689212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3" w:history="1">
        <w:r w:rsidR="00AA2E8E" w:rsidRPr="00E201D7">
          <w:rPr>
            <w:rStyle w:val="Hipervnculo"/>
            <w:noProof/>
          </w:rPr>
          <w:t>Servicios externos utilizados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_Toc307689213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4" w:history="1">
        <w:r w:rsidR="00AA2E8E" w:rsidRPr="00E201D7">
          <w:rPr>
            <w:rStyle w:val="Hipervnculo"/>
            <w:noProof/>
          </w:rPr>
          <w:t>Mapa de base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_Toc307689214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5" w:history="1">
        <w:r w:rsidR="00AA2E8E" w:rsidRPr="00E201D7">
          <w:rPr>
            <w:rStyle w:val="Hipervnculo"/>
            <w:noProof/>
          </w:rPr>
          <w:t>Geo-codificación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_Toc307689215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6" w:history="1">
        <w:r w:rsidR="00AA2E8E" w:rsidRPr="00E201D7">
          <w:rPr>
            <w:rStyle w:val="Hipervnculo"/>
            <w:noProof/>
          </w:rPr>
          <w:t>Ruteo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_Toc307689216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7" w:history="1">
        <w:r w:rsidR="00AA2E8E" w:rsidRPr="00E201D7">
          <w:rPr>
            <w:rStyle w:val="Hipervnculo"/>
            <w:noProof/>
          </w:rPr>
          <w:t>Estados y Condados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_Toc307689217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2D6E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8" w:history="1">
        <w:r w:rsidR="00AA2E8E" w:rsidRPr="00E201D7">
          <w:rPr>
            <w:rStyle w:val="Hipervnculo"/>
            <w:noProof/>
          </w:rPr>
          <w:t>Buffer de búsqueda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_Toc307689218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4</w:t>
        </w:r>
        <w:r w:rsidR="00AA2E8E">
          <w:rPr>
            <w:noProof/>
            <w:webHidden/>
          </w:rPr>
          <w:fldChar w:fldCharType="end"/>
        </w:r>
      </w:hyperlink>
    </w:p>
    <w:p w:rsidR="001A5C3A" w:rsidRPr="001A5C3A" w:rsidRDefault="00524E16" w:rsidP="00524E16">
      <w:pPr>
        <w:pStyle w:val="Ttulo2"/>
      </w:pPr>
      <w:r>
        <w:fldChar w:fldCharType="end"/>
      </w:r>
      <w:r>
        <w:br w:type="page"/>
      </w:r>
      <w:bookmarkStart w:id="0" w:name="_Toc307689208"/>
      <w:r w:rsidR="001A5C3A" w:rsidRPr="001A5C3A">
        <w:lastRenderedPageBreak/>
        <w:t>Motivación</w:t>
      </w:r>
      <w:bookmarkEnd w:id="0"/>
    </w:p>
    <w:p w:rsidR="001A5C3A" w:rsidRPr="001A5C3A" w:rsidRDefault="001A5C3A" w:rsidP="001A5C3A">
      <w:r>
        <w:t>Se desea monitorear el movimiento de un móvil de cierta manera.</w:t>
      </w:r>
    </w:p>
    <w:p w:rsidR="001A5C3A" w:rsidRDefault="001A5C3A" w:rsidP="001A5C3A">
      <w:pPr>
        <w:pStyle w:val="Ttulo2"/>
      </w:pPr>
      <w:bookmarkStart w:id="1" w:name="_Toc307689209"/>
      <w:r w:rsidRPr="001A5C3A">
        <w:t>Funcionalidades</w:t>
      </w:r>
      <w:bookmarkEnd w:id="1"/>
    </w:p>
    <w:p w:rsidR="001A5C3A" w:rsidRDefault="001A5C3A" w:rsidP="001A5C3A">
      <w:pPr>
        <w:pStyle w:val="Ttulo3"/>
      </w:pPr>
      <w:bookmarkStart w:id="2" w:name="_Toc307689210"/>
      <w:r>
        <w:t>Simulación de datos</w:t>
      </w:r>
      <w:bookmarkEnd w:id="2"/>
    </w:p>
    <w:p w:rsidR="001A5C3A" w:rsidRDefault="001A5C3A" w:rsidP="001A5C3A">
      <w:r>
        <w:t>Se requiere s</w:t>
      </w:r>
      <w:r w:rsidRPr="001A5C3A">
        <w:t>imular</w:t>
      </w:r>
      <w:r>
        <w:t xml:space="preserve"> los datos como si provinieran de un móvil con GPS en tiempo real</w:t>
      </w:r>
      <w:r w:rsidR="00ED0BC0">
        <w:t>, permitiendo i</w:t>
      </w:r>
      <w:r>
        <w:t>ngresa</w:t>
      </w:r>
      <w:r w:rsidR="00ED0BC0">
        <w:t>r</w:t>
      </w:r>
      <w:r>
        <w:t xml:space="preserve"> un grupo de direcciones para definir la </w:t>
      </w:r>
      <w:r w:rsidR="0067450A">
        <w:t>ruta por donde pasará el móvil.</w:t>
      </w:r>
    </w:p>
    <w:p w:rsidR="0067450A" w:rsidRDefault="0067450A" w:rsidP="0067450A">
      <w:pPr>
        <w:pStyle w:val="Ttulo3"/>
      </w:pPr>
      <w:bookmarkStart w:id="3" w:name="_Toc307689211"/>
      <w:r>
        <w:t>Ruteo</w:t>
      </w:r>
      <w:bookmarkEnd w:id="3"/>
    </w:p>
    <w:p w:rsidR="0067450A" w:rsidRDefault="0067450A" w:rsidP="0067450A">
      <w:r>
        <w:t>A partir de los datos ingresados anteriormente se deberá encontrar una ruta óptima entre los mismos.</w:t>
      </w:r>
    </w:p>
    <w:p w:rsidR="0067450A" w:rsidRDefault="0067450A" w:rsidP="0067450A">
      <w:pPr>
        <w:pStyle w:val="Ttulo3"/>
      </w:pPr>
      <w:bookmarkStart w:id="4" w:name="_Toc307689212"/>
      <w:r>
        <w:t>Simulación de movimiento</w:t>
      </w:r>
      <w:bookmarkEnd w:id="4"/>
    </w:p>
    <w:p w:rsidR="0067450A" w:rsidRDefault="0067450A" w:rsidP="0067450A">
      <w:r>
        <w:t>Se deberá simular un movimiento sobre la ruta encontrada, creando los puntos sobre la misma que representarán las supuestas lecturas de la posición proveniente del móvil.</w:t>
      </w:r>
      <w:r w:rsidR="00E468C7">
        <w:t xml:space="preserve"> Ello se deberá mostrar de la siguiente manera:</w:t>
      </w:r>
    </w:p>
    <w:p w:rsidR="00E468C7" w:rsidRDefault="00E468C7" w:rsidP="00E468C7">
      <w:pPr>
        <w:pStyle w:val="Prrafodelista"/>
        <w:numPr>
          <w:ilvl w:val="0"/>
          <w:numId w:val="1"/>
        </w:numPr>
      </w:pPr>
      <w:r>
        <w:t xml:space="preserve">Mostrar la ruta obtenida del móvil, en un acetato o </w:t>
      </w:r>
      <w:proofErr w:type="spellStart"/>
      <w:r w:rsidRPr="00E468C7">
        <w:rPr>
          <w:i/>
        </w:rPr>
        <w:t>GraphicLayer</w:t>
      </w:r>
      <w:proofErr w:type="spellEnd"/>
      <w:r>
        <w:t>, sobre el mapa, a toda escala.</w:t>
      </w:r>
    </w:p>
    <w:p w:rsidR="00E468C7" w:rsidRDefault="00E468C7" w:rsidP="00E468C7">
      <w:pPr>
        <w:pStyle w:val="Prrafodelista"/>
        <w:numPr>
          <w:ilvl w:val="0"/>
          <w:numId w:val="1"/>
        </w:numPr>
      </w:pPr>
      <w:r>
        <w:t>Especificar una simbología que muestre la velocidad del móvil en base a la variación de color sobre el mismo. Para eso se debe considerar una variación en la velocidad en la simulación.</w:t>
      </w:r>
    </w:p>
    <w:p w:rsidR="00E468C7" w:rsidRDefault="00E468C7" w:rsidP="00E468C7">
      <w:pPr>
        <w:pStyle w:val="Prrafodelista"/>
        <w:numPr>
          <w:ilvl w:val="0"/>
          <w:numId w:val="1"/>
        </w:numPr>
      </w:pPr>
      <w:r>
        <w:t>Cuando el móvil pase de un estado a otro deberá cambiar de forma y/o tamaño.</w:t>
      </w:r>
    </w:p>
    <w:p w:rsidR="00E468C7" w:rsidRPr="0067450A" w:rsidRDefault="00E468C7" w:rsidP="0067450A">
      <w:pPr>
        <w:pStyle w:val="Prrafodelista"/>
        <w:numPr>
          <w:ilvl w:val="0"/>
          <w:numId w:val="1"/>
        </w:numPr>
      </w:pPr>
      <w:r>
        <w:t>En base al punto anterior, se deberá definir un radio de visibilidad en torno al móvil que cuando este se mueve, se muestren independientemente de la escala, y en color que los resalte, los polígonos de los condados que caen en dicho radio.</w:t>
      </w:r>
    </w:p>
    <w:p w:rsidR="001A5C3A" w:rsidRDefault="001A5C3A" w:rsidP="001A5C3A">
      <w:pPr>
        <w:pStyle w:val="Ttulo2"/>
      </w:pPr>
      <w:bookmarkStart w:id="5" w:name="_Toc307689213"/>
      <w:r>
        <w:t>Servicios externos utilizados</w:t>
      </w:r>
      <w:bookmarkEnd w:id="5"/>
    </w:p>
    <w:p w:rsidR="007A1F90" w:rsidRDefault="007A1F90" w:rsidP="007A1F90">
      <w:pPr>
        <w:pStyle w:val="Ttulo3"/>
      </w:pPr>
      <w:bookmarkStart w:id="6" w:name="_Toc307689214"/>
      <w:r>
        <w:t>Mapa de base</w:t>
      </w:r>
      <w:bookmarkEnd w:id="6"/>
    </w:p>
    <w:p w:rsidR="007A1F90" w:rsidRPr="007A1F90" w:rsidRDefault="007A1F90" w:rsidP="007A1F90">
      <w:r>
        <w:t>Se utilizó el mapa de calles de ESRI como mapa de base.</w:t>
      </w:r>
      <w:r>
        <w:rPr>
          <w:rStyle w:val="Refdenotaalpie"/>
        </w:rPr>
        <w:footnoteReference w:id="1"/>
      </w:r>
    </w:p>
    <w:p w:rsidR="001A5C3A" w:rsidRDefault="001A5C3A" w:rsidP="001A5C3A">
      <w:pPr>
        <w:pStyle w:val="Ttulo3"/>
      </w:pPr>
      <w:bookmarkStart w:id="7" w:name="_Toc307689215"/>
      <w:r>
        <w:t>Geo</w:t>
      </w:r>
      <w:r w:rsidR="00336BD6">
        <w:t>-</w:t>
      </w:r>
      <w:r>
        <w:t>codificación</w:t>
      </w:r>
      <w:bookmarkEnd w:id="7"/>
    </w:p>
    <w:p w:rsidR="001A5C3A" w:rsidRDefault="001A5C3A" w:rsidP="001A5C3A">
      <w:r>
        <w:t xml:space="preserve">Para obtener las coordenadas </w:t>
      </w:r>
      <w:r w:rsidR="00ED0BC0">
        <w:t>geográficas</w:t>
      </w:r>
      <w:r>
        <w:t xml:space="preserve"> de una dirección se utilizó un servicio gratuito</w:t>
      </w:r>
      <w:r w:rsidRPr="001A5C3A">
        <w:t xml:space="preserve"> </w:t>
      </w:r>
      <w:r>
        <w:t>provisto por ESRI</w:t>
      </w:r>
      <w:r w:rsidR="00AA05F6" w:rsidRPr="00AA05F6">
        <w:t xml:space="preserve"> </w:t>
      </w:r>
      <w:r w:rsidR="00AA05F6">
        <w:t xml:space="preserve">del tipo </w:t>
      </w:r>
      <w:proofErr w:type="spellStart"/>
      <w:r w:rsidR="00AA05F6" w:rsidRPr="000C2F2F">
        <w:rPr>
          <w:i/>
        </w:rPr>
        <w:t>GeocodeServer</w:t>
      </w:r>
      <w:proofErr w:type="spellEnd"/>
      <w:r>
        <w:t>.</w:t>
      </w:r>
      <w:r>
        <w:rPr>
          <w:rStyle w:val="Refdenotaalpie"/>
        </w:rPr>
        <w:footnoteReference w:id="2"/>
      </w:r>
      <w:r w:rsidR="0013424D">
        <w:t xml:space="preserve"> Si bien el servicio soporta direcciones de todo el mundo, dado que se realizarán consultas posteriores sobre elementos geográficos de Estados Unidos, los lugares a especificar deberán pertenecer al mencionado país.</w:t>
      </w:r>
    </w:p>
    <w:p w:rsidR="0067450A" w:rsidRDefault="0067450A" w:rsidP="0067450A">
      <w:pPr>
        <w:pStyle w:val="Ttulo3"/>
      </w:pPr>
      <w:bookmarkStart w:id="8" w:name="_Toc307689216"/>
      <w:r>
        <w:t>Ruteo</w:t>
      </w:r>
      <w:bookmarkEnd w:id="8"/>
    </w:p>
    <w:p w:rsidR="0067450A" w:rsidRPr="0067450A" w:rsidRDefault="00ED0BC0" w:rsidP="0067450A">
      <w:r>
        <w:t>Se utilizó un servicio</w:t>
      </w:r>
      <w:r w:rsidR="00336BD6">
        <w:t xml:space="preserve"> del tipo </w:t>
      </w:r>
      <w:proofErr w:type="spellStart"/>
      <w:r w:rsidR="00336BD6" w:rsidRPr="000C2F2F">
        <w:rPr>
          <w:i/>
        </w:rPr>
        <w:t>NAServer</w:t>
      </w:r>
      <w:proofErr w:type="spellEnd"/>
      <w:r>
        <w:rPr>
          <w:rStyle w:val="Refdenotaalpie"/>
        </w:rPr>
        <w:footnoteReference w:id="3"/>
      </w:r>
      <w:r>
        <w:t xml:space="preserve"> para obtener la ruta óptima, a partir de las ubicaciones obtenidas luego de la geo</w:t>
      </w:r>
      <w:r w:rsidR="00336BD6">
        <w:t>-</w:t>
      </w:r>
      <w:r>
        <w:t>codificación</w:t>
      </w:r>
      <w:r w:rsidR="0013424D">
        <w:t>, ingresadas como STOP en el servicio</w:t>
      </w:r>
      <w:r>
        <w:t>.</w:t>
      </w:r>
    </w:p>
    <w:p w:rsidR="001A5C3A" w:rsidRPr="00E468C7" w:rsidRDefault="00E468C7" w:rsidP="00E468C7">
      <w:pPr>
        <w:pStyle w:val="Ttulo3"/>
      </w:pPr>
      <w:bookmarkStart w:id="9" w:name="_Toc307689217"/>
      <w:r w:rsidRPr="00E468C7">
        <w:lastRenderedPageBreak/>
        <w:t>Estados y Condados</w:t>
      </w:r>
      <w:bookmarkStart w:id="10" w:name="_GoBack"/>
      <w:bookmarkEnd w:id="9"/>
      <w:bookmarkEnd w:id="10"/>
    </w:p>
    <w:p w:rsidR="00E468C7" w:rsidRDefault="00E468C7" w:rsidP="00E468C7">
      <w:r w:rsidRPr="00E468C7">
        <w:t>Se utiliz</w:t>
      </w:r>
      <w:r>
        <w:t>ó</w:t>
      </w:r>
      <w:r w:rsidRPr="00E468C7">
        <w:t xml:space="preserve"> un servicio </w:t>
      </w:r>
      <w:r>
        <w:t xml:space="preserve">de datos demográficos del tipo </w:t>
      </w:r>
      <w:proofErr w:type="spellStart"/>
      <w:r w:rsidRPr="000C2F2F">
        <w:rPr>
          <w:i/>
        </w:rPr>
        <w:t>MapServer</w:t>
      </w:r>
      <w:proofErr w:type="spellEnd"/>
      <w:r>
        <w:t xml:space="preserve"> para obtener los estados y condados de Estados Unidos</w:t>
      </w:r>
      <w:r>
        <w:rPr>
          <w:rStyle w:val="Refdenotaalpie"/>
        </w:rPr>
        <w:footnoteReference w:id="4"/>
      </w:r>
      <w:r>
        <w:t>.</w:t>
      </w:r>
    </w:p>
    <w:p w:rsidR="000C2F2F" w:rsidRDefault="00C2798E" w:rsidP="00C2798E">
      <w:pPr>
        <w:pStyle w:val="Ttulo3"/>
      </w:pPr>
      <w:bookmarkStart w:id="11" w:name="_Toc307689218"/>
      <w:r>
        <w:t>Buffer de búsqueda</w:t>
      </w:r>
      <w:bookmarkEnd w:id="11"/>
    </w:p>
    <w:p w:rsidR="000C2F2F" w:rsidRPr="00E468C7" w:rsidRDefault="000C2F2F" w:rsidP="00E468C7">
      <w:r>
        <w:t xml:space="preserve">Para obtener el área de </w:t>
      </w:r>
      <w:r w:rsidR="00C2798E">
        <w:t>incidencia o buffer de búsqueda</w:t>
      </w:r>
      <w:r>
        <w:t xml:space="preserve"> se </w:t>
      </w:r>
      <w:r w:rsidR="00C2798E">
        <w:t>utilizó</w:t>
      </w:r>
      <w:r>
        <w:t xml:space="preserve"> </w:t>
      </w:r>
      <w:r w:rsidR="00C2798E">
        <w:t>un</w:t>
      </w:r>
      <w:r>
        <w:t xml:space="preserve"> servicio de tipo </w:t>
      </w:r>
      <w:proofErr w:type="spellStart"/>
      <w:r w:rsidRPr="000C2F2F">
        <w:rPr>
          <w:i/>
        </w:rPr>
        <w:t>GeometryServer</w:t>
      </w:r>
      <w:proofErr w:type="spellEnd"/>
      <w:r w:rsidR="00524E16">
        <w:rPr>
          <w:rStyle w:val="Refdenotaalpie"/>
          <w:i/>
        </w:rPr>
        <w:footnoteReference w:id="5"/>
      </w:r>
      <w:r w:rsidR="00C2798E">
        <w:t>.</w:t>
      </w:r>
    </w:p>
    <w:sectPr w:rsidR="000C2F2F" w:rsidRPr="00E4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EAB" w:rsidRDefault="002D6EAB" w:rsidP="001A5C3A">
      <w:pPr>
        <w:spacing w:after="0" w:line="240" w:lineRule="auto"/>
      </w:pPr>
      <w:r>
        <w:separator/>
      </w:r>
    </w:p>
  </w:endnote>
  <w:endnote w:type="continuationSeparator" w:id="0">
    <w:p w:rsidR="002D6EAB" w:rsidRDefault="002D6EAB" w:rsidP="001A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EAB" w:rsidRDefault="002D6EAB" w:rsidP="001A5C3A">
      <w:pPr>
        <w:spacing w:after="0" w:line="240" w:lineRule="auto"/>
      </w:pPr>
      <w:r>
        <w:separator/>
      </w:r>
    </w:p>
  </w:footnote>
  <w:footnote w:type="continuationSeparator" w:id="0">
    <w:p w:rsidR="002D6EAB" w:rsidRDefault="002D6EAB" w:rsidP="001A5C3A">
      <w:pPr>
        <w:spacing w:after="0" w:line="240" w:lineRule="auto"/>
      </w:pPr>
      <w:r>
        <w:continuationSeparator/>
      </w:r>
    </w:p>
  </w:footnote>
  <w:footnote w:id="1">
    <w:p w:rsidR="007A1F90" w:rsidRPr="007A1F90" w:rsidRDefault="007A1F9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7A1F90">
        <w:rPr>
          <w:lang w:val="en-US"/>
        </w:rPr>
        <w:t xml:space="preserve"> </w:t>
      </w:r>
      <w:hyperlink r:id="rId1" w:history="1">
        <w:r w:rsidRPr="007A1F90">
          <w:rPr>
            <w:rStyle w:val="Hipervnculo"/>
            <w:lang w:val="en-US"/>
          </w:rPr>
          <w:t>World Street Map</w:t>
        </w:r>
      </w:hyperlink>
    </w:p>
  </w:footnote>
  <w:footnote w:id="2">
    <w:p w:rsidR="001A5C3A" w:rsidRPr="001A5C3A" w:rsidRDefault="001A5C3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7A1F90">
        <w:rPr>
          <w:lang w:val="en-US"/>
        </w:rPr>
        <w:t xml:space="preserve"> </w:t>
      </w:r>
      <w:hyperlink r:id="rId2" w:history="1">
        <w:r w:rsidRPr="007A1F90">
          <w:rPr>
            <w:rStyle w:val="Hipervnculo"/>
            <w:lang w:val="en-US"/>
          </w:rPr>
          <w:t>World Places Locator</w:t>
        </w:r>
      </w:hyperlink>
    </w:p>
  </w:footnote>
  <w:footnote w:id="3">
    <w:p w:rsidR="00ED0BC0" w:rsidRPr="00ED0BC0" w:rsidRDefault="00ED0BC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36BD6">
        <w:rPr>
          <w:lang w:val="en-US"/>
        </w:rPr>
        <w:t xml:space="preserve"> </w:t>
      </w:r>
      <w:hyperlink r:id="rId3" w:history="1">
        <w:r w:rsidRPr="00ED0BC0">
          <w:rPr>
            <w:rStyle w:val="Hipervnculo"/>
            <w:lang w:val="en-US"/>
          </w:rPr>
          <w:t>North American Routing</w:t>
        </w:r>
      </w:hyperlink>
    </w:p>
  </w:footnote>
  <w:footnote w:id="4">
    <w:p w:rsidR="00E468C7" w:rsidRPr="00E468C7" w:rsidRDefault="00E468C7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36BD6">
        <w:rPr>
          <w:lang w:val="en-US"/>
        </w:rPr>
        <w:t xml:space="preserve"> </w:t>
      </w:r>
      <w:hyperlink r:id="rId4" w:history="1">
        <w:r w:rsidRPr="00336BD6">
          <w:rPr>
            <w:rStyle w:val="Hipervnculo"/>
            <w:lang w:val="en-US"/>
          </w:rPr>
          <w:t>USA Population Change</w:t>
        </w:r>
      </w:hyperlink>
    </w:p>
  </w:footnote>
  <w:footnote w:id="5">
    <w:p w:rsidR="00524E16" w:rsidRPr="00524E16" w:rsidRDefault="00524E16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hyperlink r:id="rId5" w:history="1">
        <w:r w:rsidRPr="00524E16">
          <w:rPr>
            <w:rStyle w:val="Hipervnculo"/>
            <w:lang w:val="en-US"/>
          </w:rPr>
          <w:t>Geometry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1128"/>
    <w:multiLevelType w:val="hybridMultilevel"/>
    <w:tmpl w:val="D3BC81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3A"/>
    <w:rsid w:val="0003280B"/>
    <w:rsid w:val="000C2F2F"/>
    <w:rsid w:val="0013424D"/>
    <w:rsid w:val="001A5C3A"/>
    <w:rsid w:val="002D6EAB"/>
    <w:rsid w:val="00336BD6"/>
    <w:rsid w:val="00524E16"/>
    <w:rsid w:val="0067450A"/>
    <w:rsid w:val="007A1F90"/>
    <w:rsid w:val="00AA05F6"/>
    <w:rsid w:val="00AA2E8E"/>
    <w:rsid w:val="00C2798E"/>
    <w:rsid w:val="00D478EE"/>
    <w:rsid w:val="00E468C7"/>
    <w:rsid w:val="00E913D8"/>
    <w:rsid w:val="00E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5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A5C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5C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5C3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5C3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5C3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5C3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68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524E16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524E16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styleId="nfasissutil">
    <w:name w:val="Subtle Emphasis"/>
    <w:uiPriority w:val="99"/>
    <w:qFormat/>
    <w:rsid w:val="00524E16"/>
    <w:rPr>
      <w:rFonts w:ascii="Times New Roman" w:hAnsi="Times New Roman" w:cs="Times New Roman"/>
      <w:i/>
      <w:iCs/>
      <w:color w:val="808080"/>
    </w:rPr>
  </w:style>
  <w:style w:type="paragraph" w:styleId="TtulodeTDC">
    <w:name w:val="TOC Heading"/>
    <w:basedOn w:val="Ttulo1"/>
    <w:next w:val="Normal"/>
    <w:uiPriority w:val="99"/>
    <w:qFormat/>
    <w:rsid w:val="00524E16"/>
    <w:pPr>
      <w:outlineLvl w:val="9"/>
    </w:pPr>
    <w:rPr>
      <w:rFonts w:ascii="Cambria" w:eastAsia="Times New Roman" w:hAnsi="Cambria" w:cs="Cambria"/>
      <w:color w:val="365F91"/>
      <w:lang w:eastAsia="es-UY"/>
    </w:rPr>
  </w:style>
  <w:style w:type="paragraph" w:styleId="TDC1">
    <w:name w:val="toc 1"/>
    <w:basedOn w:val="Normal"/>
    <w:next w:val="Normal"/>
    <w:autoRedefine/>
    <w:uiPriority w:val="39"/>
    <w:rsid w:val="00524E16"/>
    <w:pPr>
      <w:spacing w:after="100"/>
    </w:pPr>
    <w:rPr>
      <w:rFonts w:ascii="Calibri" w:eastAsia="Times New Roman" w:hAnsi="Calibri" w:cs="Calibri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24E16"/>
    <w:pPr>
      <w:spacing w:after="100"/>
      <w:ind w:left="200"/>
    </w:pPr>
    <w:rPr>
      <w:rFonts w:ascii="Calibri" w:eastAsia="Times New Roman" w:hAnsi="Calibri" w:cs="Calibr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524E16"/>
    <w:pPr>
      <w:spacing w:after="100"/>
      <w:ind w:left="400"/>
    </w:pPr>
    <w:rPr>
      <w:rFonts w:ascii="Calibri" w:eastAsia="Times New Roman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5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A5C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5C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5C3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5C3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5C3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5C3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68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524E16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524E16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styleId="nfasissutil">
    <w:name w:val="Subtle Emphasis"/>
    <w:uiPriority w:val="99"/>
    <w:qFormat/>
    <w:rsid w:val="00524E16"/>
    <w:rPr>
      <w:rFonts w:ascii="Times New Roman" w:hAnsi="Times New Roman" w:cs="Times New Roman"/>
      <w:i/>
      <w:iCs/>
      <w:color w:val="808080"/>
    </w:rPr>
  </w:style>
  <w:style w:type="paragraph" w:styleId="TtulodeTDC">
    <w:name w:val="TOC Heading"/>
    <w:basedOn w:val="Ttulo1"/>
    <w:next w:val="Normal"/>
    <w:uiPriority w:val="99"/>
    <w:qFormat/>
    <w:rsid w:val="00524E16"/>
    <w:pPr>
      <w:outlineLvl w:val="9"/>
    </w:pPr>
    <w:rPr>
      <w:rFonts w:ascii="Cambria" w:eastAsia="Times New Roman" w:hAnsi="Cambria" w:cs="Cambria"/>
      <w:color w:val="365F91"/>
      <w:lang w:eastAsia="es-UY"/>
    </w:rPr>
  </w:style>
  <w:style w:type="paragraph" w:styleId="TDC1">
    <w:name w:val="toc 1"/>
    <w:basedOn w:val="Normal"/>
    <w:next w:val="Normal"/>
    <w:autoRedefine/>
    <w:uiPriority w:val="39"/>
    <w:rsid w:val="00524E16"/>
    <w:pPr>
      <w:spacing w:after="100"/>
    </w:pPr>
    <w:rPr>
      <w:rFonts w:ascii="Calibri" w:eastAsia="Times New Roman" w:hAnsi="Calibri" w:cs="Calibri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24E16"/>
    <w:pPr>
      <w:spacing w:after="100"/>
      <w:ind w:left="200"/>
    </w:pPr>
    <w:rPr>
      <w:rFonts w:ascii="Calibri" w:eastAsia="Times New Roman" w:hAnsi="Calibri" w:cs="Calibr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524E16"/>
    <w:pPr>
      <w:spacing w:after="100"/>
      <w:ind w:left="400"/>
    </w:pPr>
    <w:rPr>
      <w:rFonts w:ascii="Calibri" w:eastAsia="Times New Roman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rcgis.com/home/item.html?id=4078fece745140d7af17bf74b5f300fd" TargetMode="External"/><Relationship Id="rId2" Type="http://schemas.openxmlformats.org/officeDocument/2006/relationships/hyperlink" Target="http://www.arcgis.com/home/item.html?id=991a730ac41248428b48584ccf77b583" TargetMode="External"/><Relationship Id="rId1" Type="http://schemas.openxmlformats.org/officeDocument/2006/relationships/hyperlink" Target="http://www.arcgis.com/home/item.html?id=3b93337983e9436f8db950e38a8629af" TargetMode="External"/><Relationship Id="rId5" Type="http://schemas.openxmlformats.org/officeDocument/2006/relationships/hyperlink" Target="http://tasks.arcgisonline.com/ArcGIS/rest/services/Geometry/GeometryServer" TargetMode="External"/><Relationship Id="rId4" Type="http://schemas.openxmlformats.org/officeDocument/2006/relationships/hyperlink" Target="http://www.arcgis.com/home/item.html?id=c7b42e6032074cecae8e1c4a4feacbc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9E4F5-DE11-406D-AF00-F2C7C434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Mathias</cp:lastModifiedBy>
  <cp:revision>8</cp:revision>
  <dcterms:created xsi:type="dcterms:W3CDTF">2011-10-29T22:49:00Z</dcterms:created>
  <dcterms:modified xsi:type="dcterms:W3CDTF">2011-10-30T20:30:00Z</dcterms:modified>
</cp:coreProperties>
</file>