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CN119415087A </w:t>
      </w:r>
      <w:r>
        <w:rPr>
          <w:b w:val="true"/>
          <w:bCs w:val="true"/>
        </w:rPr>
        <w:t xml:space="preserve">Digital scene driven intelligent public service platform construction method and device and medium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 A method for constructing a digital scene-driven intelligent public service platform, characterized in that the method for constructing a digital scene-driven intelligent public service platform comprises:</w:t>
      </w:r>
    </w:p>
    <w:p>
      <w:r>
        <w:t xml:space="preserve"/>
      </w:r>
    </w:p>
    <w:p>
      <w:pPr>
        <w:jc w:val="left"/>
      </w:pPr>
      <w:r>
        <w:t xml:space="preserve">Performing four-dimensional mapping processing on the business scenario to obtain a scenario element list, wherein the scenario element list includes a business dimension, a data dimension, an application dimension, and a technical dimension;</w:t>
      </w:r>
    </w:p>
    <w:p>
      <w:r>
        <w:t xml:space="preserve"/>
      </w:r>
    </w:p>
    <w:p>
      <w:pPr>
        <w:jc w:val="left"/>
      </w:pPr>
      <w:r>
        <w:t xml:space="preserve">Performing value stream analysis and capability decomposition processing on the scenario element list to generate a scenario value stream map and a scenario capability map, wherein the scenario value stream map includes a hierarchical structure of value stream stages, value items, and value units;</w:t>
      </w:r>
    </w:p>
    <w:p>
      <w:r>
        <w:t xml:space="preserve"/>
      </w:r>
    </w:p>
    <w:p>
      <w:pPr>
        <w:jc w:val="left"/>
      </w:pPr>
      <w:r>
        <w:t xml:space="preserve">By layered architecture processing, the scenario value stream map and the scenario capability map are converted into a four-layer architecture model, wherein the four-layer architecture model includes a business architecture layer, a data architecture layer, an application architecture layer, and a technical architecture layer;</w:t>
      </w:r>
    </w:p>
    <w:p>
      <w:r>
        <w:t xml:space="preserve"/>
      </w:r>
    </w:p>
    <w:p>
      <w:pPr>
        <w:jc w:val="left"/>
      </w:pPr>
      <w:r>
        <w:t xml:space="preserve">By adopting asset classification and tracing processing, the four-layer architecture model is mapped into an information asset model and a design asset model, wherein the asset model includes asset coding, asset hierarchical structure and asset association relationship;</w:t>
      </w:r>
    </w:p>
    <w:p>
      <w:r>
        <w:t xml:space="preserve"/>
      </w:r>
    </w:p>
    <w:p>
      <w:pPr>
        <w:jc w:val="left"/>
      </w:pPr>
      <w:r>
        <w:t xml:space="preserve">After componentization, the information asset model and the design asset model are converted into a graphic component library, a method component library and a function component library, wherein the components in the component library include a component property form and association rules between components;</w:t>
      </w:r>
    </w:p>
    <w:p>
      <w:r>
        <w:t xml:space="preserve"/>
      </w:r>
    </w:p>
    <w:p>
      <w:pPr>
        <w:jc w:val="left"/>
      </w:pPr>
      <w:r>
        <w:t xml:space="preserve">Through microservice integration processing, the graphic component library, the method component library and the functional component library are integrated into an intelligent public service platform based on a microservice architecture, and the intelligent public service platform includes a service registration center, a service configuration center and a service orchestration center.</w:t>
      </w:r>
    </w:p>
    <w:p>
      <w:r>
        <w:t xml:space="preserve"/>
      </w:r>
    </w:p>
    <w:p>
      <w:pPr>
        <w:jc w:val="left"/>
      </w:pPr>
      <w:r>
        <w:t xml:space="preserve">2. The method for constructing a digital scenario-driven intelligent public service platform according to claim 1, characterized in that the four-dimensional mapping process is performed on the business scenario to obtain a list of scenario elements, and the list of scenario elements includes business dimension, data dimension, application dimension and technical dimension, including:</w:t>
      </w:r>
    </w:p>
    <w:p>
      <w:r>
        <w:t xml:space="preserve"/>
      </w:r>
    </w:p>
    <w:p>
      <w:pPr>
        <w:jc w:val="left"/>
      </w:pPr>
      <w:r>
        <w:t xml:space="preserve">Performing hierarchical logic processing on the business scenario to obtain a business dimension element tree, the business dimension element tree including core business processes, participating roles and business rules, and mapping the business dimension element tree into a business element mapping table through structured decomposition processing;</w:t>
      </w:r>
    </w:p>
    <w:p>
      <w:r>
        <w:t xml:space="preserve"/>
      </w:r>
    </w:p>
    <w:p>
      <w:pPr>
        <w:jc w:val="left"/>
      </w:pPr>
      <w:r>
        <w:t xml:space="preserve">Processing the business element mapping table based on a data attribute association method to generate a data dimension feature set, wherein the data dimension feature set includes data objects, data relationships, and data flow rules, and converting the data dimension feature set into a data element mapping table using semantic annotation processing;</w:t>
      </w:r>
    </w:p>
    <w:p>
      <w:r>
        <w:t xml:space="preserve"/>
      </w:r>
    </w:p>
    <w:p>
      <w:pPr>
        <w:jc w:val="left"/>
      </w:pPr>
      <w:r>
        <w:t xml:space="preserve">Analyze the data element mapping table according to the application function identification mechanism to form an application dimension function set, wherein the application dimension function set includes an application system and a functional component, and implement dependency analysis processing to construct the application dimension function set into an application element mapping table;</w:t>
      </w:r>
    </w:p>
    <w:p>
      <w:r>
        <w:t xml:space="preserve"/>
      </w:r>
    </w:p>
    <w:p>
      <w:pPr>
        <w:jc w:val="left"/>
      </w:pPr>
      <w:r>
        <w:t xml:space="preserve">Using a graph theory algorithm to perform technical component matching on the application element mapping table to obtain a technical dimension component set, the technical dimension component set including infrastructure and technical services, and mapping the technical dimension component set into a technical element mapping table through correlation calculation;</w:t>
      </w:r>
    </w:p>
    <w:p>
      <w:r>
        <w:t xml:space="preserve"/>
      </w:r>
    </w:p>
    <w:p>
      <w:pPr>
        <w:jc w:val="left"/>
      </w:pPr>
      <w:r>
        <w:t xml:space="preserve">Processing the business element mapping table, the data element mapping table, the application element mapping table and the technical element mapping table using a multidimensional matrix analysis algorithm to construct an element association matrix, and converting the element association matrix into a preliminary scenario element list after consistency verification;</w:t>
      </w:r>
    </w:p>
    <w:p>
      <w:r>
        <w:t xml:space="preserve"/>
      </w:r>
    </w:p>
    <w:p>
      <w:pPr>
        <w:jc w:val="left"/>
      </w:pPr>
      <w:r>
        <w:t xml:space="preserve">A semantic network algorithm is used to evaluate the completeness of the preliminary scene element list, and an element completeness score sheet is generated. The scene element list is obtained after supplementation and correction based on the element completeness score sheet.</w:t>
      </w:r>
    </w:p>
    <w:p>
      <w:r>
        <w:t xml:space="preserve"/>
      </w:r>
    </w:p>
    <w:p>
      <w:pPr>
        <w:jc w:val="left"/>
      </w:pPr>
      <w:r>
        <w:t xml:space="preserve">3. The method for constructing a digital scenario-driven intelligent public service platform according to claim 1 is characterized in that the scenario element list is subjected to value stream analysis and capability decomposition processing to generate a scenario value stream map and a scenario capability map, wherein the scenario value stream map contains a hierarchical structure of value stream stages, value items, and value units, including:</w:t>
      </w:r>
    </w:p>
    <w:p>
      <w:r>
        <w:t xml:space="preserve"/>
      </w:r>
    </w:p>
    <w:p>
      <w:pPr>
        <w:jc w:val="left"/>
      </w:pPr>
      <w:r>
        <w:t xml:space="preserve">Performing value endpoint identification on the scenario element list to form a value starting point and a value end point, and using value chain analysis processing to map the value starting point and the value end point into a value stream stage sequence;</w:t>
      </w:r>
    </w:p>
    <w:p>
      <w:r>
        <w:t xml:space="preserve"/>
      </w:r>
    </w:p>
    <w:p>
      <w:pPr>
        <w:jc w:val="left"/>
      </w:pPr>
      <w:r>
        <w:t xml:space="preserve">Defining and processing the value stream phase sequence based on standard specifications to obtain a phase gate control table, wherein the phase gate control table includes entry standards, exit standards, and phase indicators, and converting the phase gate control table into a value stream activity set through key activity decomposition;</w:t>
      </w:r>
    </w:p>
    <w:p>
      <w:r>
        <w:t xml:space="preserve"/>
      </w:r>
    </w:p>
    <w:p>
      <w:pPr>
        <w:jc w:val="left"/>
      </w:pPr>
      <w:r>
        <w:t xml:space="preserve">Processing the value stream activity set according to the resource allocation method, constructing an activity resource matrix, the activity resource matrix including participants, required resources and time requirements, and mapping the activity resource matrix into a value stream benchmark map using bottleneck analysis;</w:t>
      </w:r>
    </w:p>
    <w:p>
      <w:r>
        <w:t xml:space="preserve"/>
      </w:r>
    </w:p>
    <w:p>
      <w:pPr>
        <w:jc w:val="left"/>
      </w:pPr>
      <w:r>
        <w:t xml:space="preserve">Implementing capability hierarchical division on the value stream benchmark map to generate a capability classification tree, wherein the capability classification tree includes core capabilities, supporting capabilities, and basic capabilities, and converting the capability classification tree into a capability feature table through attribute annotation processing;</w:t>
      </w:r>
    </w:p>
    <w:p>
      <w:r>
        <w:t xml:space="preserve"/>
      </w:r>
    </w:p>
    <w:p>
      <w:pPr>
        <w:jc w:val="left"/>
      </w:pPr>
      <w:r>
        <w:t xml:space="preserve">Analyzing the dependency relationship of the capability feature table by using an association rule algorithm to form a capability dependency network, wherein the capability dependency network includes support relationships and constraint relationships between capabilities, and constructing the capability dependency network into a capability hierarchy diagram by hierarchical mapping;</w:t>
      </w:r>
    </w:p>
    <w:p>
      <w:r>
        <w:t xml:space="preserve"/>
      </w:r>
    </w:p>
    <w:p>
      <w:pPr>
        <w:jc w:val="left"/>
      </w:pPr>
      <w:r>
        <w:t xml:space="preserve">The value stream benchmark map and the capability hierarchy map are fused to obtain a scenario value stream map and a scenario capability map. The scenario value stream map includes a hierarchical structure of value stream stages, value items and value units.</w:t>
      </w:r>
    </w:p>
    <w:p>
      <w:r>
        <w:t xml:space="preserve"/>
      </w:r>
    </w:p>
    <w:p>
      <w:pPr>
        <w:jc w:val="left"/>
      </w:pPr>
      <w:r>
        <w:t xml:space="preserve">4. The method for constructing a digital scenario-driven intelligent public service platform according to claim 1 is characterized in that the scenario value stream map and the scenario capability map are converted into a four-layer architecture model through layered architecture processing, and the four-layer architecture model includes a business architecture layer, a data architecture layer, an application architecture layer and a technical architecture layer, including:</w:t>
      </w:r>
    </w:p>
    <w:p>
      <w:r>
        <w:t xml:space="preserve"/>
      </w:r>
    </w:p>
    <w:p>
      <w:pPr>
        <w:jc w:val="left"/>
      </w:pPr>
      <w:r>
        <w:t xml:space="preserve">Extracting business services from the scenario value stream map, constructing a business service catalog, wherein the business service catalog includes service names, service boundaries, and service levels, and mapping the business service catalog to a business architecture layer through interface normalization processing;</w:t>
      </w:r>
    </w:p>
    <w:p>
      <w:r>
        <w:t xml:space="preserve"/>
      </w:r>
    </w:p>
    <w:p>
      <w:pPr>
        <w:jc w:val="left"/>
      </w:pPr>
      <w:r>
        <w:t xml:space="preserve">Processing the business architecture layer based on a data entity identification method to form a business entity list, the business entity list including entity attributes, entity relationships and data rules, and converting the business entity list into a data architecture layer according to a data structure design;</w:t>
      </w:r>
    </w:p>
    <w:p>
      <w:r>
        <w:t xml:space="preserve"/>
      </w:r>
    </w:p>
    <w:p>
      <w:pPr>
        <w:jc w:val="left"/>
      </w:pPr>
      <w:r>
        <w:t xml:space="preserve">Performing functional component division on the scenario capability map to obtain a service unit set, wherein the service unit set includes service granularity, service interface and service communication rules, and constructing the service unit set into an application architecture layer by using service orchestration processing;</w:t>
      </w:r>
    </w:p>
    <w:p>
      <w:r>
        <w:t xml:space="preserve"/>
      </w:r>
    </w:p>
    <w:p>
      <w:pPr>
        <w:jc w:val="left"/>
      </w:pPr>
      <w:r>
        <w:t xml:space="preserve">Processing the application architecture layer using an infrastructure planning method to generate a resource configuration table, the resource configuration table including computing resources, storage resources and network resources, and converting the resource configuration table into a technical architecture layer through technical service encapsulation;</w:t>
      </w:r>
    </w:p>
    <w:p>
      <w:r>
        <w:t xml:space="preserve"/>
      </w:r>
    </w:p>
    <w:p>
      <w:pPr>
        <w:jc w:val="left"/>
      </w:pPr>
      <w:r>
        <w:t xml:space="preserve">The business architecture layer, the data architecture layer, the application architecture layer and the technical architecture layer are integrated by using service topology analysis to form an architecture association diagram, which includes inter-layer call relationships and data flow paths. A four-layer architecture model is constructed through architecture mapping processing, wherein the business architecture layer includes a business service catalog, service interface specifications and service level agreements; the data architecture layer includes a conceptual data model, a logical data model and a physical data model; the application architecture layer includes microservice units, service interface definitions and service orchestration rules; and the technical architecture layer includes infrastructure configuration, technical component specifications and service support strategies.</w:t>
      </w:r>
    </w:p>
    <w:p>
      <w:r>
        <w:t xml:space="preserve"/>
      </w:r>
    </w:p>
    <w:p>
      <w:pPr>
        <w:jc w:val="left"/>
      </w:pPr>
      <w:r>
        <w:t xml:space="preserve">5. The method for constructing a digital scenario-driven intelligent public service platform according to claim 4 is characterized in that the asset classification and traceability processing are adopted to map the four-layer architecture model into an information asset model and a design asset model, and the asset model includes asset coding, asset hierarchical structure and asset association relationship, including:</w:t>
      </w:r>
    </w:p>
    <w:p>
      <w:r>
        <w:t xml:space="preserve"/>
      </w:r>
    </w:p>
    <w:p>
      <w:pPr>
        <w:jc w:val="left"/>
      </w:pPr>
      <w:r>
        <w:t xml:space="preserve">Perform asset type classification, process the business architecture layer, the data architecture layer, the application architecture layer and the technical architecture layer, construct an information asset classification table, the information asset classification table includes standard specifications, system baselines and open source software, and map the information asset classification table to an information asset attribute set through attribute definition;</w:t>
      </w:r>
    </w:p>
    <w:p>
      <w:r>
        <w:t xml:space="preserve"/>
      </w:r>
    </w:p>
    <w:p>
      <w:pPr>
        <w:jc w:val="left"/>
      </w:pPr>
      <w:r>
        <w:t xml:space="preserve">Processing the information asset attribute set based on the directory structure design to form an information asset directory tree, wherein the information asset directory tree includes asset codes, asset hierarchical structures, and asset association relationships, and converting the information asset directory tree into an information asset model using authority configuration;</w:t>
      </w:r>
    </w:p>
    <w:p>
      <w:r>
        <w:t xml:space="preserve"/>
      </w:r>
    </w:p>
    <w:p>
      <w:pPr>
        <w:jc w:val="left"/>
      </w:pPr>
      <w:r>
        <w:t xml:space="preserve">Extracting an architecture diagram from the four-layer architecture model to generate a design asset classification table, wherein the design asset classification table includes architecture design, scenario model, and architecture scheme, and constructing the design asset classification table into a design asset version table according to version management rules;</w:t>
      </w:r>
    </w:p>
    <w:p>
      <w:r>
        <w:t xml:space="preserve"/>
      </w:r>
    </w:p>
    <w:p>
      <w:pPr>
        <w:jc w:val="left"/>
      </w:pPr>
      <w:r>
        <w:t xml:space="preserve">Processing the design asset version table using a directory structure design method to obtain a design asset directory tree, wherein the design asset directory tree includes a primary asset library and a secondary asset directory, and mapping the design asset directory tree to a design asset model through permission configuration processing;</w:t>
      </w:r>
    </w:p>
    <w:p>
      <w:r>
        <w:t xml:space="preserve"/>
      </w:r>
    </w:p>
    <w:p>
      <w:pPr>
        <w:jc w:val="left"/>
      </w:pPr>
      <w:r>
        <w:t xml:space="preserve">The information asset model and the design asset model are integrated using a graph structure analysis algorithm to form an asset association network, which includes a mapping relationship between asset codes, asset hierarchical structures, and asset association relationships. The information asset model and the design asset model are constructed through classification and labeling, wherein the asset model includes asset codes, asset hierarchical structures, and asset association relationships.</w:t>
      </w:r>
    </w:p>
    <w:p>
      <w:r>
        <w:t xml:space="preserve"/>
      </w:r>
    </w:p>
    <w:p>
      <w:pPr>
        <w:jc w:val="left"/>
      </w:pPr>
      <w:r>
        <w:t xml:space="preserve">6. The method for constructing a digital scene-driven intelligent public service platform according to claim 1 is characterized in that, after componentization, the information asset model and the design asset model are converted into a graphic component library, a method component library and a function component library, and the components in the component library include component attribute forms and association rules between components, including:</w:t>
      </w:r>
    </w:p>
    <w:p>
      <w:r>
        <w:t xml:space="preserve"/>
      </w:r>
    </w:p>
    <w:p>
      <w:pPr>
        <w:jc w:val="left"/>
      </w:pPr>
      <w:r>
        <w:t xml:space="preserve">Processing the standard legends in the information asset model based on the graphic style design to form a basic set of graphic components, wherein the basic set of graphic components includes BPMN legends, UML legends and ArchiMate legends, and mapping the basic set of graphic components into a graphic component connection table by using connection rule definition;</w:t>
      </w:r>
    </w:p>
    <w:p>
      <w:r>
        <w:t xml:space="preserve"/>
      </w:r>
    </w:p>
    <w:p>
      <w:pPr>
        <w:jc w:val="left"/>
      </w:pPr>
      <w:r>
        <w:t xml:space="preserve">Processing the graphic component connection table through metamodel mapping to obtain a graphic component attribute set, wherein the graphic component attribute set includes a component name, a component description, and component grouping information, and constructing the graphic component attribute set into a graphic component library according to component library classification;</w:t>
      </w:r>
    </w:p>
    <w:p>
      <w:r>
        <w:t xml:space="preserve"/>
      </w:r>
    </w:p>
    <w:p>
      <w:pPr>
        <w:jc w:val="left"/>
      </w:pPr>
      <w:r>
        <w:t xml:space="preserve">Performing step decomposition on the method flow in the design asset model to generate a method flow chart, the method flow chart including a step sequence, step attributes and step rules, and converting the method flow chart into a method step set by using step construction processing;</w:t>
      </w:r>
    </w:p>
    <w:p>
      <w:r>
        <w:t xml:space="preserve"/>
      </w:r>
    </w:p>
    <w:p>
      <w:pPr>
        <w:jc w:val="left"/>
      </w:pPr>
      <w:r>
        <w:t xml:space="preserve">Implementing sample model processing to analyze the method step set to form a method component attribute set, wherein the method component attribute set includes a component name, a component description, and associated steps, and mapping the method component attribute set to a method component library through component library classification;</w:t>
      </w:r>
    </w:p>
    <w:p>
      <w:r>
        <w:t xml:space="preserve"/>
      </w:r>
    </w:p>
    <w:p>
      <w:pPr>
        <w:jc w:val="left"/>
      </w:pPr>
      <w:r>
        <w:t xml:space="preserve">Perform low-code mapping on the functional interfaces in the design asset model to build a functional component code set, which includes component parameters, component configuration and component behavior. Convert the functional component code set into a functional component library through component library classification, wherein the components in the component library include component property forms and association rules between components.</w:t>
      </w:r>
    </w:p>
    <w:p>
      <w:r>
        <w:t xml:space="preserve"/>
      </w:r>
    </w:p>
    <w:p>
      <w:pPr>
        <w:jc w:val="left"/>
      </w:pPr>
      <w:r>
        <w:t xml:space="preserve">7. The method for constructing a digital scene-driven intelligent public service platform according to claim 1, characterized in that the graphic component library, the method component library and the function component library are integrated into an intelligent public service platform based on a microservice architecture through microservice integration processing, and the intelligent public service platform includes a service registration center, a service configuration center and a service orchestration center, including:</w:t>
      </w:r>
    </w:p>
    <w:p>
      <w:r>
        <w:t xml:space="preserve"/>
      </w:r>
    </w:p>
    <w:p>
      <w:pPr>
        <w:jc w:val="left"/>
      </w:pPr>
      <w:r>
        <w:t xml:space="preserve">Processing the graphic component library, the method component library and the function component library through service encapsulation, building a microservice list, the microservice list including service identifiers, service interfaces and service parameters, and performing service registration mapping on the microservice list into a service registration table;</w:t>
      </w:r>
    </w:p>
    <w:p>
      <w:r>
        <w:t xml:space="preserve"/>
      </w:r>
    </w:p>
    <w:p>
      <w:pPr>
        <w:jc w:val="left"/>
      </w:pPr>
      <w:r>
        <w:t xml:space="preserve">Processing the service registration table based on the service routing mechanism to form a service node table, the service node table including the service address, service status and heartbeat information, and converting the service node table into a service registration center using a load balancing algorithm;</w:t>
      </w:r>
    </w:p>
    <w:p>
      <w:r>
        <w:t xml:space="preserve"/>
      </w:r>
    </w:p>
    <w:p>
      <w:pPr>
        <w:jc w:val="left"/>
      </w:pPr>
      <w:r>
        <w:t xml:space="preserve">Implement parameter configuration on the service registration center to generate a service configuration table, wherein the service configuration table includes operation parameters, business parameters and system parameters, and use configuration synchronization processing to construct the service configuration table into a service configuration center;</w:t>
      </w:r>
    </w:p>
    <w:p>
      <w:r>
        <w:t xml:space="preserve"/>
      </w:r>
    </w:p>
    <w:p>
      <w:pPr>
        <w:jc w:val="left"/>
      </w:pPr>
      <w:r>
        <w:t xml:space="preserve">Processing the service configuration center according to the orchestration rules to obtain a service orchestration table, wherein the service orchestration table includes a service call sequence, a service combination rule, and a service exception handling, and mapping the service orchestration table to a service orchestration center through process orchestration;</w:t>
      </w:r>
    </w:p>
    <w:p>
      <w:r>
        <w:t xml:space="preserve"/>
      </w:r>
    </w:p>
    <w:p>
      <w:pPr>
        <w:jc w:val="left"/>
      </w:pPr>
      <w:r>
        <w:t xml:space="preserve">The service registration center, the service configuration center and the service orchestration center are integrated using service bus technology to form a service bus gateway. The service bus gateway includes service routing rules, service governance strategies and service monitoring indicators, and an intelligent public service platform is constructed through platform integration.</w:t>
      </w:r>
    </w:p>
    <w:p>
      <w:r>
        <w:t xml:space="preserve"/>
      </w:r>
    </w:p>
    <w:p>
      <w:pPr>
        <w:jc w:val="left"/>
      </w:pPr>
      <w:r>
        <w:t xml:space="preserve">8. A digital scene driven intelligent public service platform construction device, used to implement the digital scene driven intelligent public service platform construction method according to any one of claims 1 to 7, characterized in that the digital scene driven intelligent public service platform construction device comprises:</w:t>
      </w:r>
    </w:p>
    <w:p>
      <w:r>
        <w:t xml:space="preserve"/>
      </w:r>
    </w:p>
    <w:p>
      <w:pPr>
        <w:jc w:val="left"/>
      </w:pPr>
      <w:r>
        <w:t xml:space="preserve">A collection module, used to perform four-dimensional mapping processing on the business scenario to obtain a list of scenario elements, wherein the list of scenario elements includes business dimension, data dimension, application dimension and technical dimension;</w:t>
      </w:r>
    </w:p>
    <w:p>
      <w:r>
        <w:t xml:space="preserve"/>
      </w:r>
    </w:p>
    <w:p>
      <w:pPr>
        <w:jc w:val="left"/>
      </w:pPr>
      <w:r>
        <w:t xml:space="preserve">A decomposition module, used to perform value stream analysis and capability decomposition processing on the scenario element list to generate a scenario value stream map and a scenario capability map, wherein the scenario value stream map includes a hierarchical structure of value stream stages, value items, and value units;</w:t>
      </w:r>
    </w:p>
    <w:p>
      <w:r>
        <w:t xml:space="preserve"/>
      </w:r>
    </w:p>
    <w:p>
      <w:pPr>
        <w:jc w:val="left"/>
      </w:pPr>
      <w:r>
        <w:t xml:space="preserve">A layered module, used for converting the scenario value stream map and the scenario capability map into a four-layer architecture model through layered architecture processing, wherein the four-layer architecture model includes a business architecture layer, a data architecture layer, an application architecture layer, and a technical architecture layer;</w:t>
      </w:r>
    </w:p>
    <w:p>
      <w:r>
        <w:t xml:space="preserve"/>
      </w:r>
    </w:p>
    <w:p>
      <w:pPr>
        <w:jc w:val="left"/>
      </w:pPr>
      <w:r>
        <w:t xml:space="preserve">A tracing module is used to map the four-layer architecture model into an information asset model and a design asset model by using asset classification and tracing processing, wherein the asset model includes asset coding, asset hierarchical structure and asset association relationship;</w:t>
      </w:r>
    </w:p>
    <w:p>
      <w:r>
        <w:t xml:space="preserve"/>
      </w:r>
    </w:p>
    <w:p>
      <w:pPr>
        <w:jc w:val="left"/>
      </w:pPr>
      <w:r>
        <w:t xml:space="preserve">A processing module, used for converting the information asset model and the design asset model into a graphic component library, a method component library and a function component library through component processing, wherein the components in the component library include a component attribute form and association rules between components;</w:t>
      </w:r>
    </w:p>
    <w:p>
      <w:r>
        <w:t xml:space="preserve"/>
      </w:r>
    </w:p>
    <w:p>
      <w:pPr>
        <w:jc w:val="left"/>
      </w:pPr>
      <w:r>
        <w:t xml:space="preserve">The integration module is used to integrate the graphic component library, the method component library and the function component library into an intelligent public service platform based on a microservice architecture through microservice integration processing. The intelligent public service platform includes a service registration center, a service configuration center and a service orchestration center.</w:t>
      </w:r>
    </w:p>
    <w:p>
      <w:r>
        <w:t xml:space="preserve"/>
      </w:r>
    </w:p>
    <w:p>
      <w:pPr>
        <w:jc w:val="left"/>
      </w:pPr>
      <w:r>
        <w:t xml:space="preserve">9. A computer-readable storage medium having instructions stored thereon, wherein when the instructions are executed by a processor, the method for constructing a digital scene-driven intelligent public service platform as described in any one of claims 1 to 7 is implemented.</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2026-03-10T12:36:33Z</dcterms:created>
  <dcterms:modified xsi:type="dcterms:W3CDTF">2026-03-10T12:36:33Z</dcterms:modified>
</cp:coreProperties>
</file>