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CN112200497A </w:t>
      </w:r>
      <w:r>
        <w:rPr>
          <w:b w:val="true"/>
          <w:bCs w:val="true"/>
        </w:rPr>
        <w:t xml:space="preserve">Multi-innovation-method-oriented integration and fusion application flow model construction and configuration method</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1.The method for constructing and configuring the application flow model for the integration and fusion of multiple innovation methods is characterized in that it specifically includes the following steps:</w:t>
      </w:r>
    </w:p>
    <w:p>
      <w:r>
        <w:t xml:space="preserve"/>
      </w:r>
    </w:p>
    <w:p>
      <w:pPr>
        <w:jc w:val="left"/>
      </w:pPr>
      <w:r>
        <w:t xml:space="preserve">Step 1: Classify innovative methods</w:t>
      </w:r>
    </w:p>
    <w:p>
      <w:r>
        <w:t xml:space="preserve"/>
      </w:r>
    </w:p>
    <w:p>
      <w:pPr>
        <w:jc w:val="left"/>
      </w:pPr>
      <w:r>
        <w:t xml:space="preserve">Summarize the "container" type innovation methods that naturally have the "flow" attribute, and the "component" type innovation methods that can be directly used for problem solving without the "flow" attribute;</w:t>
      </w:r>
    </w:p>
    <w:p>
      <w:r>
        <w:t xml:space="preserve"/>
      </w:r>
    </w:p>
    <w:p>
      <w:pPr>
        <w:jc w:val="left"/>
      </w:pPr>
      <w:r>
        <w:t xml:space="preserve">The "container" type innovation method with the "flow" attribute contains multiple process nodes, and each node needs to be combined with the corresponding "component" type innovation method to be effective. That is, the "container" type basic innovation method cannot be used alone. Configure a number of specific “component” innovative methods to play a role;</w:t>
      </w:r>
    </w:p>
    <w:p>
      <w:r>
        <w:t xml:space="preserve"/>
      </w:r>
    </w:p>
    <w:p>
      <w:pPr>
        <w:jc w:val="left"/>
      </w:pPr>
      <w:r>
        <w:t xml:space="preserve">"Component" innovative methods do not have the attribute of "flow" and do not contain process nodes. This type of method can be used independently for a specific problem without the need to cooperate with other innovative methods;</w:t>
      </w:r>
    </w:p>
    <w:p>
      <w:r>
        <w:t xml:space="preserve"/>
      </w:r>
    </w:p>
    <w:p>
      <w:pPr>
        <w:jc w:val="left"/>
      </w:pPr>
      <w:r>
        <w:t xml:space="preserve">Step 2: Difficulty decomposition and planning of enterprise production activities</w:t>
      </w:r>
    </w:p>
    <w:p>
      <w:r>
        <w:t xml:space="preserve"/>
      </w:r>
    </w:p>
    <w:p>
      <w:pPr>
        <w:jc w:val="left"/>
      </w:pPr>
      <w:r>
        <w:t xml:space="preserve">1)Summary and identification of enterprise production activities</w:t>
      </w:r>
    </w:p>
    <w:p>
      <w:r>
        <w:t xml:space="preserve"/>
      </w:r>
    </w:p>
    <w:p>
      <w:pPr>
        <w:jc w:val="left"/>
      </w:pPr>
      <w:r>
        <w:t xml:space="preserve">First, summarize and organize the enterprise production activity set A={Activity 1, Activity 2, ..., Activity m}. On this basis, according to the actual needs of the enterprise, the activities are divided into productions that are difficult and need to be solved by innovative methods. The activity set AD and the production activity set AE that is not difficult and does not require innovative solutions;</w:t>
      </w:r>
    </w:p>
    <w:p>
      <w:r>
        <w:t xml:space="preserve"/>
      </w:r>
    </w:p>
    <w:p>
      <w:pPr>
        <w:jc w:val="left"/>
      </w:pPr>
      <w:r>
        <w:t xml:space="preserve">2)The importance of production activities</w:t>
      </w:r>
    </w:p>
    <w:p>
      <w:r>
        <w:t xml:space="preserve"/>
      </w:r>
    </w:p>
    <w:p>
      <w:pPr>
        <w:jc w:val="left"/>
      </w:pPr>
      <w:r>
        <w:t xml:space="preserve">In the innovative activity set AD that needs to be solved with the aid of innovative methods, sort from high to low according to the importance and urgency of the activity to obtain an ordered activity set OAD;</w:t>
      </w:r>
    </w:p>
    <w:p>
      <w:r>
        <w:t xml:space="preserve"/>
      </w:r>
    </w:p>
    <w:p>
      <w:pPr>
        <w:jc w:val="left"/>
      </w:pPr>
      <w:r>
        <w:t xml:space="preserve">3)Single production activity problem decomposition</w:t>
      </w:r>
    </w:p>
    <w:p>
      <w:r>
        <w:t xml:space="preserve"/>
      </w:r>
    </w:p>
    <w:p>
      <w:pPr>
        <w:jc w:val="left"/>
      </w:pPr>
      <w:r>
        <w:t xml:space="preserve">First, select a target object "Activity Dk" that needs innovative methods to assist in solving according to the importance and urgency of each activity in the orderly activity set OAD, and then sort out all the problems that may be encountered during the development of "Activity Dk" Sum and induction, get the problem decomposition set PDk of "activity Dk" = {problem 1, problem 2, ..., problem n};</w:t>
      </w:r>
    </w:p>
    <w:p>
      <w:r>
        <w:t xml:space="preserve"/>
      </w:r>
    </w:p>
    <w:p>
      <w:pPr>
        <w:jc w:val="left"/>
      </w:pPr>
      <w:r>
        <w:t xml:space="preserve">4)Based on TOPSIS-based production activity problem sorting, the established production problem evaluation priority;</w:t>
      </w:r>
    </w:p>
    <w:p>
      <w:r>
        <w:t xml:space="preserve"/>
      </w:r>
    </w:p>
    <w:p>
      <w:pPr>
        <w:jc w:val="left"/>
      </w:pPr>
      <w:r>
        <w:t xml:space="preserve">Step 3: Multi-innovative method integration and fusion application "flow" model construction, and "flow" model instantiation for specific problems to solve "template" configuration</w:t>
      </w:r>
    </w:p>
    <w:p>
      <w:r>
        <w:t xml:space="preserve"/>
      </w:r>
    </w:p>
    <w:p>
      <w:pPr>
        <w:jc w:val="left"/>
      </w:pPr>
      <w:r>
        <w:t xml:space="preserve">1)Problem decomposition and sub-problem "flow" construction</w:t>
      </w:r>
    </w:p>
    <w:p>
      <w:r>
        <w:t xml:space="preserve"/>
      </w:r>
    </w:p>
    <w:p>
      <w:pPr>
        <w:jc w:val="left"/>
      </w:pPr>
      <w:r>
        <w:t xml:space="preserve">When the problem solved by the "flow" model cannot be solved by a "component" method alone, the problem is decomposed into a series of interrelated and ordered sub-problems "flow" according to the basic process of solving the problem. The previous sub-problem The output of corresponds to the input of the next sub-puzzle, the input of the first sub-puzzle corresponds to the input of the entire puzzle, and the output of the last sub-puzzle corresponds to the output of the entire puzzle;</w:t>
      </w:r>
    </w:p>
    <w:p>
      <w:r>
        <w:t xml:space="preserve"/>
      </w:r>
    </w:p>
    <w:p>
      <w:pPr>
        <w:jc w:val="left"/>
      </w:pPr>
      <w:r>
        <w:t xml:space="preserve">2)The abstract and innovative method "flow" construction for the sub-dilemma "flow"</w:t>
      </w:r>
    </w:p>
    <w:p>
      <w:r>
        <w:t xml:space="preserve"/>
      </w:r>
    </w:p>
    <w:p>
      <w:pPr>
        <w:jc w:val="left"/>
      </w:pPr>
      <w:r>
        <w:t xml:space="preserve">After obtaining the sub-problem "flow" that meets the requirements, configure an innovative method tool for each sub-problem to form an innovative method "flow" composed of multiple innovative methods, and each method node in the innovative method "flow" model The specific innovation method has not yet been determined, which is equivalent to a method placeholder. The sub-dilemma node in the sub-dilemma "flow" corresponds to the method placeholder node in the abstract method "flow";</w:t>
      </w:r>
    </w:p>
    <w:p>
      <w:r>
        <w:t xml:space="preserve"/>
      </w:r>
    </w:p>
    <w:p>
      <w:pPr>
        <w:jc w:val="left"/>
      </w:pPr>
      <w:r>
        <w:t xml:space="preserve">3)Abstract method "flow" instantiation-driven problem solving "template" configuration</w:t>
      </w:r>
    </w:p>
    <w:p>
      <w:r>
        <w:t xml:space="preserve"/>
      </w:r>
    </w:p>
    <w:p>
      <w:pPr>
        <w:jc w:val="left"/>
      </w:pPr>
      <w:r>
        <w:t xml:space="preserve">According to the sub-problem solving needs, a specific "component" method is selected for each method placeholder node in the abstract method "flow", and a series of specific "component" methods are obtained for the target problem. The template for solving the puzzle.</w:t>
      </w:r>
    </w:p>
    <w:p>
      <w:r>
        <w:t xml:space="preserve"/>
      </w:r>
    </w:p>
    <w:p>
      <w:pPr>
        <w:jc w:val="left"/>
      </w:pPr>
      <w:r>
        <w:t xml:space="preserve">2.The method for constructing and configuring a multi-innovation-oriented method integration and fusion application flow model according to claim 1, wherein the TOPSIS-based production activity problem sorting and the established production problem evaluation priority are specifically:</w:t>
      </w:r>
    </w:p>
    <w:p>
      <w:r>
        <w:t xml:space="preserve"/>
      </w:r>
    </w:p>
    <w:p>
      <w:pPr>
        <w:jc w:val="left"/>
      </w:pPr>
      <w:r>
        <w:t xml:space="preserve">First construct the evaluation index set as follows:</w:t>
      </w:r>
    </w:p>
    <w:p>
      <w:r>
        <w:t xml:space="preserve"/>
      </w:r>
    </w:p>
    <w:p>
      <w:pPr>
        <w:jc w:val="left"/>
      </w:pPr>
      <w:r>
        <w:t xml:space="preserve">Index set p=⟨influence, loss, period, people, urgency⟩ where:</w:t>
      </w:r>
    </w:p>
    <w:p>
      <w:r>
        <w:t xml:space="preserve"/>
      </w:r>
    </w:p>
    <w:p>
      <w:pPr>
        <w:jc w:val="left"/>
      </w:pPr>
      <w:r>
        <w:t xml:space="preserve">influence={Very low (VL), low (L), average (M), high (H), very high (VH), indicating the scope of the production problem affecting the enterprise, a subjective language variable index;</w:t>
      </w:r>
    </w:p>
    <w:p>
      <w:r>
        <w:t xml:space="preserve"/>
      </w:r>
    </w:p>
    <w:p>
      <w:pPr>
        <w:jc w:val="left"/>
      </w:pPr>
      <w:r>
        <w:t xml:space="preserve">loss={x|x∈R}, which represents the comprehensive loss caused by the production problem to the enterprise economy, which is an accurate real number index;</w:t>
      </w:r>
    </w:p>
    <w:p>
      <w:r>
        <w:t xml:space="preserve"/>
      </w:r>
    </w:p>
    <w:p>
      <w:pPr>
        <w:jc w:val="left"/>
      </w:pPr>
      <w:r>
        <w:t xml:space="preserve">period={x|x∈R}, which represents the duration of the production problem, which is an accurate real number indicator;</w:t>
      </w:r>
    </w:p>
    <w:p>
      <w:r>
        <w:t xml:space="preserve"/>
      </w:r>
    </w:p>
    <w:p>
      <w:pPr>
        <w:jc w:val="left"/>
      </w:pPr>
      <w:r>
        <w:t xml:space="preserve">people={[xL,xU]|xL,xL∈R}, representing the range of the number of employees involved in the production problem, which is an interval number index;</w:t>
      </w:r>
    </w:p>
    <w:p>
      <w:r>
        <w:t xml:space="preserve"/>
      </w:r>
    </w:p>
    <w:p>
      <w:pPr>
        <w:jc w:val="left"/>
      </w:pPr>
      <w:r>
        <w:t xml:space="preserve">Urgency = {Very low (VL), low (L), general (M), high (H), very high (VH), indicating the urgency of production problems to the enterprise, a subjective language variable index;</w:t>
      </w:r>
    </w:p>
    <w:p>
      <w:r>
        <w:t xml:space="preserve"/>
      </w:r>
    </w:p>
    <w:p>
      <w:pPr>
        <w:jc w:val="left"/>
      </w:pPr>
      <w:r>
        <w:t xml:space="preserve">Then adopt the TOPSIS method to comprehensively rank the importance/criticality of the problems in the enterprise problem concentration from the perspective of the above five indicators, and set the enterprise production problem set as P = {p1, p2, p3,..., pi,... , Pn}, pi represents the ith production problem; the production problem evaluation index set is C={c1, c2, c3,..., ck,..., cn}, ck represents the kth index; the index set The weight vector is W={w1, w2, w3,..., wk,..., wn}, wk represents the weight of ck, 0≤wk≤1;</w:t>
      </w:r>
    </w:p>
    <w:p>
      <w:r>
        <w:t xml:space="preserve"/>
      </w:r>
    </w:p>
    <w:p>
      <w:pPr>
        <w:jc w:val="left"/>
      </w:pPr>
      <w:r>
        <w:t xml:space="preserve">When conducting multi-index comprehensive evaluation, firstly, through standardized processing to eliminate the differences caused by different evaluation dimensions of different evaluation indexes;</w:t>
      </w:r>
    </w:p>
    <w:p>
      <w:r>
        <w:t xml:space="preserve"/>
      </w:r>
    </w:p>
    <w:p>
      <w:pPr>
        <w:jc w:val="left"/>
      </w:pPr>
      <w:r>
        <w:t xml:space="preserve">For the exact number evaluation index C1={c1, c2, c3,..., ce}, after evaluating the n production problems, an evaluation information matrix is formed to represent the accuracy number evaluation of the jth index of the i-th production problem Information and normalize it to form a normalized matrix</w:t>
      </w:r>
    </w:p>
    <w:p>
      <w:r>
        <w:t xml:space="preserve"/>
      </w:r>
    </w:p>
    <w:p>
      <w:pPr>
        <w:jc w:val="left"/>
      </w:pPr>
      <w:r/>
    </w:p>
    <w:p>
      <w:pPr>
        <w:jc w:val="left"/>
      </w:pPr>
      <w:r>
        <w:t xml:space="preserve">For the interval number evaluation index C2={ce+1, ce+2, ce+3,..., ce+f}, after evaluating n production problems, an evaluation information matrix is formed to represent the i-th production problem The j-th index interval number evaluation information of, normalize it to form a normalized matrix based on interval fuzzy numbers</w:t>
      </w:r>
    </w:p>
    <w:p>
      <w:r>
        <w:t xml:space="preserve"/>
      </w:r>
    </w:p>
    <w:p>
      <w:pPr>
        <w:jc w:val="left"/>
      </w:pPr>
      <w:r>
        <w:t xml:space="preserve">among them</w:t>
      </w:r>
    </w:p>
    <w:p>
      <w:r>
        <w:t xml:space="preserve"/>
      </w:r>
    </w:p>
    <w:p>
      <w:pPr>
        <w:jc w:val="left"/>
      </w:pPr>
      <w:r/>
    </w:p>
    <w:p>
      <w:pPr>
        <w:jc w:val="left"/>
      </w:pPr>
      <w:r>
        <w:t xml:space="preserve">For the linguistic variable evaluation index C3={ce+f+1, ce+f+2, ce+f+3,..., ce+f+g}, it is represented by triangular fuzzy numbers; After the production problem is evaluated, an evaluation information matrix is formed to represent the j-th evaluation information of the i-th production problem, which is standardized to form a standardized matrix.</w:t>
      </w:r>
    </w:p>
    <w:p>
      <w:r>
        <w:t xml:space="preserve"/>
      </w:r>
    </w:p>
    <w:p>
      <w:pPr>
        <w:jc w:val="left"/>
      </w:pPr>
      <w:r/>
    </w:p>
    <w:p>
      <w:pPr>
        <w:jc w:val="left"/>
      </w:pPr>
      <w:r>
        <w:t xml:space="preserve">After the evaluation matrix is standardized, the positive and negative ideal solutions are determined for different evaluation indicators; the positive and negative ideal solutions for income indicators are calculated as follows:</w:t>
      </w:r>
    </w:p>
    <w:p>
      <w:r>
        <w:t xml:space="preserve"/>
      </w:r>
    </w:p>
    <w:p>
      <w:pPr>
        <w:jc w:val="left"/>
      </w:pPr>
      <w:r>
        <w:t xml:space="preserve">The positive and negative ideal solutions of the exact number evaluation index are as follows:</w:t>
      </w:r>
    </w:p>
    <w:p>
      <w:r>
        <w:t xml:space="preserve"/>
      </w:r>
    </w:p>
    <w:p>
      <w:pPr>
        <w:jc w:val="left"/>
      </w:pPr>
      <w:r/>
    </w:p>
    <w:p>
      <w:pPr>
        <w:jc w:val="left"/>
      </w:pPr>
      <w:r>
        <w:t xml:space="preserve">The positive and negative ideal solutions of interval number evaluation information are as follows</w:t>
      </w:r>
    </w:p>
    <w:p>
      <w:r>
        <w:t xml:space="preserve"/>
      </w:r>
    </w:p>
    <w:p>
      <w:pPr>
        <w:jc w:val="left"/>
      </w:pPr>
      <w:r/>
    </w:p>
    <w:p>
      <w:pPr>
        <w:jc w:val="left"/>
      </w:pPr>
      <w:r>
        <w:t xml:space="preserve">The positive and negative ideal solutions of linguistic variable evaluation information are as follows:</w:t>
      </w:r>
    </w:p>
    <w:p>
      <w:r>
        <w:t xml:space="preserve"/>
      </w:r>
    </w:p>
    <w:p>
      <w:pPr>
        <w:jc w:val="left"/>
      </w:pPr>
      <w:r/>
    </w:p>
    <w:p>
      <w:pPr>
        <w:jc w:val="left"/>
      </w:pPr>
      <w:r>
        <w:t xml:space="preserve">Accordingly, for any production problem p*, the distance between the evaluation index and the positive ideal solution is as follows, where is the distance between the evaluation index of the three types of dimensions and the positive ideal solution</w:t>
      </w:r>
    </w:p>
    <w:p>
      <w:r>
        <w:t xml:space="preserve"/>
      </w:r>
    </w:p>
    <w:p>
      <w:pPr>
        <w:jc w:val="left"/>
      </w:pPr>
      <w:r/>
    </w:p>
    <w:p>
      <w:pPr>
        <w:jc w:val="left"/>
      </w:pPr>
      <w:r>
        <w:t xml:space="preserve">The distance from the negative ideal solution is as follows</w:t>
      </w:r>
    </w:p>
    <w:p>
      <w:r>
        <w:t xml:space="preserve"/>
      </w:r>
    </w:p>
    <w:p>
      <w:pPr>
        <w:jc w:val="left"/>
      </w:pPr>
      <w:r/>
    </w:p>
    <w:p>
      <w:pPr>
        <w:jc w:val="left"/>
      </w:pPr>
      <w:r>
        <w:t xml:space="preserve">The positive and negative ideal solution of cost index is opposite to the calculation method of benefit index when calculating the maximum and minimum boundary;</w:t>
      </w:r>
    </w:p>
    <w:p>
      <w:r>
        <w:t xml:space="preserve"/>
      </w:r>
    </w:p>
    <w:p>
      <w:pPr>
        <w:jc w:val="left"/>
      </w:pPr>
      <w:r>
        <w:t xml:space="preserve">In the decision-making of multiple production problems, the closer the evaluation index of the production problem is to the positive ideal solution and the further away from the negative ideal solution, the higher its priority. Combining the positive and negative ideal solutions, the established production problem evaluation priority is as follows;</w:t>
      </w:r>
    </w:p>
    <w:p>
      <w:r>
        <w:t xml:space="preserve"/>
      </w:r>
    </w:p>
    <w:p>
      <w:pPr>
        <w:jc w:val="left"/>
      </w:pPr>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2026-03-11T11:20:37Z</dcterms:created>
  <dcterms:modified xsi:type="dcterms:W3CDTF">2026-03-11T11:20:37Z</dcterms:modified>
</cp:coreProperties>
</file>