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CN121503726A </w:t>
      </w:r>
      <w:r>
        <w:rPr>
          <w:b w:val="true"/>
          <w:bCs w:val="true"/>
        </w:rPr>
        <w:t xml:space="preserve">面向DIKWP层次的TRIZ创新方案生成方法</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TRIZ innovation solution generation method oriented towards the DIKWP level, characterized by the following steps: Step 1: Perform hierarchical analysis of the problem to be solved using the DIKWP model to obtain contradictions or conflicts existing at each cognitive level of data, information, knowledge, wisdom, and intent; Step 2: For each contradiction identified in Step 1, use a pre-constructed DIKWP×TRIZ mapping matrix to retrieve the TRIZ inventive principle or principle combination corresponding to the cognitive level to which the contradiction belongs, and select an appropriate inventive principle in combination with the semantic context of the problem; Step 3: Based on the selected TRIZ inventive principle, generate corresponding partial solutions or innovative measures suggestions for each contradiction; Step 4: Integrate the partial solutions generated at each cognitive level to obtain a complete innovation solution, wherein the lower-level solutions provide support for the higher-level solutions, and the higher-level solutions constrain and guide the lower-level solutions, so that the integrated innovation solution remains consistent across all cognitive levels and conforms to the predetermined purpose.</w:t>
      </w:r>
    </w:p>
    <w:p>
      <w:r>
        <w:t xml:space="preserve"/>
      </w:r>
    </w:p>
    <w:p>
      <w:pPr>
        <w:jc w:val="left"/>
      </w:pPr>
      <w:r>
        <w:t xml:space="preserve">2. The method according to claim 1, characterized in that: the step of combining semantic context when matching TRIZ inventive principles includes performing semantic analysis on the problem description, matching the semantic representation of the problem with the expected application scenario of the TRIZ inventive principles, so as to select the most suitable combination of inventive principles according to the actual problem context.</w:t>
      </w:r>
    </w:p>
    <w:p>
      <w:r>
        <w:t xml:space="preserve"/>
      </w:r>
    </w:p>
    <w:p>
      <w:pPr>
        <w:jc w:val="left"/>
      </w:pPr>
      <w:r>
        <w:t xml:space="preserve">3. The method according to claim 1, characterized in that: the DIKWP×TRIZ mapping matrix covers the transformation scenarios between any two levels in the DIKWP model, totaling 5×5＝25 scenarios, and each scenario is pre-associated with a corresponding set of TRIZ invention principles to resolve common contradiction types in the transformation process of that level.</w:t>
      </w:r>
    </w:p>
    <w:p>
      <w:r>
        <w:t xml:space="preserve"/>
      </w:r>
    </w:p>
    <w:p>
      <w:pPr>
        <w:jc w:val="left"/>
      </w:pPr>
      <w:r>
        <w:t xml:space="preserve">4. The method according to claim 1, characterized in that: during the scheme integration process in step 4, when it is found that some schemes at a certain level conflict with the goal at a higher level, it further includes: adjusting the aforementioned schemes or introducing additional TRIZ principles based on the hierarchical association of the DIKWP model, so as to eliminate the conflict and ensure that the integrated innovative schemes are coordinated with each other at each level and point to the final goal without contradiction.</w:t>
      </w:r>
    </w:p>
    <w:p>
      <w:r>
        <w:t xml:space="preserve"/>
      </w:r>
    </w:p>
    <w:p>
      <w:pPr>
        <w:jc w:val="left"/>
      </w:pPr>
      <w:r>
        <w:t xml:space="preserve">An automatic innovation solution generation system is provided for implementing the TRIZ innovation solution generation method oriented towards the DIKWP level as described in claim 1, characterized in that the system comprises:</w:t>
      </w:r>
    </w:p>
    <w:p>
      <w:r>
        <w:t xml:space="preserve"/>
      </w:r>
    </w:p>
    <w:p>
      <w:pPr>
        <w:jc w:val="left"/>
      </w:pPr>
      <w:r>
        <w:t xml:space="preserve">The contradiction analysis module is used to receive the description information of the problem to be solved and perform hierarchical analysis of the problem based on the DIKWP cognitive model to identify contradictions at each level, including the data layer, information layer, knowledge layer, wisdom layer and intention layer.</w:t>
      </w:r>
    </w:p>
    <w:p>
      <w:r>
        <w:t xml:space="preserve"/>
      </w:r>
    </w:p>
    <w:p>
      <w:pPr>
        <w:jc w:val="left"/>
      </w:pPr>
      <w:r>
        <w:t xml:space="preserve">The principle matching module is used to store the DIKWP×TRIZ mapping matrix and, based on the contradiction points at each level from the contradiction analysis module, to call the TRIZ invention principle or principle combination that matches the corresponding level of the contradiction from the mapping matrix, and select the appropriate innovative principle scheme in combination with the semantics of the problem.</w:t>
      </w:r>
    </w:p>
    <w:p>
      <w:r>
        <w:t xml:space="preserve"/>
      </w:r>
    </w:p>
    <w:p>
      <w:pPr>
        <w:jc w:val="left"/>
      </w:pPr>
      <w:r>
        <w:t xml:space="preserve">The solution generation module is used to generate partial solutions based on the inventive principles corresponding to each contradiction provided by the principle matching module, and to integrate multiple partial solutions at different levels to form a complete innovative solution output.</w:t>
      </w:r>
    </w:p>
    <w:p>
      <w:r>
        <w:t xml:space="preserve"/>
      </w:r>
    </w:p>
    <w:p>
      <w:pPr>
        <w:jc w:val="left"/>
      </w:pPr>
      <w:r>
        <w:t xml:space="preserve">5. The system according to claim 5, characterized in that: the DIKWP×TRIZ mapping matrix pre-stored in the principle matching module divides 40 TRIZ invention principles into 25 cognitive level conversion scenarios according to their uses, and the principle matching module uses the mapping matrix to ensure that different cognitive levels call different sets of invention principles when retrieving invention principles.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2026-03-11T07:18:53Z</dcterms:created>
  <dcterms:modified xsi:type="dcterms:W3CDTF">2026-03-11T07:18:53Z</dcterms:modified>
</cp:coreProperties>
</file>