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9FCD" w14:textId="77777777" w:rsidR="00255813" w:rsidRDefault="00255813">
      <w:pPr>
        <w:pStyle w:val="LabTitle"/>
      </w:pPr>
    </w:p>
    <w:p w14:paraId="642FE047" w14:textId="3DCAB6C6" w:rsidR="006E1A9B" w:rsidRDefault="00000000">
      <w:pPr>
        <w:pStyle w:val="LabTitle"/>
      </w:pPr>
      <w:r>
        <w:t>Packet Tracer: Configuración de interfaces IPv4 e IPv6</w:t>
      </w:r>
    </w:p>
    <w:p w14:paraId="1BBC0083" w14:textId="77777777" w:rsidR="006E1A9B" w:rsidRDefault="00000000">
      <w:pPr>
        <w:pStyle w:val="LabSection"/>
      </w:pPr>
      <w:r>
        <w:t>Topología</w:t>
      </w:r>
    </w:p>
    <w:p w14:paraId="166C755D" w14:textId="77777777" w:rsidR="006E1A9B" w:rsidRDefault="00000000">
      <w:pPr>
        <w:pStyle w:val="Visual"/>
      </w:pPr>
      <w:r>
        <w:rPr>
          <w:noProof/>
        </w:rPr>
        <w:drawing>
          <wp:inline distT="0" distB="0" distL="0" distR="0" wp14:anchorId="6F338B34" wp14:editId="27703D82">
            <wp:extent cx="5568480" cy="276660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480" cy="276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DF271B" w14:textId="77777777" w:rsidR="006E1A9B" w:rsidRDefault="00000000">
      <w:pPr>
        <w:pStyle w:val="LabSection"/>
        <w:keepNext w:val="0"/>
      </w:pPr>
      <w:r>
        <w:t>Tabla de direccionamiento</w:t>
      </w:r>
    </w:p>
    <w:tbl>
      <w:tblPr>
        <w:tblW w:w="8901" w:type="dxa"/>
        <w:tblInd w:w="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1026"/>
        <w:gridCol w:w="1773"/>
        <w:gridCol w:w="2043"/>
        <w:gridCol w:w="1814"/>
      </w:tblGrid>
      <w:tr w:rsidR="006E1A9B" w14:paraId="3FFA6887" w14:textId="77777777" w:rsidTr="00255813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C2B18" w14:textId="17C3C5E3" w:rsidR="006E1A9B" w:rsidRDefault="00000000">
            <w:pPr>
              <w:pStyle w:val="TableHeading"/>
              <w:keepNext w:val="0"/>
            </w:pPr>
            <w:r>
              <w:t>E</w:t>
            </w:r>
            <w:r w:rsidR="00255813">
              <w:t>quipo</w:t>
            </w:r>
          </w:p>
        </w:tc>
        <w:tc>
          <w:tcPr>
            <w:tcW w:w="10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E3453" w14:textId="77777777" w:rsidR="006E1A9B" w:rsidRDefault="00000000">
            <w:pPr>
              <w:pStyle w:val="TableHeading"/>
              <w:keepNext w:val="0"/>
            </w:pPr>
            <w:r>
              <w:t>Interfaz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A309C" w14:textId="77777777" w:rsidR="006E1A9B" w:rsidRDefault="00000000">
            <w:pPr>
              <w:pStyle w:val="TableHeading"/>
              <w:keepNext w:val="0"/>
            </w:pPr>
            <w:r>
              <w:t>Dirección IPv4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7D66B" w14:textId="77777777" w:rsidR="006E1A9B" w:rsidRDefault="00000000">
            <w:pPr>
              <w:pStyle w:val="TableHeading"/>
              <w:keepNext w:val="0"/>
            </w:pPr>
            <w:r>
              <w:t>Máscara de subred</w:t>
            </w:r>
          </w:p>
        </w:tc>
        <w:tc>
          <w:tcPr>
            <w:tcW w:w="18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9A98D" w14:textId="77777777" w:rsidR="006E1A9B" w:rsidRDefault="00000000">
            <w:pPr>
              <w:pStyle w:val="TableHeading"/>
              <w:keepNext w:val="0"/>
            </w:pPr>
            <w:r>
              <w:t>Gateway predeterminado</w:t>
            </w:r>
          </w:p>
        </w:tc>
      </w:tr>
      <w:tr w:rsidR="006E1A9B" w14:paraId="46B62C3F" w14:textId="77777777" w:rsidTr="00255813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E8E0" w14:textId="77777777" w:rsidR="00000000" w:rsidRDefault="00000000"/>
        </w:tc>
        <w:tc>
          <w:tcPr>
            <w:tcW w:w="10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A8716" w14:textId="77777777" w:rsidR="00000000" w:rsidRDefault="00000000"/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D02D4" w14:textId="77777777" w:rsidR="006E1A9B" w:rsidRDefault="00000000">
            <w:pPr>
              <w:pStyle w:val="TableHeading"/>
              <w:keepNext w:val="0"/>
            </w:pPr>
            <w:r>
              <w:t>Dirección/Prefijo IPv6</w:t>
            </w:r>
          </w:p>
        </w:tc>
        <w:tc>
          <w:tcPr>
            <w:tcW w:w="18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23C76" w14:textId="77777777" w:rsidR="00000000" w:rsidRDefault="00000000"/>
        </w:tc>
      </w:tr>
      <w:tr w:rsidR="006E1A9B" w14:paraId="56B82184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C3B43" w14:textId="77777777" w:rsidR="006E1A9B" w:rsidRDefault="00000000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A5308" w14:textId="77777777" w:rsidR="006E1A9B" w:rsidRDefault="00000000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201DA5" w14:textId="77777777" w:rsidR="006E1A9B" w:rsidRDefault="00000000">
            <w:pPr>
              <w:pStyle w:val="TableText"/>
              <w:keepNext w:val="0"/>
            </w:pPr>
            <w:r>
              <w:t>172.16.20.1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DFE36" w14:textId="77777777" w:rsidR="006E1A9B" w:rsidRDefault="00000000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E2B19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27EDA68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B112" w14:textId="77777777" w:rsidR="00000000" w:rsidRDefault="00000000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9803DC" w14:textId="77777777" w:rsidR="006E1A9B" w:rsidRDefault="00000000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D906BC" w14:textId="77777777" w:rsidR="006E1A9B" w:rsidRDefault="00000000">
            <w:pPr>
              <w:pStyle w:val="TableText"/>
              <w:keepNext w:val="0"/>
            </w:pPr>
            <w:r>
              <w:t>172.16.20.129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41EDB" w14:textId="77777777" w:rsidR="006E1A9B" w:rsidRDefault="00000000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0991E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2F57821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D9EB2" w14:textId="77777777" w:rsidR="00000000" w:rsidRDefault="00000000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0E077B" w14:textId="77777777" w:rsidR="006E1A9B" w:rsidRDefault="00000000">
            <w:pPr>
              <w:pStyle w:val="TableText"/>
              <w:keepNext w:val="0"/>
            </w:pPr>
            <w:r>
              <w:t>S0/0/0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1B40E" w14:textId="77777777" w:rsidR="006E1A9B" w:rsidRDefault="00000000">
            <w:pPr>
              <w:pStyle w:val="TableText"/>
              <w:keepNext w:val="0"/>
            </w:pPr>
            <w:r>
              <w:t>209.165.200.225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543AA" w14:textId="77777777" w:rsidR="006E1A9B" w:rsidRDefault="00000000">
            <w:pPr>
              <w:pStyle w:val="TableText"/>
              <w:keepNext w:val="0"/>
            </w:pPr>
            <w:r>
              <w:t>255.255.255.252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1D502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0224960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0E71FD" w14:textId="77777777" w:rsidR="006E1A9B" w:rsidRDefault="00000000">
            <w:pPr>
              <w:pStyle w:val="TableText"/>
              <w:keepNext w:val="0"/>
            </w:pPr>
            <w:r>
              <w:t>PC1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37D53E" w14:textId="77777777" w:rsidR="006E1A9B" w:rsidRDefault="00000000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C9FA9" w14:textId="77777777" w:rsidR="006E1A9B" w:rsidRDefault="00000000">
            <w:pPr>
              <w:pStyle w:val="TableText"/>
              <w:keepNext w:val="0"/>
            </w:pPr>
            <w:r>
              <w:t>172.16.20.10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60537" w14:textId="77777777" w:rsidR="006E1A9B" w:rsidRDefault="00000000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2DB42" w14:textId="77777777" w:rsidR="006E1A9B" w:rsidRDefault="00000000">
            <w:pPr>
              <w:pStyle w:val="TableText"/>
              <w:keepNext w:val="0"/>
            </w:pPr>
            <w:r>
              <w:t>172.16.20.1</w:t>
            </w:r>
          </w:p>
        </w:tc>
      </w:tr>
      <w:tr w:rsidR="006E1A9B" w14:paraId="5DACF87B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65858C" w14:textId="77777777" w:rsidR="006E1A9B" w:rsidRDefault="00000000">
            <w:pPr>
              <w:pStyle w:val="TableText"/>
              <w:keepNext w:val="0"/>
            </w:pPr>
            <w:r>
              <w:t>PC2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12300" w14:textId="77777777" w:rsidR="006E1A9B" w:rsidRDefault="00000000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68A8BE" w14:textId="77777777" w:rsidR="006E1A9B" w:rsidRDefault="00000000">
            <w:pPr>
              <w:pStyle w:val="TableText"/>
              <w:keepNext w:val="0"/>
            </w:pPr>
            <w:r>
              <w:t>172.16.20.138</w:t>
            </w:r>
          </w:p>
        </w:tc>
        <w:tc>
          <w:tcPr>
            <w:tcW w:w="2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E5085" w14:textId="77777777" w:rsidR="006E1A9B" w:rsidRDefault="00000000">
            <w:pPr>
              <w:pStyle w:val="TableText"/>
              <w:keepNext w:val="0"/>
            </w:pPr>
            <w:r>
              <w:t>255.255.255.128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3F3CE" w14:textId="77777777" w:rsidR="006E1A9B" w:rsidRDefault="00000000">
            <w:pPr>
              <w:pStyle w:val="TableText"/>
              <w:keepNext w:val="0"/>
            </w:pPr>
            <w:r>
              <w:t>172.16.20.129</w:t>
            </w:r>
          </w:p>
        </w:tc>
      </w:tr>
      <w:tr w:rsidR="006E1A9B" w14:paraId="30849D39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56DEF" w14:textId="77777777" w:rsidR="006E1A9B" w:rsidRDefault="00000000">
            <w:pPr>
              <w:pStyle w:val="TableText"/>
              <w:keepNext w:val="0"/>
            </w:pPr>
            <w:r>
              <w:t>R2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74F33" w14:textId="77777777" w:rsidR="006E1A9B" w:rsidRDefault="00000000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464E83" w14:textId="77777777" w:rsidR="006E1A9B" w:rsidRDefault="00000000">
            <w:pPr>
              <w:pStyle w:val="TableText"/>
              <w:keepNext w:val="0"/>
            </w:pPr>
            <w:r>
              <w:t>2001:DB8:C0DE:12::1/64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3EE283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0E26421D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0612E" w14:textId="77777777" w:rsidR="00000000" w:rsidRDefault="00000000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ED1ADF" w14:textId="77777777" w:rsidR="006E1A9B" w:rsidRDefault="00000000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CABD7" w14:textId="77777777" w:rsidR="006E1A9B" w:rsidRDefault="00000000">
            <w:pPr>
              <w:pStyle w:val="TableText"/>
              <w:keepNext w:val="0"/>
            </w:pPr>
            <w:r>
              <w:t>2001:DB8:C0DE:13::1/64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90DE0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4ED6AA1C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31033" w14:textId="77777777" w:rsidR="00000000" w:rsidRDefault="00000000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51612D" w14:textId="77777777" w:rsidR="006E1A9B" w:rsidRDefault="00000000">
            <w:pPr>
              <w:pStyle w:val="TableText"/>
              <w:keepNext w:val="0"/>
            </w:pPr>
            <w:r>
              <w:t>S0/0/1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9BD82" w14:textId="77777777" w:rsidR="006E1A9B" w:rsidRDefault="00000000">
            <w:pPr>
              <w:pStyle w:val="TableText"/>
              <w:keepNext w:val="0"/>
            </w:pPr>
            <w:r>
              <w:t>2001:DB8:C0DE:11::1/64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80CFA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272F06A5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E577" w14:textId="77777777" w:rsidR="00000000" w:rsidRDefault="00000000"/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7D249" w14:textId="77777777" w:rsidR="006E1A9B" w:rsidRDefault="00000000">
            <w:pPr>
              <w:pStyle w:val="TableText"/>
              <w:keepNext w:val="0"/>
            </w:pPr>
            <w:r>
              <w:t>Link-local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6AFC01" w14:textId="77777777" w:rsidR="006E1A9B" w:rsidRDefault="00000000">
            <w:pPr>
              <w:pStyle w:val="TableText"/>
              <w:keepNext w:val="0"/>
            </w:pPr>
            <w:r>
              <w:t>FE80::2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2A920" w14:textId="77777777" w:rsidR="006E1A9B" w:rsidRDefault="00000000">
            <w:pPr>
              <w:pStyle w:val="TableText"/>
              <w:keepNext w:val="0"/>
            </w:pPr>
            <w:r>
              <w:t>N/D</w:t>
            </w:r>
          </w:p>
        </w:tc>
      </w:tr>
      <w:tr w:rsidR="006E1A9B" w14:paraId="171D94D1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EAF7F" w14:textId="77777777" w:rsidR="006E1A9B" w:rsidRDefault="00000000">
            <w:pPr>
              <w:pStyle w:val="TableText"/>
              <w:keepNext w:val="0"/>
            </w:pPr>
            <w:r>
              <w:t>PC3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3F86E1" w14:textId="77777777" w:rsidR="006E1A9B" w:rsidRDefault="00000000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66D95" w14:textId="77777777" w:rsidR="006E1A9B" w:rsidRDefault="00000000">
            <w:pPr>
              <w:pStyle w:val="TableText"/>
              <w:keepNext w:val="0"/>
            </w:pPr>
            <w:r>
              <w:t>2001:DB8:C0DE:12::A/64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46D31B" w14:textId="77777777" w:rsidR="006E1A9B" w:rsidRDefault="00000000">
            <w:pPr>
              <w:pStyle w:val="TableText"/>
              <w:keepNext w:val="0"/>
            </w:pPr>
            <w:r>
              <w:t>FE80::2</w:t>
            </w:r>
          </w:p>
        </w:tc>
      </w:tr>
      <w:tr w:rsidR="006E1A9B" w14:paraId="09626F70" w14:textId="77777777" w:rsidTr="00255813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E2DFE1" w14:textId="77777777" w:rsidR="006E1A9B" w:rsidRDefault="00000000">
            <w:pPr>
              <w:pStyle w:val="TableText"/>
              <w:keepNext w:val="0"/>
            </w:pPr>
            <w:r>
              <w:t>PC4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39F4A" w14:textId="77777777" w:rsidR="006E1A9B" w:rsidRDefault="00000000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38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2D0F1" w14:textId="77777777" w:rsidR="006E1A9B" w:rsidRDefault="00000000">
            <w:pPr>
              <w:pStyle w:val="TableText"/>
              <w:keepNext w:val="0"/>
            </w:pPr>
            <w:r>
              <w:t>2001:DB8:C0DE:13::A/64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469F85" w14:textId="77777777" w:rsidR="006E1A9B" w:rsidRDefault="00000000">
            <w:pPr>
              <w:pStyle w:val="TableText"/>
              <w:keepNext w:val="0"/>
            </w:pPr>
            <w:r>
              <w:t>FE80::2</w:t>
            </w:r>
          </w:p>
        </w:tc>
      </w:tr>
    </w:tbl>
    <w:p w14:paraId="2059BF0E" w14:textId="77777777" w:rsidR="006E1A9B" w:rsidRDefault="00000000">
      <w:pPr>
        <w:pStyle w:val="LabSection"/>
      </w:pPr>
      <w:r>
        <w:t>Objetivos</w:t>
      </w:r>
    </w:p>
    <w:p w14:paraId="2E034BBC" w14:textId="77777777" w:rsidR="006E1A9B" w:rsidRDefault="00000000">
      <w:pPr>
        <w:pStyle w:val="BodyTextL25Bold"/>
        <w:keepNext/>
      </w:pPr>
      <w:r>
        <w:t>Parte 1: Configurar el direccionamiento IPv4 y verificar la conectividad</w:t>
      </w:r>
    </w:p>
    <w:p w14:paraId="4F7D485B" w14:textId="77777777" w:rsidR="006E1A9B" w:rsidRDefault="00000000">
      <w:pPr>
        <w:pStyle w:val="BodyTextL25Bold"/>
      </w:pPr>
      <w:r>
        <w:t>Parte 2: Configurar el direccionamiento IPv6 y verificar la conectividad</w:t>
      </w:r>
    </w:p>
    <w:p w14:paraId="144DBBD4" w14:textId="77777777" w:rsidR="006E1A9B" w:rsidRDefault="00000000">
      <w:pPr>
        <w:pStyle w:val="LabSection"/>
      </w:pPr>
      <w:r>
        <w:lastRenderedPageBreak/>
        <w:t>Aspectos básicos</w:t>
      </w:r>
    </w:p>
    <w:p w14:paraId="052B75A8" w14:textId="77777777" w:rsidR="006E1A9B" w:rsidRDefault="00000000">
      <w:pPr>
        <w:pStyle w:val="BodyTextL25"/>
      </w:pPr>
      <w:r>
        <w:t>Los routers R1 y R2 tienen dos LAN cada uno. Su tarea es configurar el direccionamiento adecuado en cada dispositivo y verificar la conectividad entre las LAN.</w:t>
      </w:r>
    </w:p>
    <w:p w14:paraId="6F4D6600" w14:textId="57F3795A" w:rsidR="006E1A9B" w:rsidRDefault="00000000">
      <w:pPr>
        <w:pStyle w:val="BodyTextL25"/>
      </w:pPr>
      <w:r>
        <w:rPr>
          <w:b/>
        </w:rPr>
        <w:t>Nota:</w:t>
      </w:r>
      <w:r>
        <w:t xml:space="preserve"> La contraseña de EXEC usuario es</w:t>
      </w:r>
      <w:r>
        <w:rPr>
          <w:b/>
        </w:rPr>
        <w:t xml:space="preserve"> cisco</w:t>
      </w:r>
      <w:r>
        <w:t xml:space="preserve">. La contraseña de EXEC privilegiado es </w:t>
      </w:r>
      <w:r>
        <w:rPr>
          <w:b/>
        </w:rPr>
        <w:t>class</w:t>
      </w:r>
      <w:r>
        <w:t>.</w:t>
      </w:r>
    </w:p>
    <w:p w14:paraId="074F0225" w14:textId="77777777" w:rsidR="006E1A9B" w:rsidRDefault="00000000">
      <w:pPr>
        <w:pStyle w:val="PartHead"/>
        <w:numPr>
          <w:ilvl w:val="0"/>
          <w:numId w:val="9"/>
        </w:numPr>
      </w:pPr>
      <w:r>
        <w:t>Configurar el direccionamiento IPv4 y verificar la conectividad</w:t>
      </w:r>
    </w:p>
    <w:p w14:paraId="7D11E788" w14:textId="77777777" w:rsidR="006E1A9B" w:rsidRDefault="00000000">
      <w:pPr>
        <w:pStyle w:val="StepHead"/>
        <w:numPr>
          <w:ilvl w:val="1"/>
          <w:numId w:val="6"/>
        </w:numPr>
      </w:pPr>
      <w:r>
        <w:t>Asignar direcciones IPv4 al R1 y a los dispositivos en la LAN</w:t>
      </w:r>
    </w:p>
    <w:p w14:paraId="32EC3F0C" w14:textId="139A1B37" w:rsidR="006E1A9B" w:rsidRDefault="00000000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R1</w:t>
      </w:r>
      <w:r>
        <w:t xml:space="preserve">, </w:t>
      </w:r>
      <w:r>
        <w:rPr>
          <w:b/>
        </w:rPr>
        <w:t xml:space="preserve"> PC1</w:t>
      </w:r>
      <w:r>
        <w:t xml:space="preserve"> y</w:t>
      </w:r>
      <w:r>
        <w:rPr>
          <w:b/>
        </w:rPr>
        <w:t xml:space="preserve"> PC2</w:t>
      </w:r>
      <w:r>
        <w:t>. La interfaz serial ya está configurada.</w:t>
      </w:r>
    </w:p>
    <w:p w14:paraId="2C3B85E7" w14:textId="77777777" w:rsidR="006E1A9B" w:rsidRDefault="00000000">
      <w:pPr>
        <w:pStyle w:val="StepHead"/>
        <w:numPr>
          <w:ilvl w:val="1"/>
          <w:numId w:val="6"/>
        </w:numPr>
      </w:pPr>
      <w:r>
        <w:t>Verificar la conectividad</w:t>
      </w:r>
    </w:p>
    <w:p w14:paraId="028CC0E5" w14:textId="5B430C86" w:rsidR="006E1A9B" w:rsidRDefault="00000000">
      <w:pPr>
        <w:pStyle w:val="BodyTextL25"/>
      </w:pPr>
      <w:r>
        <w:rPr>
          <w:b/>
        </w:rPr>
        <w:t>PC1</w:t>
      </w:r>
      <w:r>
        <w:t xml:space="preserve"> y </w:t>
      </w:r>
      <w:r>
        <w:rPr>
          <w:b/>
        </w:rPr>
        <w:t>PC2</w:t>
      </w:r>
      <w:r>
        <w:t xml:space="preserve"> deberían poder hacer ping entre sí y al </w:t>
      </w:r>
      <w:r>
        <w:rPr>
          <w:b/>
        </w:rPr>
        <w:t>servidor dual-stack</w:t>
      </w:r>
      <w:r>
        <w:t>.</w:t>
      </w:r>
    </w:p>
    <w:p w14:paraId="6CD0B9BA" w14:textId="77777777" w:rsidR="006E1A9B" w:rsidRDefault="00000000">
      <w:pPr>
        <w:pStyle w:val="PartHead"/>
        <w:numPr>
          <w:ilvl w:val="0"/>
          <w:numId w:val="3"/>
        </w:numPr>
      </w:pPr>
      <w:r>
        <w:t>Configurar el direccionamiento IPv6 y verificar la conectividad</w:t>
      </w:r>
    </w:p>
    <w:p w14:paraId="1E71F8AE" w14:textId="77777777" w:rsidR="006E1A9B" w:rsidRDefault="00000000">
      <w:pPr>
        <w:pStyle w:val="StepHead"/>
        <w:numPr>
          <w:ilvl w:val="1"/>
          <w:numId w:val="7"/>
        </w:numPr>
      </w:pPr>
      <w:r>
        <w:t>Asignar direcciones IPv6 al R2 y a los dispositivos en la LAN</w:t>
      </w:r>
    </w:p>
    <w:p w14:paraId="155DE92E" w14:textId="46492D35" w:rsidR="006E1A9B" w:rsidRDefault="00000000">
      <w:pPr>
        <w:pStyle w:val="BodyTextL25"/>
      </w:pPr>
      <w:r>
        <w:t>Consulte la</w:t>
      </w:r>
      <w:r>
        <w:rPr>
          <w:b/>
        </w:rPr>
        <w:t xml:space="preserve"> tabla de direccionamiento</w:t>
      </w:r>
      <w:r>
        <w:t xml:space="preserve"> para configurar el direccionamiento IP de las interfaces LAN del</w:t>
      </w:r>
      <w:r>
        <w:rPr>
          <w:b/>
        </w:rPr>
        <w:t xml:space="preserve"> R2</w:t>
      </w:r>
      <w:r>
        <w:t xml:space="preserve">, </w:t>
      </w:r>
      <w:r>
        <w:rPr>
          <w:b/>
        </w:rPr>
        <w:t xml:space="preserve"> PC3</w:t>
      </w:r>
      <w:r>
        <w:t xml:space="preserve"> y </w:t>
      </w:r>
      <w:r>
        <w:rPr>
          <w:b/>
        </w:rPr>
        <w:t xml:space="preserve"> PC4</w:t>
      </w:r>
      <w:r>
        <w:t>. La interfaz serial ya está configurada.</w:t>
      </w:r>
    </w:p>
    <w:p w14:paraId="4EC74581" w14:textId="77777777" w:rsidR="006E1A9B" w:rsidRDefault="00000000">
      <w:pPr>
        <w:pStyle w:val="StepHead"/>
        <w:numPr>
          <w:ilvl w:val="1"/>
          <w:numId w:val="7"/>
        </w:numPr>
      </w:pPr>
      <w:r>
        <w:t>Verificar la conectividad.</w:t>
      </w:r>
    </w:p>
    <w:p w14:paraId="4DC23DC1" w14:textId="191EEC83" w:rsidR="006E1A9B" w:rsidRDefault="00000000">
      <w:pPr>
        <w:pStyle w:val="BodyTextL25"/>
      </w:pPr>
      <w:r>
        <w:rPr>
          <w:b/>
        </w:rPr>
        <w:t>PC3</w:t>
      </w:r>
      <w:r>
        <w:t xml:space="preserve"> y </w:t>
      </w:r>
      <w:r>
        <w:rPr>
          <w:b/>
        </w:rPr>
        <w:t>PC4</w:t>
      </w:r>
      <w:r>
        <w:t xml:space="preserve"> deberían poder hacer ping entre sí y al </w:t>
      </w:r>
      <w:r>
        <w:rPr>
          <w:b/>
        </w:rPr>
        <w:t>servidor dual-stack</w:t>
      </w:r>
      <w:r>
        <w:t>.</w:t>
      </w:r>
    </w:p>
    <w:p w14:paraId="2FC7F16D" w14:textId="77777777" w:rsidR="006E1A9B" w:rsidRDefault="00000000">
      <w:pPr>
        <w:pStyle w:val="StepHead"/>
        <w:ind w:left="936"/>
      </w:pPr>
      <w:r>
        <w:t>Comandos útiles:</w:t>
      </w:r>
    </w:p>
    <w:p w14:paraId="2485B40C" w14:textId="77777777" w:rsidR="006E1A9B" w:rsidRDefault="00000000">
      <w:pPr>
        <w:pStyle w:val="BodyTextL25"/>
      </w:pPr>
      <w:r>
        <w:rPr>
          <w:noProof/>
        </w:rPr>
        <w:drawing>
          <wp:inline distT="0" distB="0" distL="0" distR="0" wp14:anchorId="17F46232" wp14:editId="1567D3F6">
            <wp:extent cx="6400799" cy="3057480"/>
            <wp:effectExtent l="0" t="0" r="1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3057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E1A9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77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4B6E" w14:textId="77777777" w:rsidR="00353424" w:rsidRDefault="00353424">
      <w:r>
        <w:separator/>
      </w:r>
    </w:p>
  </w:endnote>
  <w:endnote w:type="continuationSeparator" w:id="0">
    <w:p w14:paraId="46B0C58E" w14:textId="77777777" w:rsidR="00353424" w:rsidRDefault="0035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82B1" w14:textId="77777777" w:rsidR="006F7FF8" w:rsidRDefault="00000000">
    <w:pPr>
      <w:pStyle w:val="Piedepgina"/>
    </w:pP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de</w:t>
    </w:r>
    <w:r>
      <w:rPr>
        <w:lang w:eastAsia="zh-CN"/>
      </w:rPr>
      <w:t xml:space="preserve"> </w:t>
    </w:r>
    <w:fldSimple w:instr=" NUMPAGES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DA31" w14:textId="77777777" w:rsidR="006F7FF8" w:rsidRDefault="00000000">
    <w:pPr>
      <w:pStyle w:val="Piedepgina"/>
    </w:pPr>
    <w:r>
      <w:t xml:space="preserve">© </w:t>
    </w:r>
    <w:r>
      <w:rPr>
        <w:lang w:val="en-US"/>
      </w:rPr>
      <w:fldChar w:fldCharType="begin"/>
    </w:r>
    <w:r>
      <w:rPr>
        <w:lang w:val="en-US"/>
      </w:rPr>
      <w:instrText xml:space="preserve"> DATE \@ "yyyy" </w:instrText>
    </w:r>
    <w:r>
      <w:rPr>
        <w:lang w:val="en-US"/>
      </w:rPr>
      <w:fldChar w:fldCharType="separate"/>
    </w:r>
    <w:r w:rsidR="004D2F37">
      <w:rPr>
        <w:noProof/>
        <w:lang w:val="en-US"/>
      </w:rPr>
      <w:t>2022</w:t>
    </w:r>
    <w: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de</w:t>
    </w:r>
    <w:r>
      <w:rPr>
        <w:lang w:eastAsia="zh-CN"/>
      </w:rPr>
      <w:t xml:space="preserve"> </w:t>
    </w:r>
    <w:fldSimple w:instr=" NUMPAGES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CC816" w14:textId="77777777" w:rsidR="00353424" w:rsidRDefault="00353424">
      <w:r>
        <w:rPr>
          <w:color w:val="000000"/>
        </w:rPr>
        <w:separator/>
      </w:r>
    </w:p>
  </w:footnote>
  <w:footnote w:type="continuationSeparator" w:id="0">
    <w:p w14:paraId="3DE5B031" w14:textId="77777777" w:rsidR="00353424" w:rsidRDefault="00353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7EAD" w14:textId="77777777" w:rsidR="006F7FF8" w:rsidRDefault="00000000">
    <w:pPr>
      <w:pStyle w:val="PageHead"/>
    </w:pPr>
    <w:r>
      <w:t>Packet Tracer: Configuración de interfaces IPv4 e IPv6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69FD" w14:textId="77777777" w:rsidR="006F7FF8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BE56E23" wp14:editId="5BBF34FE">
          <wp:simplePos x="0" y="0"/>
          <wp:positionH relativeFrom="column">
            <wp:posOffset>-689760</wp:posOffset>
          </wp:positionH>
          <wp:positionV relativeFrom="paragraph">
            <wp:posOffset>-234360</wp:posOffset>
          </wp:positionV>
          <wp:extent cx="7772400" cy="676440"/>
          <wp:effectExtent l="0" t="0" r="0" b="936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67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D39"/>
    <w:multiLevelType w:val="multilevel"/>
    <w:tmpl w:val="514C4668"/>
    <w:styleLink w:val="WWNum2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" w15:restartNumberingAfterBreak="0">
    <w:nsid w:val="325F1659"/>
    <w:multiLevelType w:val="multilevel"/>
    <w:tmpl w:val="2F34632E"/>
    <w:styleLink w:val="WWNum6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2" w15:restartNumberingAfterBreak="0">
    <w:nsid w:val="3B4C17B6"/>
    <w:multiLevelType w:val="multilevel"/>
    <w:tmpl w:val="A2401DE4"/>
    <w:styleLink w:val="WWNum3"/>
    <w:lvl w:ilvl="0">
      <w:start w:val="1"/>
      <w:numFmt w:val="decimal"/>
      <w:lvlText w:val="Part %1:"/>
      <w:lvlJc w:val="left"/>
      <w:pPr>
        <w:ind w:left="1152" w:hanging="792"/>
      </w:pPr>
    </w:lvl>
    <w:lvl w:ilvl="1">
      <w:numFmt w:val="bullet"/>
      <w:lvlText w:val=""/>
      <w:lvlJc w:val="left"/>
      <w:pPr>
        <w:ind w:left="1152" w:hanging="360"/>
      </w:pPr>
      <w:rPr>
        <w:color w:val="00000A"/>
      </w:rPr>
    </w:lvl>
    <w:lvl w:ilvl="2">
      <w:start w:val="1"/>
      <w:numFmt w:val="none"/>
      <w:lvlText w:val="%3-"/>
      <w:lvlJc w:val="left"/>
      <w:pPr>
        <w:ind w:left="1440" w:hanging="288"/>
      </w:pPr>
      <w:rPr>
        <w:color w:val="00000A"/>
      </w:rPr>
    </w:lvl>
    <w:lvl w:ilvl="3">
      <w:start w:val="1"/>
      <w:numFmt w:val="decimal"/>
      <w:lvlText w:val="(%1.%2.%3.%4)"/>
      <w:lvlJc w:val="left"/>
      <w:pPr>
        <w:ind w:left="2160" w:hanging="360"/>
      </w:pPr>
    </w:lvl>
    <w:lvl w:ilvl="4">
      <w:start w:val="1"/>
      <w:numFmt w:val="lowerLetter"/>
      <w:lvlText w:val="(%1.%2.%3.%4.%5)"/>
      <w:lvlJc w:val="left"/>
      <w:pPr>
        <w:ind w:left="2520" w:hanging="360"/>
      </w:pPr>
    </w:lvl>
    <w:lvl w:ilvl="5">
      <w:start w:val="1"/>
      <w:numFmt w:val="lowerRoman"/>
      <w:lvlText w:val="(%1.%2.%3.%4.%5.%6)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lowerLetter"/>
      <w:lvlText w:val="%1.%2.%3.%4.%5.%6.%7.%8."/>
      <w:lvlJc w:val="left"/>
      <w:pPr>
        <w:ind w:left="3600" w:hanging="360"/>
      </w:pPr>
    </w:lvl>
    <w:lvl w:ilvl="8">
      <w:start w:val="1"/>
      <w:numFmt w:val="lowerRoman"/>
      <w:lvlText w:val="%1.%2.%3.%4.%5.%6.%7.%8.%9."/>
      <w:lvlJc w:val="left"/>
      <w:pPr>
        <w:ind w:left="3960" w:hanging="360"/>
      </w:pPr>
    </w:lvl>
  </w:abstractNum>
  <w:abstractNum w:abstractNumId="3" w15:restartNumberingAfterBreak="0">
    <w:nsid w:val="45627A91"/>
    <w:multiLevelType w:val="multilevel"/>
    <w:tmpl w:val="B50C43FE"/>
    <w:styleLink w:val="Outline"/>
    <w:lvl w:ilvl="0">
      <w:start w:val="1"/>
      <w:numFmt w:val="none"/>
      <w:lvlText w:val="%1"/>
      <w:lvlJc w:val="left"/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4B49756D"/>
    <w:multiLevelType w:val="multilevel"/>
    <w:tmpl w:val="631E1304"/>
    <w:styleLink w:val="WWNum7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5" w15:restartNumberingAfterBreak="0">
    <w:nsid w:val="603A66EF"/>
    <w:multiLevelType w:val="multilevel"/>
    <w:tmpl w:val="7BFCFC16"/>
    <w:styleLink w:val="WWNum5"/>
    <w:lvl w:ilvl="0">
      <w:start w:val="1"/>
      <w:numFmt w:val="decimal"/>
      <w:lvlText w:val="Parte %1."/>
      <w:lvlJc w:val="left"/>
      <w:pPr>
        <w:ind w:left="1080" w:hanging="1080"/>
      </w:pPr>
    </w:lvl>
    <w:lvl w:ilvl="1">
      <w:start w:val="1"/>
      <w:numFmt w:val="decimal"/>
      <w:lvlText w:val="Paso %2."/>
      <w:lvlJc w:val="left"/>
      <w:pPr>
        <w:ind w:left="936" w:hanging="936"/>
      </w:pPr>
    </w:lvl>
    <w:lvl w:ilvl="2">
      <w:start w:val="1"/>
      <w:numFmt w:val="lowerLetter"/>
      <w:lvlText w:val="%1.%2.%3."/>
      <w:lvlJc w:val="left"/>
      <w:pPr>
        <w:ind w:left="720" w:hanging="360"/>
      </w:pPr>
    </w:lvl>
    <w:lvl w:ilvl="3">
      <w:start w:val="1"/>
      <w:numFmt w:val="decimal"/>
      <w:lvlText w:val="%1.%2.%3.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6" w15:restartNumberingAfterBreak="0">
    <w:nsid w:val="6382313F"/>
    <w:multiLevelType w:val="multilevel"/>
    <w:tmpl w:val="F4D8B67C"/>
    <w:styleLink w:val="WW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1.%2.%3)"/>
      <w:lvlJc w:val="left"/>
      <w:pPr>
        <w:ind w:left="108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7" w15:restartNumberingAfterBreak="0">
    <w:nsid w:val="7E1955E2"/>
    <w:multiLevelType w:val="multilevel"/>
    <w:tmpl w:val="2056FB7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85559650">
    <w:abstractNumId w:val="3"/>
  </w:num>
  <w:num w:numId="2" w16cid:durableId="1816334363">
    <w:abstractNumId w:val="7"/>
  </w:num>
  <w:num w:numId="3" w16cid:durableId="875627274">
    <w:abstractNumId w:val="0"/>
  </w:num>
  <w:num w:numId="4" w16cid:durableId="365985519">
    <w:abstractNumId w:val="2"/>
  </w:num>
  <w:num w:numId="5" w16cid:durableId="885219947">
    <w:abstractNumId w:val="6"/>
  </w:num>
  <w:num w:numId="6" w16cid:durableId="812913499">
    <w:abstractNumId w:val="5"/>
  </w:num>
  <w:num w:numId="7" w16cid:durableId="702050173">
    <w:abstractNumId w:val="1"/>
  </w:num>
  <w:num w:numId="8" w16cid:durableId="1796286932">
    <w:abstractNumId w:val="4"/>
  </w:num>
  <w:num w:numId="9" w16cid:durableId="17004268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1A9B"/>
    <w:rsid w:val="00255813"/>
    <w:rsid w:val="00353424"/>
    <w:rsid w:val="004D2F37"/>
    <w:rsid w:val="006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0248"/>
  <w15:docId w15:val="{137F071A-D073-460D-A535-CADC84F8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kern w:val="3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ClientNote">
    <w:name w:val="Client Note"/>
    <w:basedOn w:val="Standard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Standard"/>
    <w:pPr>
      <w:keepNext/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Standard"/>
    <w:rPr>
      <w:b/>
      <w:sz w:val="32"/>
    </w:rPr>
  </w:style>
  <w:style w:type="paragraph" w:customStyle="1" w:styleId="PageHead">
    <w:name w:val="Page Head"/>
    <w:basedOn w:val="Standard"/>
    <w:pPr>
      <w:pBdr>
        <w:bottom w:val="single" w:sz="18" w:space="1" w:color="00000A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Standard"/>
    <w:pPr>
      <w:keepNext/>
      <w:spacing w:before="240" w:after="120"/>
      <w:outlineLvl w:val="1"/>
    </w:pPr>
    <w:rPr>
      <w:b/>
    </w:rPr>
  </w:style>
  <w:style w:type="paragraph" w:styleId="Encabezado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right" w:pos="10080"/>
      </w:tabs>
      <w:spacing w:after="0" w:line="240" w:lineRule="auto"/>
    </w:pPr>
    <w:rPr>
      <w:sz w:val="16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BodyText1">
    <w:name w:val="Body Text1"/>
    <w:basedOn w:val="Standard"/>
    <w:pPr>
      <w:spacing w:line="240" w:lineRule="auto"/>
    </w:pPr>
    <w:rPr>
      <w:sz w:val="20"/>
    </w:rPr>
  </w:style>
  <w:style w:type="paragraph" w:customStyle="1" w:styleId="TableText">
    <w:name w:val="Table Text"/>
    <w:basedOn w:val="Standard"/>
    <w:pPr>
      <w:keepNext/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keepNext/>
      <w:suppressLineNumbers/>
      <w:spacing w:before="120" w:after="120"/>
      <w:jc w:val="center"/>
    </w:pPr>
    <w:rPr>
      <w:b/>
      <w:bCs/>
      <w:sz w:val="20"/>
    </w:rPr>
  </w:style>
  <w:style w:type="paragraph" w:customStyle="1" w:styleId="Bulletlevel1">
    <w:name w:val="Bullet level 1"/>
    <w:basedOn w:val="Standard"/>
    <w:rPr>
      <w:sz w:val="20"/>
    </w:rPr>
  </w:style>
  <w:style w:type="paragraph" w:customStyle="1" w:styleId="Bulletlevel2">
    <w:name w:val="Bullet level 2"/>
    <w:basedOn w:val="Standard"/>
    <w:rPr>
      <w:sz w:val="20"/>
    </w:rPr>
  </w:style>
  <w:style w:type="paragraph" w:customStyle="1" w:styleId="InstNoteRed">
    <w:name w:val="Inst Note Red"/>
    <w:basedOn w:val="BodyText1"/>
    <w:rPr>
      <w:color w:val="FF0000"/>
    </w:rPr>
  </w:style>
  <w:style w:type="paragraph" w:customStyle="1" w:styleId="PartHead">
    <w:name w:val="Part Head"/>
    <w:pPr>
      <w:keepNext/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Standard"/>
    <w:pPr>
      <w:spacing w:before="120" w:after="120" w:line="240" w:lineRule="auto"/>
      <w:outlineLvl w:val="2"/>
    </w:pPr>
    <w:rPr>
      <w:sz w:val="20"/>
    </w:rPr>
  </w:style>
  <w:style w:type="paragraph" w:customStyle="1" w:styleId="CMD">
    <w:name w:val="CMD"/>
    <w:basedOn w:val="Standard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Standard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pPr>
      <w:spacing w:before="120" w:after="120"/>
      <w:ind w:left="360"/>
    </w:pPr>
  </w:style>
  <w:style w:type="paragraph" w:customStyle="1" w:styleId="InstNoteRedL50">
    <w:name w:val="Inst Note Red L50"/>
    <w:basedOn w:val="InstNoteRed"/>
    <w:pPr>
      <w:spacing w:before="120" w:after="120"/>
      <w:ind w:left="720"/>
    </w:pPr>
  </w:style>
  <w:style w:type="paragraph" w:customStyle="1" w:styleId="DevConfigs">
    <w:name w:val="DevConfigs"/>
    <w:basedOn w:val="Standar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Standard"/>
    <w:pPr>
      <w:spacing w:before="240" w:after="240"/>
      <w:jc w:val="center"/>
    </w:pPr>
  </w:style>
  <w:style w:type="paragraph" w:styleId="Mapadeldocumento">
    <w:name w:val="Document Map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SubStepNum">
    <w:name w:val="SubStep Num"/>
    <w:basedOn w:val="SubStepAlpha"/>
    <w:pPr>
      <w:outlineLvl w:val="3"/>
    </w:pPr>
  </w:style>
  <w:style w:type="paragraph" w:customStyle="1" w:styleId="CMDOutput">
    <w:name w:val="CMD Output"/>
    <w:basedOn w:val="CMD"/>
    <w:rPr>
      <w:sz w:val="18"/>
    </w:rPr>
  </w:style>
  <w:style w:type="paragraph" w:customStyle="1" w:styleId="InstNoteRedL25">
    <w:name w:val="Inst Note Red L25"/>
    <w:basedOn w:val="BodyTextL25"/>
    <w:rPr>
      <w:color w:val="FF0000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BodyTextL25Bold">
    <w:name w:val="Body Text L25 Bold"/>
    <w:basedOn w:val="BodyTextL25"/>
    <w:rPr>
      <w:b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extocomentario">
    <w:name w:val="annotation text"/>
    <w:basedOn w:val="Standard"/>
    <w:rPr>
      <w:sz w:val="20"/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ReflectionQ">
    <w:name w:val="Reflection Q"/>
    <w:basedOn w:val="BodyTextL25"/>
  </w:style>
  <w:style w:type="character" w:customStyle="1" w:styleId="Ttulo1Car">
    <w:name w:val="Título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rPr>
      <w:sz w:val="16"/>
      <w:szCs w:val="22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ableTextChar">
    <w:name w:val="Table Text Char"/>
  </w:style>
  <w:style w:type="character" w:customStyle="1" w:styleId="MapadeldocumentoCar">
    <w:name w:val="Mapa del documento Car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rPr>
      <w:rFonts w:ascii="Arial" w:hAnsi="Arial"/>
      <w:b/>
      <w:color w:val="FF0000"/>
      <w:sz w:val="32"/>
    </w:rPr>
  </w:style>
  <w:style w:type="character" w:customStyle="1" w:styleId="AnswerGray">
    <w:name w:val="Answer Gray"/>
    <w:rPr>
      <w:rFonts w:ascii="Arial" w:hAnsi="Arial"/>
      <w:sz w:val="20"/>
    </w:rPr>
  </w:style>
  <w:style w:type="character" w:customStyle="1" w:styleId="LabSectionGray">
    <w:name w:val="Lab Section Gray"/>
    <w:rPr>
      <w:rFonts w:ascii="Arial" w:hAnsi="Arial"/>
      <w:sz w:val="24"/>
    </w:rPr>
  </w:style>
  <w:style w:type="character" w:customStyle="1" w:styleId="DevConfigGray">
    <w:name w:val="DevConfig Gray"/>
    <w:rPr>
      <w:rFonts w:ascii="Courier New" w:hAnsi="Courier New"/>
      <w:color w:val="00000A"/>
      <w:sz w:val="20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</w:rPr>
  </w:style>
  <w:style w:type="character" w:styleId="Refdecomentario">
    <w:name w:val="annotation reference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rPr>
      <w:b/>
      <w:bCs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ListLabel1">
    <w:name w:val="ListLabel 1"/>
    <w:rPr>
      <w:color w:val="00000A"/>
    </w:r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Estefania</cp:lastModifiedBy>
  <cp:revision>3</cp:revision>
  <cp:lastPrinted>2013-04-21T20:32:00Z</cp:lastPrinted>
  <dcterms:created xsi:type="dcterms:W3CDTF">2022-10-10T11:13:00Z</dcterms:created>
  <dcterms:modified xsi:type="dcterms:W3CDTF">2022-10-10T11:15:00Z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