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18C0" w:rsidRDefault="00D3519E">
      <w:pPr>
        <w:jc w:val="center"/>
      </w:pPr>
      <w:r>
        <w:rPr>
          <w:b/>
          <w:sz w:val="28"/>
        </w:rPr>
        <w:t>TRABAJO PRÁCTICO INTEGRADOR</w:t>
      </w:r>
    </w:p>
    <w:p w:rsidR="00A118C0" w:rsidRDefault="00D3519E">
      <w:pPr>
        <w:jc w:val="center"/>
      </w:pPr>
      <w:r>
        <w:t>Materia: Organización Empresarial</w:t>
      </w:r>
    </w:p>
    <w:p w:rsidR="00A118C0" w:rsidRDefault="00D3519E">
      <w:pPr>
        <w:jc w:val="center"/>
      </w:pPr>
      <w:r>
        <w:t>Alumno: Rodrigo Moyano</w:t>
      </w:r>
    </w:p>
    <w:p w:rsidR="00A118C0" w:rsidRDefault="00D3519E">
      <w:pPr>
        <w:jc w:val="center"/>
      </w:pPr>
      <w:r>
        <w:t>Caso de estudio: Burger Home</w:t>
      </w:r>
    </w:p>
    <w:p w:rsidR="00A118C0" w:rsidRDefault="00D3519E">
      <w:pPr>
        <w:jc w:val="center"/>
      </w:pPr>
      <w:r>
        <w:rPr>
          <w:sz w:val="20"/>
        </w:rPr>
        <w:t>Repositorio: https://github.com/ElRodriCAT/TPI1_OE.git</w:t>
      </w:r>
    </w:p>
    <w:p w:rsidR="00A118C0" w:rsidRDefault="00D3519E">
      <w:pPr>
        <w:pStyle w:val="Ttulo1"/>
      </w:pPr>
      <w:r>
        <w:rPr>
          <w:rFonts w:ascii="Times New Roman" w:hAnsi="Times New Roman"/>
        </w:rPr>
        <w:t>INTRODUCCIÓN</w:t>
      </w:r>
    </w:p>
    <w:p w:rsidR="00A118C0" w:rsidRDefault="00D3519E">
      <w:pPr>
        <w:jc w:val="both"/>
      </w:pPr>
      <w:r>
        <w:t xml:space="preserve">El presente trabajo tiene como objetivo analizar y modelar el proceso de </w:t>
      </w:r>
      <w:r>
        <w:t>gestión de pedidos de una hamburguesería ficticia denominada Burger Home. A partir del análisis del proceso actual (AS-IS), se identifican ineficiencias relacionadas con la atención manual de clientes, el control de stock y la gestión de pedidos. Como prop</w:t>
      </w:r>
      <w:r>
        <w:t>uesta de mejora (TO-BE), se plantea la automatización parcial del proceso mediante un chatbot simulado en Python. La solución utiliza BPMN 2.0 para representar el proceso de negocio y una Máquina de Estados Finitos para controlar las distintas etapas de la</w:t>
      </w:r>
      <w:r>
        <w:t xml:space="preserve"> interacción, contemplando tanto el flujo principal como situaciones alternativas y errores de entrada.</w:t>
      </w:r>
    </w:p>
    <w:p w:rsidR="00A118C0" w:rsidRDefault="00D3519E">
      <w:pPr>
        <w:pStyle w:val="Ttulo1"/>
      </w:pPr>
      <w:r>
        <w:rPr>
          <w:rFonts w:ascii="Times New Roman" w:hAnsi="Times New Roman"/>
        </w:rPr>
        <w:t>DESCRIPCIÓN DE LA ORGANIZACIÓN</w:t>
      </w:r>
    </w:p>
    <w:p w:rsidR="00A118C0" w:rsidRDefault="00D3519E">
      <w:pPr>
        <w:jc w:val="both"/>
      </w:pPr>
      <w:r>
        <w:t>Nombre: Burger Home.</w:t>
      </w:r>
    </w:p>
    <w:p w:rsidR="00A118C0" w:rsidRDefault="00D3519E">
      <w:pPr>
        <w:jc w:val="both"/>
      </w:pPr>
      <w:r>
        <w:t>Rubro: Venta de hamburguesas artesanales mediante atención en local y servicio de reparto.</w:t>
      </w:r>
    </w:p>
    <w:p w:rsidR="00A118C0" w:rsidRDefault="00D3519E">
      <w:pPr>
        <w:jc w:val="both"/>
      </w:pPr>
      <w:r>
        <w:t>Tamaño: P</w:t>
      </w:r>
      <w:r>
        <w:t>equeña empresa local.</w:t>
      </w:r>
    </w:p>
    <w:p w:rsidR="00A118C0" w:rsidRDefault="00D3519E">
      <w:pPr>
        <w:jc w:val="both"/>
      </w:pPr>
      <w:r>
        <w:t>Forma de trabajo actual: los pedidos se reciben principalmente por WhatsApp. Un empleado atiende manualmente las consultas, verifica disponibilidad de productos, registra los pedidos y coordina su preparación y entrega.</w:t>
      </w:r>
    </w:p>
    <w:p w:rsidR="00A118C0" w:rsidRDefault="00D3519E">
      <w:pPr>
        <w:jc w:val="both"/>
      </w:pPr>
      <w:r>
        <w:t>Problemas dete</w:t>
      </w:r>
      <w:r>
        <w:t>ctados:</w:t>
      </w:r>
    </w:p>
    <w:p w:rsidR="00A118C0" w:rsidRDefault="00D3519E">
      <w:pPr>
        <w:ind w:left="283" w:hanging="142"/>
        <w:jc w:val="both"/>
      </w:pPr>
      <w:r>
        <w:t>• Demoras en la atención durante horarios pico.</w:t>
      </w:r>
    </w:p>
    <w:p w:rsidR="00A118C0" w:rsidRDefault="00D3519E">
      <w:pPr>
        <w:ind w:left="283" w:hanging="142"/>
        <w:jc w:val="both"/>
      </w:pPr>
      <w:r>
        <w:t>• Errores en la toma de pedidos.</w:t>
      </w:r>
    </w:p>
    <w:p w:rsidR="00A118C0" w:rsidRDefault="00D3519E">
      <w:pPr>
        <w:ind w:left="283" w:hanging="142"/>
        <w:jc w:val="both"/>
      </w:pPr>
      <w:r>
        <w:t>• Tiempo destinado a responder consultas repetitivas.</w:t>
      </w:r>
    </w:p>
    <w:p w:rsidR="00A118C0" w:rsidRDefault="00D3519E">
      <w:pPr>
        <w:ind w:left="283" w:hanging="142"/>
        <w:jc w:val="both"/>
      </w:pPr>
      <w:r>
        <w:t>• Dificultad para controlar el stock de forma inmediata.</w:t>
      </w:r>
    </w:p>
    <w:p w:rsidR="00A118C0" w:rsidRDefault="00D3519E">
      <w:pPr>
        <w:ind w:left="283" w:hanging="142"/>
        <w:jc w:val="both"/>
      </w:pPr>
      <w:r>
        <w:t>• Dependencia de la disponibilidad de un empleado para r</w:t>
      </w:r>
      <w:r>
        <w:t>esponder mensajes.</w:t>
      </w:r>
    </w:p>
    <w:p w:rsidR="00A118C0" w:rsidRDefault="00D3519E">
      <w:pPr>
        <w:pStyle w:val="Ttulo1"/>
      </w:pPr>
      <w:r>
        <w:rPr>
          <w:rFonts w:ascii="Times New Roman" w:hAnsi="Times New Roman"/>
        </w:rPr>
        <w:t>ENFOQUE Y ANÁLISIS SISTÉMICO DE BURGER HOME</w:t>
      </w:r>
    </w:p>
    <w:p w:rsidR="00A118C0" w:rsidRDefault="00D3519E">
      <w:pPr>
        <w:jc w:val="both"/>
      </w:pPr>
      <w:r>
        <w:t xml:space="preserve">Burger Home puede analizarse desde la Teoría General de Sistemas como un sistema abierto, artificial y social. Está formado por subsistemas interrelacionados -Atención/Administración, Cocina y </w:t>
      </w:r>
      <w:r>
        <w:t>Reparto- que intercambian información y recursos para transformar las solicitudes de los clientes en pedidos preparados y entregados.</w:t>
      </w:r>
    </w:p>
    <w:p w:rsidR="00A118C0" w:rsidRDefault="00D3519E">
      <w:pPr>
        <w:ind w:left="283" w:hanging="142"/>
        <w:jc w:val="both"/>
      </w:pPr>
      <w:r>
        <w:t>• Entradas: materias primas, dinero y datos del cliente, pedido, dirección y comprobante de pago.</w:t>
      </w:r>
    </w:p>
    <w:p w:rsidR="00A118C0" w:rsidRDefault="00D3519E">
      <w:pPr>
        <w:ind w:left="283" w:hanging="142"/>
        <w:jc w:val="both"/>
      </w:pPr>
      <w:r>
        <w:t>• Procesos: recepción de</w:t>
      </w:r>
      <w:r>
        <w:t>l pedido, validación de producto y stock, verificación de cobertura, cálculo del total, preparación y entrega.</w:t>
      </w:r>
    </w:p>
    <w:p w:rsidR="00A118C0" w:rsidRDefault="00D3519E">
      <w:pPr>
        <w:ind w:left="283" w:hanging="142"/>
        <w:jc w:val="both"/>
      </w:pPr>
      <w:r>
        <w:t>• Salidas: pedido preparado y entregado, confirmaciones al cliente y registros de pedidos realizados.</w:t>
      </w:r>
    </w:p>
    <w:p w:rsidR="00A118C0" w:rsidRDefault="00D3519E">
      <w:pPr>
        <w:ind w:left="283" w:hanging="142"/>
        <w:jc w:val="both"/>
      </w:pPr>
      <w:r>
        <w:t>• Retroalimentación: avisos de errores, fal</w:t>
      </w:r>
      <w:r>
        <w:t>ta de stock, problemas de cobertura y reintentos que permiten corregir el flujo antes de continuar.</w:t>
      </w:r>
    </w:p>
    <w:p w:rsidR="00A118C0" w:rsidRDefault="00D3519E">
      <w:pPr>
        <w:ind w:left="283" w:hanging="142"/>
        <w:jc w:val="both"/>
      </w:pPr>
      <w:r>
        <w:t>• Ambiente: clientes, proveedores, competidores, normativa aplicable y servicios externos de comunicación.</w:t>
      </w:r>
    </w:p>
    <w:p w:rsidR="00A118C0" w:rsidRDefault="00D3519E">
      <w:pPr>
        <w:ind w:left="283" w:hanging="142"/>
        <w:jc w:val="both"/>
      </w:pPr>
      <w:r>
        <w:t>• Límites: personal, proceso interno de preparaci</w:t>
      </w:r>
      <w:r>
        <w:t>ón y reparto, simulador en Python y mecanismo de persistencia utilizado por la solución.</w:t>
      </w:r>
    </w:p>
    <w:p w:rsidR="00A118C0" w:rsidRDefault="00D3519E">
      <w:pPr>
        <w:jc w:val="both"/>
      </w:pPr>
      <w:r>
        <w:t xml:space="preserve">En el proceso manual, la información depende en gran medida de la interpretación y disponibilidad del empleado, lo que puede producir demoras, errores y cuellos de </w:t>
      </w:r>
      <w:r>
        <w:t>botella. La propuesta automatizada estandariza las entradas mediante estados y validaciones, consulta reglas de negocio como stock y cobertura y genera retroalimentación inmediata cuando aparece una excepción. De esta manera se mejora la consistencia del f</w:t>
      </w:r>
      <w:r>
        <w:t>lujo de información entre Atención, Cocina y Reparto.</w:t>
      </w:r>
    </w:p>
    <w:p w:rsidR="00A118C0" w:rsidRDefault="00D3519E">
      <w:pPr>
        <w:pStyle w:val="Ttulo1"/>
      </w:pPr>
      <w:r>
        <w:rPr>
          <w:rFonts w:ascii="Times New Roman" w:hAnsi="Times New Roman"/>
        </w:rPr>
        <w:lastRenderedPageBreak/>
        <w:t>ANÁLISIS DEL PROCESO ACTUAL (AS-IS)</w:t>
      </w:r>
    </w:p>
    <w:p w:rsidR="00A118C0" w:rsidRDefault="00D3519E">
      <w:pPr>
        <w:jc w:val="both"/>
      </w:pPr>
      <w:r>
        <w:t xml:space="preserve">Actualmente Burger Home recibe pedidos mediante WhatsApp. El proceso comienza cuando el cliente consulta por los productos disponibles. Un empleado comparte el menú, </w:t>
      </w:r>
      <w:r>
        <w:t xml:space="preserve">registra la selección y verifica manualmente el stock. Luego consulta si el pedido será retirado en el local o enviado por delivery; en este último caso también verifica la zona de cobertura. Posteriormente calcula el importe, consulta el medio de pago y, </w:t>
      </w:r>
      <w:r>
        <w:t>si corresponde, solicita y verifica el comprobante de transferencia. Finalmente confirma el pedido, lo comunica a Cocina y coordina su retiro o entrega. La intervención manual en gran parte del proceso explica las demoras y errores identificados.</w:t>
      </w:r>
    </w:p>
    <w:p w:rsidR="00A118C0" w:rsidRDefault="00D3519E">
      <w:pPr>
        <w:pStyle w:val="Ttulo1"/>
      </w:pP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ROPUESTA DE MEJORA (TO-BE)</w:t>
      </w:r>
    </w:p>
    <w:p w:rsidR="00A118C0" w:rsidRDefault="00D3519E">
      <w:pPr>
        <w:jc w:val="both"/>
      </w:pPr>
      <w:r>
        <w:t>La propuesta TO-BE automatiza la recepción y validación del pedido mediante un chatbot. El sistema muestra el menú, valida el producto y el stock, solicita la mod</w:t>
      </w:r>
      <w:r>
        <w:t>alidad de entrega, verifica cobertura cuando corresponde y gestiona el medio de pago. Ante situaciones recuperables, el proceso no finaliza innecesariamente: un producto inválido o sin stock permite volver a seleccionar; una dirección fuera de cobertura of</w:t>
      </w:r>
      <w:r>
        <w:t>rece la alternativa de retiro en el local; y un comprobante inválido puede volver a ingresarse. Una vez confirmado el pedido, se registra la información, se actualiza el stock, se notifica a Cocina y el flujo continúa hasta la entrega o retiro.</w:t>
      </w:r>
    </w:p>
    <w:p w:rsidR="00A118C0" w:rsidRDefault="00D3519E">
      <w:pPr>
        <w:pStyle w:val="Ttulo1"/>
      </w:pPr>
      <w:r>
        <w:rPr>
          <w:rFonts w:ascii="Times New Roman" w:hAnsi="Times New Roman"/>
        </w:rPr>
        <w:t>ARQUITECTURA Y PROGRAMACIÓN (EL "CÓMO")</w:t>
      </w:r>
    </w:p>
    <w:p w:rsidR="00A118C0" w:rsidRDefault="00D3519E">
      <w:pPr>
        <w:jc w:val="both"/>
      </w:pPr>
      <w:r>
        <w:t xml:space="preserve">La solución se implementa como una simulación de chatbot por consola utilizando Python. El archivo base_datos.json funciona </w:t>
      </w:r>
      <w:r>
        <w:t xml:space="preserve">como mecanismo de persistencia simulado para almacenar el catálogo, el stock, las zonas de cobertura y el historial de pedidos. La lógica del programa mantiene coherencia con las decisiones representadas en el BPMN mediante estructuras condicionales y una </w:t>
      </w:r>
      <w:r>
        <w:t>Máquina de Estados Finitos.</w:t>
      </w:r>
    </w:p>
    <w:p w:rsidR="00A118C0" w:rsidRDefault="00D3519E">
      <w:pPr>
        <w:jc w:val="both"/>
      </w:pPr>
      <w:r>
        <w:t>Estados principales de la simulación:</w:t>
      </w:r>
    </w:p>
    <w:p w:rsidR="00A118C0" w:rsidRDefault="00D3519E">
      <w:pPr>
        <w:ind w:left="283" w:hanging="142"/>
        <w:jc w:val="both"/>
      </w:pPr>
      <w:r>
        <w:t>• IDLE: espera el inicio de la conversación.</w:t>
      </w:r>
    </w:p>
    <w:p w:rsidR="00A118C0" w:rsidRDefault="00D3519E">
      <w:pPr>
        <w:ind w:left="283" w:hanging="142"/>
        <w:jc w:val="both"/>
      </w:pPr>
      <w:r>
        <w:t>• ESPERANDO_PRODUCTO: solicita y valida la selección del producto.</w:t>
      </w:r>
    </w:p>
    <w:p w:rsidR="00A118C0" w:rsidRDefault="00D3519E">
      <w:pPr>
        <w:ind w:left="283" w:hanging="142"/>
        <w:jc w:val="both"/>
      </w:pPr>
      <w:r>
        <w:t>• ESPERANDO_MODALIDAD: espera Delivery o Retiro.</w:t>
      </w:r>
    </w:p>
    <w:p w:rsidR="00A118C0" w:rsidRDefault="00D3519E">
      <w:pPr>
        <w:ind w:left="283" w:hanging="142"/>
        <w:jc w:val="both"/>
      </w:pPr>
      <w:r>
        <w:t>• ESPERANDO_DIRECCION: solici</w:t>
      </w:r>
      <w:r>
        <w:t>ta la dirección para Delivery.</w:t>
      </w:r>
    </w:p>
    <w:p w:rsidR="00A118C0" w:rsidRDefault="00D3519E">
      <w:pPr>
        <w:ind w:left="283" w:hanging="142"/>
        <w:jc w:val="both"/>
      </w:pPr>
      <w:r>
        <w:t>• ESPERANDO_CONFIRMACION_RETIRO: ofrece Retiro cuando no existe cobertura.</w:t>
      </w:r>
    </w:p>
    <w:p w:rsidR="00A118C0" w:rsidRDefault="00D3519E">
      <w:pPr>
        <w:ind w:left="283" w:hanging="142"/>
        <w:jc w:val="both"/>
      </w:pPr>
      <w:r>
        <w:t>• ESPERANDO_PAGO y ESPERANDO_COMPROBANTE: gestionan el medio de pago y su validación.</w:t>
      </w:r>
    </w:p>
    <w:p w:rsidR="00A118C0" w:rsidRDefault="00D3519E">
      <w:pPr>
        <w:ind w:left="283" w:hanging="142"/>
        <w:jc w:val="both"/>
      </w:pPr>
      <w:r>
        <w:t>• PEDIDO_CONFIRMADO, EN_PRODUCCION, LISTO y EN_REPARTO: represen</w:t>
      </w:r>
      <w:r>
        <w:t>tan el avance operativo posterior a la confirmación.</w:t>
      </w:r>
    </w:p>
    <w:p w:rsidR="00A118C0" w:rsidRDefault="00D3519E">
      <w:pPr>
        <w:ind w:left="283" w:hanging="142"/>
        <w:jc w:val="both"/>
      </w:pPr>
      <w:r>
        <w:t>• ENTREGADO: registra la finalización y permite volver al estado inicial.</w:t>
      </w:r>
    </w:p>
    <w:p w:rsidR="00A118C0" w:rsidRDefault="00D3519E">
      <w:pPr>
        <w:jc w:val="both"/>
      </w:pPr>
      <w:r>
        <w:t>La Máquina de Estados permite que cada entrada sea interpretada según el punto del proceso en el que se encuentra el usuario. Los</w:t>
      </w:r>
      <w:r>
        <w:t xml:space="preserve"> errores recuperables mantienen o redirigen el estado correspondiente, evitando que una entrada incorrecta obligue a reiniciar todo el pedido.</w:t>
      </w:r>
    </w:p>
    <w:p w:rsidR="00A118C0" w:rsidRDefault="00D3519E">
      <w:pPr>
        <w:pStyle w:val="Ttulo1"/>
      </w:pPr>
      <w:r>
        <w:rPr>
          <w:rFonts w:ascii="Times New Roman" w:hAnsi="Times New Roman"/>
        </w:rPr>
        <w:t>PERSISTENCIA Y DICCIONARIO DE DATOS</w:t>
      </w:r>
    </w:p>
    <w:p w:rsidR="00A118C0" w:rsidRDefault="00D3519E">
      <w:pPr>
        <w:jc w:val="both"/>
      </w:pPr>
      <w:r>
        <w:t>La persistencia se concentra en el archivo base_datos.json. No se trata de un</w:t>
      </w:r>
      <w:r>
        <w:t>a base de datos relacional, sino de un archivo JSON utilizado para simular el almacenamiento requerido por el proceso. El programa consulta y modifica sus datos durante la ejecución.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A118C0">
        <w:trPr>
          <w:jc w:val="center"/>
        </w:trPr>
        <w:tc>
          <w:tcPr>
            <w:tcW w:w="2409" w:type="dxa"/>
          </w:tcPr>
          <w:p w:rsidR="00A118C0" w:rsidRDefault="00D3519E">
            <w:r>
              <w:rPr>
                <w:b/>
                <w:sz w:val="18"/>
              </w:rPr>
              <w:t>Dato</w:t>
            </w:r>
          </w:p>
        </w:tc>
        <w:tc>
          <w:tcPr>
            <w:tcW w:w="2409" w:type="dxa"/>
          </w:tcPr>
          <w:p w:rsidR="00A118C0" w:rsidRDefault="00D3519E">
            <w:r>
              <w:rPr>
                <w:b/>
                <w:sz w:val="18"/>
              </w:rPr>
              <w:t>Tipo</w:t>
            </w:r>
          </w:p>
        </w:tc>
        <w:tc>
          <w:tcPr>
            <w:tcW w:w="2409" w:type="dxa"/>
          </w:tcPr>
          <w:p w:rsidR="00A118C0" w:rsidRDefault="00D3519E">
            <w:r>
              <w:rPr>
                <w:b/>
                <w:sz w:val="18"/>
              </w:rPr>
              <w:t>Uso</w:t>
            </w:r>
          </w:p>
        </w:tc>
        <w:tc>
          <w:tcPr>
            <w:tcW w:w="2409" w:type="dxa"/>
          </w:tcPr>
          <w:p w:rsidR="00A118C0" w:rsidRDefault="00D3519E">
            <w:r>
              <w:rPr>
                <w:b/>
                <w:sz w:val="18"/>
              </w:rPr>
              <w:t>Regla principal</w:t>
            </w:r>
          </w:p>
        </w:tc>
      </w:tr>
      <w:tr w:rsidR="00A118C0">
        <w:trPr>
          <w:jc w:val="center"/>
        </w:trPr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estado_actual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Texto/Enum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 xml:space="preserve">Estado activo de </w:t>
            </w:r>
            <w:r>
              <w:rPr>
                <w:sz w:val="17"/>
              </w:rPr>
              <w:t>la FSM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Solo admite estados definidos por el flujo</w:t>
            </w:r>
          </w:p>
        </w:tc>
      </w:tr>
      <w:tr w:rsidR="00A118C0">
        <w:trPr>
          <w:jc w:val="center"/>
        </w:trPr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productos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Objeto JSON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Catálogo de productos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Identificados por una clave</w:t>
            </w:r>
          </w:p>
        </w:tc>
      </w:tr>
      <w:tr w:rsidR="00A118C0">
        <w:trPr>
          <w:jc w:val="center"/>
        </w:trPr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nombre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String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Nombre del producto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No nulo</w:t>
            </w:r>
          </w:p>
        </w:tc>
      </w:tr>
      <w:tr w:rsidR="00A118C0">
        <w:trPr>
          <w:jc w:val="center"/>
        </w:trPr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precio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Numérico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Cálculo del total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Mayor que cero</w:t>
            </w:r>
          </w:p>
        </w:tc>
      </w:tr>
      <w:tr w:rsidR="00A118C0">
        <w:trPr>
          <w:jc w:val="center"/>
        </w:trPr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stock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Entero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Disponibilidad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 xml:space="preserve">Mayor o </w:t>
            </w:r>
            <w:r>
              <w:rPr>
                <w:sz w:val="17"/>
              </w:rPr>
              <w:t>igual a cero</w:t>
            </w:r>
          </w:p>
        </w:tc>
      </w:tr>
      <w:tr w:rsidR="00A118C0">
        <w:trPr>
          <w:jc w:val="center"/>
        </w:trPr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zonas_cobertura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Lista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Barrios habilitados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Se compara con la entrada normalizada</w:t>
            </w:r>
          </w:p>
        </w:tc>
      </w:tr>
      <w:tr w:rsidR="00A118C0">
        <w:trPr>
          <w:jc w:val="center"/>
        </w:trPr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pedidos_registrados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Lista de objetos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Historial persistente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Se agrega al confirmar el pedido</w:t>
            </w:r>
          </w:p>
        </w:tc>
      </w:tr>
      <w:tr w:rsidR="00A118C0">
        <w:trPr>
          <w:jc w:val="center"/>
        </w:trPr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modalidad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String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Forma de entrega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Delivery o Retiro</w:t>
            </w:r>
          </w:p>
        </w:tc>
      </w:tr>
      <w:tr w:rsidR="00A118C0">
        <w:trPr>
          <w:jc w:val="center"/>
        </w:trPr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direccion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String/Null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Destino del delivery</w:t>
            </w:r>
          </w:p>
        </w:tc>
        <w:tc>
          <w:tcPr>
            <w:tcW w:w="2409" w:type="dxa"/>
            <w:vAlign w:val="center"/>
          </w:tcPr>
          <w:p w:rsidR="00A118C0" w:rsidRDefault="00D3519E">
            <w:r>
              <w:rPr>
                <w:sz w:val="17"/>
              </w:rPr>
              <w:t>Null cuando es Retiro</w:t>
            </w:r>
          </w:p>
        </w:tc>
      </w:tr>
    </w:tbl>
    <w:p w:rsidR="00A118C0" w:rsidRDefault="00D3519E">
      <w:pPr>
        <w:pStyle w:val="Ttulo1"/>
      </w:pPr>
      <w:r>
        <w:rPr>
          <w:rFonts w:ascii="Times New Roman" w:hAnsi="Times New Roman"/>
        </w:rPr>
        <w:lastRenderedPageBreak/>
        <w:t>ROBUSTEZ Y PRUEBAS DE POSIBILIDAD DE ESTRÉS</w:t>
      </w:r>
    </w:p>
    <w:p w:rsidR="00A118C0" w:rsidRDefault="00D3519E">
      <w:pPr>
        <w:jc w:val="both"/>
      </w:pPr>
      <w:r>
        <w:t>Se realizaron pruebas orientadas a comprobar el comportamiento del chatbot frente a entradas inválidas y caminos alternativos. Estas pruebas permiten verifi</w:t>
      </w:r>
      <w:r>
        <w:t>car que la simulación no contemple únicamente el camino feliz, sino también situaciones frecuentes durante la interacción con un usuario.</w:t>
      </w:r>
    </w:p>
    <w:p w:rsidR="00A118C0" w:rsidRDefault="00D3519E">
      <w:pPr>
        <w:ind w:left="283" w:hanging="142"/>
        <w:jc w:val="both"/>
      </w:pPr>
      <w:r>
        <w:t>• Producto inexistente: se informa el error y se vuelve a solicitar un producto.</w:t>
      </w:r>
    </w:p>
    <w:p w:rsidR="00A118C0" w:rsidRDefault="00D3519E">
      <w:pPr>
        <w:ind w:left="283" w:hanging="142"/>
        <w:jc w:val="both"/>
      </w:pPr>
      <w:r>
        <w:t>• Producto sin stock: se informa la f</w:t>
      </w:r>
      <w:r>
        <w:t>alta de disponibilidad y se permite seleccionar otro producto.</w:t>
      </w:r>
    </w:p>
    <w:p w:rsidR="00A118C0" w:rsidRDefault="00D3519E">
      <w:pPr>
        <w:ind w:left="283" w:hanging="142"/>
        <w:jc w:val="both"/>
      </w:pPr>
      <w:r>
        <w:t>• Dirección fuera de cobertura: se ofrece Retiro en local; si el cliente acepta, el flujo continúa hacia el pago; si rechaza, el pedido se cancela.</w:t>
      </w:r>
    </w:p>
    <w:p w:rsidR="00A118C0" w:rsidRDefault="00D3519E">
      <w:pPr>
        <w:ind w:left="283" w:hanging="142"/>
        <w:jc w:val="both"/>
      </w:pPr>
      <w:r>
        <w:t>• Método de pago inválido: se informa el erro</w:t>
      </w:r>
      <w:r>
        <w:t>r y se mantiene la solicitud de pago.</w:t>
      </w:r>
    </w:p>
    <w:p w:rsidR="00A118C0" w:rsidRDefault="00D3519E">
      <w:pPr>
        <w:ind w:left="283" w:hanging="142"/>
        <w:jc w:val="both"/>
      </w:pPr>
      <w:r>
        <w:t>• Comprobante inválido: se informa el problema y se permite volver a ingresarlo sin reiniciar el pedido.</w:t>
      </w:r>
    </w:p>
    <w:p w:rsidR="00A118C0" w:rsidRDefault="00D3519E">
      <w:pPr>
        <w:ind w:left="283" w:hanging="142"/>
        <w:jc w:val="both"/>
      </w:pPr>
      <w:r>
        <w:t xml:space="preserve">• Flujo posterior a la confirmación: Cocina informa cuando el pedido está listo y el proceso continúa por Retiro </w:t>
      </w:r>
      <w:r>
        <w:t xml:space="preserve">o Delivery hasta </w:t>
      </w:r>
      <w:proofErr w:type="spellStart"/>
      <w:r>
        <w:t>marcarlo</w:t>
      </w:r>
      <w:proofErr w:type="spellEnd"/>
      <w:r>
        <w:t xml:space="preserve"> </w:t>
      </w:r>
      <w:proofErr w:type="spellStart"/>
      <w:proofErr w:type="gramStart"/>
      <w:r>
        <w:t>como</w:t>
      </w:r>
      <w:proofErr w:type="spellEnd"/>
      <w:proofErr w:type="gramEnd"/>
      <w:r>
        <w:t xml:space="preserve"> </w:t>
      </w:r>
      <w:proofErr w:type="spellStart"/>
      <w:r>
        <w:t>entregado</w:t>
      </w:r>
      <w:proofErr w:type="spellEnd"/>
      <w:r>
        <w:t>.</w:t>
      </w:r>
    </w:p>
    <w:p w:rsidR="00F43891" w:rsidRDefault="00F43891">
      <w:pPr>
        <w:ind w:left="283" w:hanging="142"/>
        <w:jc w:val="both"/>
      </w:pPr>
    </w:p>
    <w:p w:rsidR="00F43891" w:rsidRDefault="00F43891">
      <w:pPr>
        <w:ind w:left="283" w:hanging="142"/>
        <w:jc w:val="both"/>
      </w:pPr>
      <w:r>
        <w:t xml:space="preserve">Camino </w:t>
      </w:r>
      <w:proofErr w:type="spellStart"/>
      <w:r>
        <w:t>feliz</w:t>
      </w:r>
      <w:proofErr w:type="spellEnd"/>
      <w:r>
        <w:t xml:space="preserve"> de </w:t>
      </w:r>
      <w:proofErr w:type="gramStart"/>
      <w:r>
        <w:t>un</w:t>
      </w:r>
      <w:proofErr w:type="gramEnd"/>
      <w:r>
        <w:t xml:space="preserve">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confirmado</w:t>
      </w:r>
      <w:proofErr w:type="spellEnd"/>
      <w:r>
        <w:t>:</w:t>
      </w:r>
    </w:p>
    <w:p w:rsidR="00F43891" w:rsidRDefault="00F43891">
      <w:pPr>
        <w:ind w:left="283" w:hanging="142"/>
        <w:jc w:val="both"/>
      </w:pPr>
      <w:r w:rsidRPr="00F43891">
        <w:drawing>
          <wp:anchor distT="0" distB="0" distL="114300" distR="114300" simplePos="0" relativeHeight="251649024" behindDoc="0" locked="0" layoutInCell="1" allowOverlap="1" wp14:anchorId="419D717E" wp14:editId="32FCE7B8">
            <wp:simplePos x="0" y="0"/>
            <wp:positionH relativeFrom="column">
              <wp:posOffset>0</wp:posOffset>
            </wp:positionH>
            <wp:positionV relativeFrom="paragraph">
              <wp:posOffset>3123565</wp:posOffset>
            </wp:positionV>
            <wp:extent cx="6120130" cy="1226820"/>
            <wp:effectExtent l="0" t="0" r="0" b="0"/>
            <wp:wrapTight wrapText="bothSides">
              <wp:wrapPolygon edited="0">
                <wp:start x="0" y="0"/>
                <wp:lineTo x="0" y="21130"/>
                <wp:lineTo x="21515" y="21130"/>
                <wp:lineTo x="21515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3891">
        <w:drawing>
          <wp:anchor distT="0" distB="0" distL="114300" distR="114300" simplePos="0" relativeHeight="251645952" behindDoc="0" locked="0" layoutInCell="1" allowOverlap="1" wp14:anchorId="6CD9D252" wp14:editId="3F877843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6120130" cy="2916555"/>
            <wp:effectExtent l="0" t="0" r="0" b="0"/>
            <wp:wrapTight wrapText="bothSides">
              <wp:wrapPolygon edited="0">
                <wp:start x="0" y="0"/>
                <wp:lineTo x="0" y="21445"/>
                <wp:lineTo x="21515" y="21445"/>
                <wp:lineTo x="21515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3891" w:rsidRDefault="00F43891" w:rsidP="00F43891">
      <w:pPr>
        <w:ind w:left="283" w:hanging="142"/>
        <w:jc w:val="both"/>
      </w:pPr>
    </w:p>
    <w:p w:rsidR="00F43891" w:rsidRDefault="00F43891" w:rsidP="00F43891">
      <w:pPr>
        <w:ind w:left="283" w:hanging="142"/>
        <w:jc w:val="both"/>
      </w:pPr>
    </w:p>
    <w:p w:rsidR="00F43891" w:rsidRDefault="00F43891" w:rsidP="00F43891">
      <w:pPr>
        <w:ind w:left="283" w:hanging="142"/>
        <w:jc w:val="both"/>
      </w:pPr>
    </w:p>
    <w:p w:rsidR="00F43891" w:rsidRDefault="00F43891" w:rsidP="00F43891">
      <w:pPr>
        <w:ind w:left="283" w:hanging="142"/>
        <w:jc w:val="both"/>
      </w:pPr>
    </w:p>
    <w:p w:rsidR="00F43891" w:rsidRDefault="00F43891" w:rsidP="00F43891">
      <w:pPr>
        <w:ind w:left="283" w:hanging="142"/>
        <w:jc w:val="both"/>
      </w:pPr>
    </w:p>
    <w:p w:rsidR="00F43891" w:rsidRDefault="00F43891" w:rsidP="00F43891">
      <w:pPr>
        <w:ind w:left="283" w:hanging="142"/>
        <w:jc w:val="both"/>
      </w:pPr>
    </w:p>
    <w:p w:rsidR="00F43891" w:rsidRDefault="00F43891" w:rsidP="00F43891">
      <w:pPr>
        <w:ind w:left="283" w:hanging="142"/>
        <w:jc w:val="both"/>
      </w:pPr>
    </w:p>
    <w:p w:rsidR="00F43891" w:rsidRDefault="00F43891" w:rsidP="00F43891">
      <w:pPr>
        <w:ind w:left="283" w:hanging="142"/>
        <w:jc w:val="both"/>
      </w:pPr>
    </w:p>
    <w:p w:rsidR="00F43891" w:rsidRDefault="00F43891" w:rsidP="00F43891">
      <w:pPr>
        <w:ind w:left="283" w:hanging="142"/>
        <w:jc w:val="both"/>
      </w:pPr>
    </w:p>
    <w:p w:rsidR="00F43891" w:rsidRDefault="00F43891" w:rsidP="00F43891">
      <w:pPr>
        <w:ind w:left="283" w:hanging="142"/>
        <w:jc w:val="both"/>
      </w:pPr>
    </w:p>
    <w:p w:rsidR="00F43891" w:rsidRDefault="00F43891" w:rsidP="00F43891">
      <w:pPr>
        <w:ind w:left="283" w:hanging="142"/>
        <w:jc w:val="both"/>
      </w:pPr>
    </w:p>
    <w:p w:rsidR="00F43891" w:rsidRDefault="00F43891" w:rsidP="00F43891">
      <w:pPr>
        <w:ind w:left="283" w:hanging="142"/>
        <w:jc w:val="both"/>
      </w:pPr>
    </w:p>
    <w:p w:rsidR="00F43891" w:rsidRDefault="00F43891" w:rsidP="00F43891">
      <w:pPr>
        <w:ind w:left="283" w:hanging="142"/>
        <w:jc w:val="both"/>
      </w:pPr>
      <w:r>
        <w:t xml:space="preserve">Camino </w:t>
      </w:r>
      <w:proofErr w:type="spellStart"/>
      <w:r>
        <w:t>infeliz</w:t>
      </w:r>
      <w:proofErr w:type="spellEnd"/>
      <w:r>
        <w:t xml:space="preserve"> de </w:t>
      </w:r>
      <w:proofErr w:type="gramStart"/>
      <w:r>
        <w:t>un</w:t>
      </w:r>
      <w:proofErr w:type="gramEnd"/>
      <w:r>
        <w:t xml:space="preserve"> </w:t>
      </w:r>
      <w:proofErr w:type="spellStart"/>
      <w:r>
        <w:t>pedido</w:t>
      </w:r>
      <w:proofErr w:type="spellEnd"/>
      <w:r>
        <w:t xml:space="preserve"> sin </w:t>
      </w:r>
      <w:proofErr w:type="spellStart"/>
      <w:r>
        <w:t>cobertura</w:t>
      </w:r>
      <w:proofErr w:type="spellEnd"/>
      <w:r>
        <w:t xml:space="preserve"> de delivery</w:t>
      </w:r>
    </w:p>
    <w:p w:rsidR="00F43891" w:rsidRDefault="00F43891" w:rsidP="00F43891">
      <w:pPr>
        <w:ind w:left="283" w:hanging="142"/>
        <w:jc w:val="both"/>
      </w:pPr>
      <w:r w:rsidRPr="00F43891">
        <w:drawing>
          <wp:anchor distT="0" distB="0" distL="114300" distR="114300" simplePos="0" relativeHeight="251667456" behindDoc="0" locked="0" layoutInCell="1" allowOverlap="1" wp14:anchorId="22AE6192" wp14:editId="0ACCBA8E">
            <wp:simplePos x="0" y="0"/>
            <wp:positionH relativeFrom="column">
              <wp:posOffset>0</wp:posOffset>
            </wp:positionH>
            <wp:positionV relativeFrom="paragraph">
              <wp:posOffset>208915</wp:posOffset>
            </wp:positionV>
            <wp:extent cx="6120130" cy="3442335"/>
            <wp:effectExtent l="0" t="0" r="0" b="5715"/>
            <wp:wrapTight wrapText="bothSides">
              <wp:wrapPolygon edited="0">
                <wp:start x="0" y="0"/>
                <wp:lineTo x="0" y="21516"/>
                <wp:lineTo x="21515" y="21516"/>
                <wp:lineTo x="21515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18C0" w:rsidRPr="00F43891" w:rsidRDefault="00D3519E">
      <w:pPr>
        <w:pStyle w:val="Ttulo1"/>
        <w:rPr>
          <w:rFonts w:ascii="Times New Roman" w:hAnsi="Times New Roman"/>
        </w:rPr>
      </w:pP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ERRAMIENTAS DE INTELIGENCIA ARTIFICIAL</w:t>
      </w:r>
    </w:p>
    <w:p w:rsidR="00A118C0" w:rsidRDefault="003E69D1">
      <w:pPr>
        <w:jc w:val="both"/>
      </w:pPr>
      <w:r w:rsidRPr="00B60716">
        <w:rPr>
          <w:rFonts w:eastAsia="Times New Roman" w:cs="Times New Roman"/>
          <w:noProof/>
          <w:lang w:eastAsia="es-AR"/>
        </w:rPr>
        <w:drawing>
          <wp:anchor distT="0" distB="0" distL="114300" distR="114300" simplePos="0" relativeHeight="251652096" behindDoc="0" locked="0" layoutInCell="1" allowOverlap="1" wp14:anchorId="2BEFA993" wp14:editId="24492A85">
            <wp:simplePos x="0" y="0"/>
            <wp:positionH relativeFrom="margin">
              <wp:posOffset>3810</wp:posOffset>
            </wp:positionH>
            <wp:positionV relativeFrom="paragraph">
              <wp:posOffset>2364740</wp:posOffset>
            </wp:positionV>
            <wp:extent cx="6120130" cy="2314575"/>
            <wp:effectExtent l="0" t="0" r="0" b="9525"/>
            <wp:wrapTight wrapText="bothSides">
              <wp:wrapPolygon edited="0">
                <wp:start x="0" y="0"/>
                <wp:lineTo x="0" y="21511"/>
                <wp:lineTo x="21515" y="21511"/>
                <wp:lineTo x="21515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519E">
        <w:t xml:space="preserve">Durante el </w:t>
      </w:r>
      <w:proofErr w:type="spellStart"/>
      <w:r w:rsidR="00D3519E">
        <w:t>desarrollo</w:t>
      </w:r>
      <w:proofErr w:type="spellEnd"/>
      <w:r w:rsidR="00D3519E">
        <w:t xml:space="preserve"> se </w:t>
      </w:r>
      <w:r w:rsidR="00D3519E">
        <w:t xml:space="preserve">utilizaron herramientas de inteligencia artificial </w:t>
      </w:r>
      <w:proofErr w:type="gramStart"/>
      <w:r w:rsidR="00D3519E">
        <w:t>como</w:t>
      </w:r>
      <w:proofErr w:type="gramEnd"/>
      <w:r w:rsidR="00D3519E">
        <w:t xml:space="preserve"> apoyo para la planificación, revisión y documentación. Claude CLI se empleó para revisar el código y apoyar la generación del manual de usuario, mientras que Gemini se utilizó como herramienta de cons</w:t>
      </w:r>
      <w:r w:rsidR="00D3519E">
        <w:t>ulta durante la planificación y revisión de aspectos del modelado. Las respuestas obtenidas no se tomaron como resultado final de manera automática: fueron contrastadas con la consigna, el funcionamiento del programa y el modelo BPMN, realizando correccion</w:t>
      </w:r>
      <w:r w:rsidR="00D3519E">
        <w:t>es cuando se detectaron inconsistencias.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A118C0">
        <w:trPr>
          <w:jc w:val="center"/>
        </w:trPr>
        <w:tc>
          <w:tcPr>
            <w:tcW w:w="2409" w:type="dxa"/>
          </w:tcPr>
          <w:p w:rsidR="00A118C0" w:rsidRDefault="00D3519E">
            <w:r>
              <w:rPr>
                <w:b/>
                <w:sz w:val="17"/>
              </w:rPr>
              <w:t>Herramienta / consulta</w:t>
            </w:r>
          </w:p>
        </w:tc>
        <w:tc>
          <w:tcPr>
            <w:tcW w:w="2409" w:type="dxa"/>
          </w:tcPr>
          <w:p w:rsidR="00A118C0" w:rsidRDefault="00D3519E">
            <w:r>
              <w:rPr>
                <w:b/>
                <w:sz w:val="17"/>
              </w:rPr>
              <w:t>Objetivo</w:t>
            </w:r>
          </w:p>
        </w:tc>
        <w:tc>
          <w:tcPr>
            <w:tcW w:w="2409" w:type="dxa"/>
          </w:tcPr>
          <w:p w:rsidR="00A118C0" w:rsidRDefault="00D3519E">
            <w:r>
              <w:rPr>
                <w:b/>
                <w:sz w:val="17"/>
              </w:rPr>
              <w:t>Análisis propio</w:t>
            </w:r>
          </w:p>
        </w:tc>
        <w:tc>
          <w:tcPr>
            <w:tcW w:w="2409" w:type="dxa"/>
          </w:tcPr>
          <w:p w:rsidR="00A118C0" w:rsidRDefault="00D3519E">
            <w:r>
              <w:rPr>
                <w:b/>
                <w:sz w:val="17"/>
              </w:rPr>
              <w:t>Decisión aplicada</w:t>
            </w:r>
          </w:p>
        </w:tc>
      </w:tr>
      <w:tr w:rsidR="00A118C0">
        <w:trPr>
          <w:jc w:val="center"/>
        </w:trPr>
        <w:tc>
          <w:tcPr>
            <w:tcW w:w="2409" w:type="dxa"/>
          </w:tcPr>
          <w:p w:rsidR="00A118C0" w:rsidRDefault="00D3519E">
            <w:r>
              <w:rPr>
                <w:sz w:val="16"/>
              </w:rPr>
              <w:t>Claude CLI - revisión de código</w:t>
            </w:r>
          </w:p>
        </w:tc>
        <w:tc>
          <w:tcPr>
            <w:tcW w:w="2409" w:type="dxa"/>
          </w:tcPr>
          <w:p w:rsidR="00A118C0" w:rsidRDefault="00D3519E">
            <w:r>
              <w:rPr>
                <w:sz w:val="16"/>
              </w:rPr>
              <w:t>Detectar errores e inconsistencias</w:t>
            </w:r>
          </w:p>
        </w:tc>
        <w:tc>
          <w:tcPr>
            <w:tcW w:w="2409" w:type="dxa"/>
          </w:tcPr>
          <w:p w:rsidR="00A118C0" w:rsidRDefault="00D3519E">
            <w:r>
              <w:rPr>
                <w:sz w:val="16"/>
              </w:rPr>
              <w:t>Se verificaron las sugerencias contra el flujo real</w:t>
            </w:r>
          </w:p>
        </w:tc>
        <w:tc>
          <w:tcPr>
            <w:tcW w:w="2409" w:type="dxa"/>
          </w:tcPr>
          <w:p w:rsidR="00A118C0" w:rsidRDefault="00D3519E">
            <w:r>
              <w:rPr>
                <w:sz w:val="16"/>
              </w:rPr>
              <w:t>Se corrigieron validaciones y</w:t>
            </w:r>
            <w:r>
              <w:rPr>
                <w:sz w:val="16"/>
              </w:rPr>
              <w:t xml:space="preserve"> estados cuando correspondía</w:t>
            </w:r>
          </w:p>
        </w:tc>
      </w:tr>
      <w:tr w:rsidR="00A118C0">
        <w:trPr>
          <w:jc w:val="center"/>
        </w:trPr>
        <w:tc>
          <w:tcPr>
            <w:tcW w:w="2409" w:type="dxa"/>
          </w:tcPr>
          <w:p w:rsidR="00A118C0" w:rsidRDefault="00D3519E">
            <w:r>
              <w:rPr>
                <w:sz w:val="16"/>
              </w:rPr>
              <w:t>Claude CLI - manual de usuario</w:t>
            </w:r>
          </w:p>
        </w:tc>
        <w:tc>
          <w:tcPr>
            <w:tcW w:w="2409" w:type="dxa"/>
          </w:tcPr>
          <w:p w:rsidR="00A118C0" w:rsidRDefault="00D3519E">
            <w:r>
              <w:rPr>
                <w:sz w:val="16"/>
              </w:rPr>
              <w:t>Generar una base documental</w:t>
            </w:r>
          </w:p>
        </w:tc>
        <w:tc>
          <w:tcPr>
            <w:tcW w:w="2409" w:type="dxa"/>
          </w:tcPr>
          <w:p w:rsidR="00A118C0" w:rsidRDefault="00D3519E">
            <w:r>
              <w:rPr>
                <w:sz w:val="16"/>
              </w:rPr>
              <w:t>Se revisó que los pasos coincidieran con el programa</w:t>
            </w:r>
          </w:p>
        </w:tc>
        <w:tc>
          <w:tcPr>
            <w:tcW w:w="2409" w:type="dxa"/>
          </w:tcPr>
          <w:p w:rsidR="00A118C0" w:rsidRDefault="00D3519E">
            <w:r>
              <w:rPr>
                <w:sz w:val="16"/>
              </w:rPr>
              <w:t>Se adaptó el instructivo al funcionamiento final</w:t>
            </w:r>
          </w:p>
        </w:tc>
      </w:tr>
      <w:tr w:rsidR="00A118C0">
        <w:trPr>
          <w:jc w:val="center"/>
        </w:trPr>
        <w:tc>
          <w:tcPr>
            <w:tcW w:w="2409" w:type="dxa"/>
          </w:tcPr>
          <w:p w:rsidR="00A118C0" w:rsidRDefault="00D3519E">
            <w:r>
              <w:rPr>
                <w:sz w:val="16"/>
              </w:rPr>
              <w:t>Gemini - revisión BPMN</w:t>
            </w:r>
          </w:p>
        </w:tc>
        <w:tc>
          <w:tcPr>
            <w:tcW w:w="2409" w:type="dxa"/>
          </w:tcPr>
          <w:p w:rsidR="00A118C0" w:rsidRDefault="00D3519E">
            <w:r>
              <w:rPr>
                <w:sz w:val="16"/>
              </w:rPr>
              <w:t>Consultar aspectos del modelado</w:t>
            </w:r>
          </w:p>
        </w:tc>
        <w:tc>
          <w:tcPr>
            <w:tcW w:w="2409" w:type="dxa"/>
          </w:tcPr>
          <w:p w:rsidR="00A118C0" w:rsidRDefault="00D3519E">
            <w:r>
              <w:rPr>
                <w:sz w:val="16"/>
              </w:rPr>
              <w:t>Se contra</w:t>
            </w:r>
            <w:r>
              <w:rPr>
                <w:sz w:val="16"/>
              </w:rPr>
              <w:t>stó con BPMN y la consigna</w:t>
            </w:r>
          </w:p>
        </w:tc>
        <w:tc>
          <w:tcPr>
            <w:tcW w:w="2409" w:type="dxa"/>
          </w:tcPr>
          <w:p w:rsidR="00A118C0" w:rsidRDefault="00D3519E">
            <w:r>
              <w:rPr>
                <w:sz w:val="16"/>
              </w:rPr>
              <w:t>Se mantuvieron solo las propuestas coherentes con el proceso</w:t>
            </w:r>
          </w:p>
        </w:tc>
      </w:tr>
    </w:tbl>
    <w:p w:rsidR="003E69D1" w:rsidRDefault="003E69D1" w:rsidP="003E69D1">
      <w:pPr>
        <w:spacing w:before="100" w:beforeAutospacing="1" w:after="100" w:afterAutospacing="1"/>
        <w:rPr>
          <w:rFonts w:eastAsia="Times New Roman" w:cs="Times New Roman"/>
          <w:lang w:eastAsia="es-AR"/>
        </w:rPr>
      </w:pPr>
    </w:p>
    <w:p w:rsidR="003E69D1" w:rsidRPr="00B60716" w:rsidRDefault="003E69D1" w:rsidP="003E69D1">
      <w:pPr>
        <w:spacing w:before="100" w:beforeAutospacing="1" w:after="100" w:afterAutospacing="1"/>
        <w:rPr>
          <w:rFonts w:eastAsia="Times New Roman" w:cs="Times New Roman"/>
          <w:lang w:eastAsia="es-AR"/>
        </w:rPr>
      </w:pPr>
      <w:proofErr w:type="spellStart"/>
      <w:r w:rsidRPr="00B60716">
        <w:rPr>
          <w:rFonts w:eastAsia="Times New Roman" w:cs="Times New Roman"/>
          <w:lang w:eastAsia="es-AR"/>
        </w:rPr>
        <w:lastRenderedPageBreak/>
        <w:t>Revisión</w:t>
      </w:r>
      <w:proofErr w:type="spellEnd"/>
      <w:r w:rsidRPr="00B60716">
        <w:rPr>
          <w:rFonts w:eastAsia="Times New Roman" w:cs="Times New Roman"/>
          <w:lang w:eastAsia="es-AR"/>
        </w:rPr>
        <w:t xml:space="preserve"> de </w:t>
      </w:r>
      <w:proofErr w:type="spellStart"/>
      <w:r w:rsidRPr="00B60716">
        <w:rPr>
          <w:rFonts w:eastAsia="Times New Roman" w:cs="Times New Roman"/>
          <w:lang w:eastAsia="es-AR"/>
        </w:rPr>
        <w:t>código</w:t>
      </w:r>
      <w:proofErr w:type="spellEnd"/>
      <w:r w:rsidRPr="00B60716">
        <w:rPr>
          <w:rFonts w:eastAsia="Times New Roman" w:cs="Times New Roman"/>
          <w:lang w:eastAsia="es-AR"/>
        </w:rPr>
        <w:t xml:space="preserve"> y </w:t>
      </w:r>
      <w:proofErr w:type="spellStart"/>
      <w:r w:rsidRPr="00B60716">
        <w:rPr>
          <w:rFonts w:eastAsia="Times New Roman" w:cs="Times New Roman"/>
          <w:lang w:eastAsia="es-AR"/>
        </w:rPr>
        <w:t>consignas</w:t>
      </w:r>
      <w:proofErr w:type="spellEnd"/>
      <w:r w:rsidRPr="00B60716">
        <w:rPr>
          <w:rFonts w:eastAsia="Times New Roman" w:cs="Times New Roman"/>
          <w:lang w:eastAsia="es-AR"/>
        </w:rPr>
        <w:t xml:space="preserve"> a </w:t>
      </w:r>
      <w:proofErr w:type="spellStart"/>
      <w:r w:rsidRPr="00B60716">
        <w:rPr>
          <w:rFonts w:eastAsia="Times New Roman" w:cs="Times New Roman"/>
          <w:lang w:eastAsia="es-AR"/>
        </w:rPr>
        <w:t>modo</w:t>
      </w:r>
      <w:proofErr w:type="spellEnd"/>
      <w:r w:rsidRPr="00B60716">
        <w:rPr>
          <w:rFonts w:eastAsia="Times New Roman" w:cs="Times New Roman"/>
          <w:lang w:eastAsia="es-AR"/>
        </w:rPr>
        <w:t xml:space="preserve"> de </w:t>
      </w:r>
      <w:proofErr w:type="spellStart"/>
      <w:r w:rsidRPr="00B60716">
        <w:rPr>
          <w:rFonts w:eastAsia="Times New Roman" w:cs="Times New Roman"/>
          <w:lang w:eastAsia="es-AR"/>
        </w:rPr>
        <w:t>verificación</w:t>
      </w:r>
      <w:proofErr w:type="spellEnd"/>
      <w:r w:rsidRPr="00B60716">
        <w:rPr>
          <w:rFonts w:eastAsia="Times New Roman" w:cs="Times New Roman"/>
          <w:lang w:eastAsia="es-AR"/>
        </w:rPr>
        <w:t xml:space="preserve"> y </w:t>
      </w:r>
      <w:proofErr w:type="spellStart"/>
      <w:r w:rsidRPr="00B60716">
        <w:rPr>
          <w:rFonts w:eastAsia="Times New Roman" w:cs="Times New Roman"/>
          <w:lang w:eastAsia="es-AR"/>
        </w:rPr>
        <w:t>corrección</w:t>
      </w:r>
      <w:proofErr w:type="spellEnd"/>
      <w:r>
        <w:rPr>
          <w:rFonts w:eastAsia="Times New Roman" w:cs="Times New Roman"/>
          <w:lang w:eastAsia="es-AR"/>
        </w:rPr>
        <w:t xml:space="preserve">.  </w:t>
      </w:r>
      <w:proofErr w:type="spellStart"/>
      <w:r>
        <w:rPr>
          <w:rFonts w:eastAsia="Times New Roman" w:cs="Times New Roman"/>
          <w:lang w:eastAsia="es-AR"/>
        </w:rPr>
        <w:t>Solicité</w:t>
      </w:r>
      <w:proofErr w:type="spellEnd"/>
      <w:r>
        <w:rPr>
          <w:rFonts w:eastAsia="Times New Roman" w:cs="Times New Roman"/>
          <w:lang w:eastAsia="es-AR"/>
        </w:rPr>
        <w:t xml:space="preserve"> a Claude que </w:t>
      </w:r>
      <w:proofErr w:type="spellStart"/>
      <w:r>
        <w:rPr>
          <w:rFonts w:eastAsia="Times New Roman" w:cs="Times New Roman"/>
          <w:lang w:eastAsia="es-AR"/>
        </w:rPr>
        <w:t>realice</w:t>
      </w:r>
      <w:proofErr w:type="spellEnd"/>
      <w:r>
        <w:rPr>
          <w:rFonts w:eastAsia="Times New Roman" w:cs="Times New Roman"/>
          <w:lang w:eastAsia="es-AR"/>
        </w:rPr>
        <w:t xml:space="preserve"> </w:t>
      </w:r>
      <w:proofErr w:type="spellStart"/>
      <w:r>
        <w:rPr>
          <w:rFonts w:eastAsia="Times New Roman" w:cs="Times New Roman"/>
          <w:lang w:eastAsia="es-AR"/>
        </w:rPr>
        <w:t>una</w:t>
      </w:r>
      <w:proofErr w:type="spellEnd"/>
      <w:r>
        <w:rPr>
          <w:rFonts w:eastAsia="Times New Roman" w:cs="Times New Roman"/>
          <w:lang w:eastAsia="es-AR"/>
        </w:rPr>
        <w:t xml:space="preserve"> </w:t>
      </w:r>
      <w:proofErr w:type="spellStart"/>
      <w:r>
        <w:rPr>
          <w:rFonts w:eastAsia="Times New Roman" w:cs="Times New Roman"/>
          <w:lang w:eastAsia="es-AR"/>
        </w:rPr>
        <w:t>auditoría</w:t>
      </w:r>
      <w:proofErr w:type="spellEnd"/>
      <w:r>
        <w:rPr>
          <w:rFonts w:eastAsia="Times New Roman" w:cs="Times New Roman"/>
          <w:lang w:eastAsia="es-AR"/>
        </w:rPr>
        <w:t xml:space="preserve"> </w:t>
      </w:r>
      <w:proofErr w:type="gramStart"/>
      <w:r>
        <w:rPr>
          <w:rFonts w:eastAsia="Times New Roman" w:cs="Times New Roman"/>
          <w:lang w:eastAsia="es-AR"/>
        </w:rPr>
        <w:t>del</w:t>
      </w:r>
      <w:proofErr w:type="gramEnd"/>
      <w:r>
        <w:rPr>
          <w:rFonts w:eastAsia="Times New Roman" w:cs="Times New Roman"/>
          <w:lang w:eastAsia="es-AR"/>
        </w:rPr>
        <w:t xml:space="preserve"> </w:t>
      </w:r>
      <w:proofErr w:type="spellStart"/>
      <w:r>
        <w:rPr>
          <w:rFonts w:eastAsia="Times New Roman" w:cs="Times New Roman"/>
          <w:lang w:eastAsia="es-AR"/>
        </w:rPr>
        <w:t>sistema</w:t>
      </w:r>
      <w:proofErr w:type="spellEnd"/>
      <w:r>
        <w:rPr>
          <w:rFonts w:eastAsia="Times New Roman" w:cs="Times New Roman"/>
          <w:lang w:eastAsia="es-AR"/>
        </w:rPr>
        <w:t xml:space="preserve"> </w:t>
      </w:r>
      <w:proofErr w:type="spellStart"/>
      <w:r>
        <w:rPr>
          <w:rFonts w:eastAsia="Times New Roman" w:cs="Times New Roman"/>
          <w:lang w:eastAsia="es-AR"/>
        </w:rPr>
        <w:t>buscando</w:t>
      </w:r>
      <w:proofErr w:type="spellEnd"/>
      <w:r>
        <w:rPr>
          <w:rFonts w:eastAsia="Times New Roman" w:cs="Times New Roman"/>
          <w:lang w:eastAsia="es-AR"/>
        </w:rPr>
        <w:t xml:space="preserve"> </w:t>
      </w:r>
      <w:proofErr w:type="spellStart"/>
      <w:r>
        <w:rPr>
          <w:rFonts w:eastAsia="Times New Roman" w:cs="Times New Roman"/>
          <w:lang w:eastAsia="es-AR"/>
        </w:rPr>
        <w:t>errores</w:t>
      </w:r>
      <w:proofErr w:type="spellEnd"/>
      <w:r>
        <w:rPr>
          <w:rFonts w:eastAsia="Times New Roman" w:cs="Times New Roman"/>
          <w:lang w:eastAsia="es-AR"/>
        </w:rPr>
        <w:t xml:space="preserve"> o </w:t>
      </w:r>
      <w:proofErr w:type="spellStart"/>
      <w:r>
        <w:rPr>
          <w:rFonts w:eastAsia="Times New Roman" w:cs="Times New Roman"/>
          <w:lang w:eastAsia="es-AR"/>
        </w:rPr>
        <w:t>inconsistencias</w:t>
      </w:r>
      <w:proofErr w:type="spellEnd"/>
      <w:r>
        <w:rPr>
          <w:rFonts w:eastAsia="Times New Roman" w:cs="Times New Roman"/>
          <w:lang w:eastAsia="es-AR"/>
        </w:rPr>
        <w:t xml:space="preserve"> a </w:t>
      </w:r>
      <w:proofErr w:type="spellStart"/>
      <w:r>
        <w:rPr>
          <w:rFonts w:eastAsia="Times New Roman" w:cs="Times New Roman"/>
          <w:lang w:eastAsia="es-AR"/>
        </w:rPr>
        <w:t>nivel</w:t>
      </w:r>
      <w:proofErr w:type="spellEnd"/>
      <w:r>
        <w:rPr>
          <w:rFonts w:eastAsia="Times New Roman" w:cs="Times New Roman"/>
          <w:lang w:eastAsia="es-AR"/>
        </w:rPr>
        <w:t xml:space="preserve"> </w:t>
      </w:r>
      <w:proofErr w:type="spellStart"/>
      <w:r>
        <w:rPr>
          <w:rFonts w:eastAsia="Times New Roman" w:cs="Times New Roman"/>
          <w:lang w:eastAsia="es-AR"/>
        </w:rPr>
        <w:t>código</w:t>
      </w:r>
      <w:proofErr w:type="spellEnd"/>
      <w:r>
        <w:rPr>
          <w:rFonts w:eastAsia="Times New Roman" w:cs="Times New Roman"/>
          <w:lang w:eastAsia="es-AR"/>
        </w:rPr>
        <w:t>.</w:t>
      </w:r>
    </w:p>
    <w:p w:rsidR="003E69D1" w:rsidRPr="00B60716" w:rsidRDefault="003E69D1" w:rsidP="003E69D1">
      <w:pPr>
        <w:spacing w:before="100" w:beforeAutospacing="1" w:after="100" w:afterAutospacing="1"/>
        <w:rPr>
          <w:rFonts w:eastAsia="Times New Roman" w:cs="Times New Roman"/>
          <w:lang w:eastAsia="es-AR"/>
        </w:rPr>
      </w:pPr>
      <w:r w:rsidRPr="00B60716">
        <w:rPr>
          <w:rFonts w:eastAsia="Times New Roman" w:cs="Times New Roman"/>
          <w:noProof/>
          <w:lang w:eastAsia="es-AR"/>
        </w:rPr>
        <w:drawing>
          <wp:anchor distT="0" distB="0" distL="114300" distR="114300" simplePos="0" relativeHeight="251653120" behindDoc="0" locked="0" layoutInCell="1" allowOverlap="1" wp14:anchorId="19B68727" wp14:editId="0A6B91B4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5334000" cy="2798445"/>
            <wp:effectExtent l="0" t="0" r="0" b="1905"/>
            <wp:wrapTight wrapText="bothSides">
              <wp:wrapPolygon edited="0">
                <wp:start x="0" y="0"/>
                <wp:lineTo x="0" y="21468"/>
                <wp:lineTo x="21523" y="21468"/>
                <wp:lineTo x="21523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69D1" w:rsidRPr="00B60716" w:rsidRDefault="003E69D1" w:rsidP="003E69D1">
      <w:pPr>
        <w:rPr>
          <w:rFonts w:cs="Times New Roman"/>
          <w:lang w:eastAsia="es-AR"/>
        </w:rPr>
      </w:pPr>
    </w:p>
    <w:p w:rsidR="003E69D1" w:rsidRPr="00B60716" w:rsidRDefault="003E69D1" w:rsidP="003E69D1">
      <w:pPr>
        <w:spacing w:before="100" w:beforeAutospacing="1" w:after="100" w:afterAutospacing="1"/>
        <w:rPr>
          <w:rFonts w:eastAsia="Times New Roman" w:cs="Times New Roman"/>
          <w:lang w:eastAsia="es-AR"/>
        </w:rPr>
      </w:pPr>
    </w:p>
    <w:p w:rsidR="003E69D1" w:rsidRPr="00B60716" w:rsidRDefault="003E69D1" w:rsidP="003E69D1">
      <w:pPr>
        <w:spacing w:before="100" w:beforeAutospacing="1" w:after="100" w:afterAutospacing="1"/>
        <w:rPr>
          <w:rFonts w:eastAsia="Times New Roman" w:cs="Times New Roman"/>
          <w:lang w:eastAsia="es-AR"/>
        </w:rPr>
      </w:pPr>
    </w:p>
    <w:p w:rsidR="003E69D1" w:rsidRPr="00B60716" w:rsidRDefault="003E69D1" w:rsidP="003E69D1">
      <w:pPr>
        <w:spacing w:before="100" w:beforeAutospacing="1" w:after="100" w:afterAutospacing="1"/>
        <w:rPr>
          <w:rFonts w:eastAsia="Times New Roman" w:cs="Times New Roman"/>
          <w:lang w:eastAsia="es-AR"/>
        </w:rPr>
      </w:pPr>
    </w:p>
    <w:p w:rsidR="003E69D1" w:rsidRPr="00B60716" w:rsidRDefault="003E69D1" w:rsidP="003E69D1">
      <w:pPr>
        <w:spacing w:before="100" w:beforeAutospacing="1" w:after="100" w:afterAutospacing="1"/>
        <w:rPr>
          <w:rFonts w:eastAsia="Times New Roman" w:cs="Times New Roman"/>
          <w:lang w:eastAsia="es-AR"/>
        </w:rPr>
      </w:pPr>
    </w:p>
    <w:p w:rsidR="003E69D1" w:rsidRDefault="003E69D1">
      <w:pPr>
        <w:pStyle w:val="Ttulo1"/>
        <w:rPr>
          <w:rFonts w:ascii="Times New Roman" w:hAnsi="Times New Roman"/>
        </w:rPr>
      </w:pPr>
    </w:p>
    <w:p w:rsidR="003E69D1" w:rsidRDefault="003E69D1">
      <w:pPr>
        <w:pStyle w:val="Ttulo1"/>
        <w:rPr>
          <w:rFonts w:ascii="Times New Roman" w:hAnsi="Times New Roman"/>
        </w:rPr>
      </w:pPr>
    </w:p>
    <w:p w:rsidR="003E69D1" w:rsidRDefault="003E69D1" w:rsidP="003E69D1"/>
    <w:p w:rsidR="003E69D1" w:rsidRDefault="003E69D1" w:rsidP="003E69D1"/>
    <w:p w:rsidR="003E69D1" w:rsidRDefault="003E69D1" w:rsidP="003E69D1">
      <w:pPr>
        <w:rPr>
          <w:rFonts w:eastAsia="Times New Roman" w:cs="Times New Roman"/>
          <w:lang w:eastAsia="es-AR"/>
        </w:rPr>
      </w:pPr>
      <w:proofErr w:type="spellStart"/>
      <w:r>
        <w:rPr>
          <w:rFonts w:eastAsia="Times New Roman" w:cs="Times New Roman"/>
          <w:lang w:eastAsia="es-AR"/>
        </w:rPr>
        <w:t>Consulte</w:t>
      </w:r>
      <w:proofErr w:type="spellEnd"/>
      <w:r w:rsidRPr="00B60716">
        <w:rPr>
          <w:rFonts w:eastAsia="Times New Roman" w:cs="Times New Roman"/>
          <w:lang w:eastAsia="es-AR"/>
        </w:rPr>
        <w:t xml:space="preserve"> a Gemini a </w:t>
      </w:r>
      <w:proofErr w:type="spellStart"/>
      <w:r w:rsidRPr="00B60716">
        <w:rPr>
          <w:rFonts w:eastAsia="Times New Roman" w:cs="Times New Roman"/>
          <w:lang w:eastAsia="es-AR"/>
        </w:rPr>
        <w:t>modo</w:t>
      </w:r>
      <w:proofErr w:type="spellEnd"/>
      <w:r w:rsidRPr="00B60716">
        <w:rPr>
          <w:rFonts w:eastAsia="Times New Roman" w:cs="Times New Roman"/>
          <w:lang w:eastAsia="es-AR"/>
        </w:rPr>
        <w:t xml:space="preserve"> de </w:t>
      </w:r>
      <w:proofErr w:type="spellStart"/>
      <w:r w:rsidRPr="00B60716">
        <w:rPr>
          <w:rFonts w:eastAsia="Times New Roman" w:cs="Times New Roman"/>
          <w:lang w:eastAsia="es-AR"/>
        </w:rPr>
        <w:t>revisión</w:t>
      </w:r>
      <w:proofErr w:type="spellEnd"/>
      <w:r w:rsidRPr="00B60716">
        <w:rPr>
          <w:rFonts w:eastAsia="Times New Roman" w:cs="Times New Roman"/>
          <w:lang w:eastAsia="es-AR"/>
        </w:rPr>
        <w:t xml:space="preserve"> de </w:t>
      </w:r>
      <w:proofErr w:type="spellStart"/>
      <w:r w:rsidRPr="00B60716">
        <w:rPr>
          <w:rFonts w:eastAsia="Times New Roman" w:cs="Times New Roman"/>
          <w:lang w:eastAsia="es-AR"/>
        </w:rPr>
        <w:t>los</w:t>
      </w:r>
      <w:proofErr w:type="spellEnd"/>
      <w:r w:rsidRPr="00B60716">
        <w:rPr>
          <w:rFonts w:eastAsia="Times New Roman" w:cs="Times New Roman"/>
          <w:lang w:eastAsia="es-AR"/>
        </w:rPr>
        <w:t xml:space="preserve"> </w:t>
      </w:r>
      <w:proofErr w:type="spellStart"/>
      <w:r w:rsidRPr="00B60716">
        <w:rPr>
          <w:rFonts w:eastAsia="Times New Roman" w:cs="Times New Roman"/>
          <w:lang w:eastAsia="es-AR"/>
        </w:rPr>
        <w:t>gráficos</w:t>
      </w:r>
      <w:proofErr w:type="spellEnd"/>
      <w:r w:rsidRPr="00B60716">
        <w:rPr>
          <w:rFonts w:eastAsia="Times New Roman" w:cs="Times New Roman"/>
          <w:lang w:eastAsia="es-AR"/>
        </w:rPr>
        <w:t xml:space="preserve"> BPMN</w:t>
      </w:r>
      <w:r>
        <w:rPr>
          <w:rFonts w:eastAsia="Times New Roman" w:cs="Times New Roman"/>
          <w:lang w:eastAsia="es-AR"/>
        </w:rPr>
        <w:t xml:space="preserve"> </w:t>
      </w:r>
      <w:proofErr w:type="spellStart"/>
      <w:r>
        <w:rPr>
          <w:rFonts w:eastAsia="Times New Roman" w:cs="Times New Roman"/>
          <w:lang w:eastAsia="es-AR"/>
        </w:rPr>
        <w:t>realizados</w:t>
      </w:r>
      <w:proofErr w:type="spellEnd"/>
      <w:r>
        <w:rPr>
          <w:rFonts w:eastAsia="Times New Roman" w:cs="Times New Roman"/>
          <w:lang w:eastAsia="es-AR"/>
        </w:rPr>
        <w:t xml:space="preserve"> y </w:t>
      </w:r>
      <w:proofErr w:type="spellStart"/>
      <w:r>
        <w:rPr>
          <w:rFonts w:eastAsia="Times New Roman" w:cs="Times New Roman"/>
          <w:lang w:eastAsia="es-AR"/>
        </w:rPr>
        <w:t>asegurarme</w:t>
      </w:r>
      <w:proofErr w:type="spellEnd"/>
      <w:r>
        <w:rPr>
          <w:rFonts w:eastAsia="Times New Roman" w:cs="Times New Roman"/>
          <w:lang w:eastAsia="es-AR"/>
        </w:rPr>
        <w:t xml:space="preserve"> de </w:t>
      </w:r>
      <w:proofErr w:type="spellStart"/>
      <w:r>
        <w:rPr>
          <w:rFonts w:eastAsia="Times New Roman" w:cs="Times New Roman"/>
          <w:lang w:eastAsia="es-AR"/>
        </w:rPr>
        <w:t>contemplar</w:t>
      </w:r>
      <w:proofErr w:type="spellEnd"/>
      <w:r>
        <w:rPr>
          <w:rFonts w:eastAsia="Times New Roman" w:cs="Times New Roman"/>
          <w:lang w:eastAsia="es-AR"/>
        </w:rPr>
        <w:t xml:space="preserve"> </w:t>
      </w:r>
      <w:proofErr w:type="spellStart"/>
      <w:r>
        <w:rPr>
          <w:rFonts w:eastAsia="Times New Roman" w:cs="Times New Roman"/>
          <w:lang w:eastAsia="es-AR"/>
        </w:rPr>
        <w:t>los</w:t>
      </w:r>
      <w:proofErr w:type="spellEnd"/>
      <w:r>
        <w:rPr>
          <w:rFonts w:eastAsia="Times New Roman" w:cs="Times New Roman"/>
          <w:lang w:eastAsia="es-AR"/>
        </w:rPr>
        <w:t xml:space="preserve"> </w:t>
      </w:r>
      <w:proofErr w:type="spellStart"/>
      <w:r>
        <w:rPr>
          <w:rFonts w:eastAsia="Times New Roman" w:cs="Times New Roman"/>
          <w:lang w:eastAsia="es-AR"/>
        </w:rPr>
        <w:t>apectos</w:t>
      </w:r>
      <w:proofErr w:type="spellEnd"/>
      <w:r>
        <w:rPr>
          <w:rFonts w:eastAsia="Times New Roman" w:cs="Times New Roman"/>
          <w:lang w:eastAsia="es-AR"/>
        </w:rPr>
        <w:t xml:space="preserve"> </w:t>
      </w:r>
      <w:proofErr w:type="spellStart"/>
      <w:r>
        <w:rPr>
          <w:rFonts w:eastAsia="Times New Roman" w:cs="Times New Roman"/>
          <w:lang w:eastAsia="es-AR"/>
        </w:rPr>
        <w:t>técnicos</w:t>
      </w:r>
      <w:proofErr w:type="spellEnd"/>
      <w:r>
        <w:rPr>
          <w:rFonts w:eastAsia="Times New Roman" w:cs="Times New Roman"/>
          <w:lang w:eastAsia="es-AR"/>
        </w:rPr>
        <w:t xml:space="preserve"> de </w:t>
      </w:r>
      <w:proofErr w:type="spellStart"/>
      <w:r>
        <w:rPr>
          <w:rFonts w:eastAsia="Times New Roman" w:cs="Times New Roman"/>
          <w:lang w:eastAsia="es-AR"/>
        </w:rPr>
        <w:t>los</w:t>
      </w:r>
      <w:proofErr w:type="spellEnd"/>
      <w:r>
        <w:rPr>
          <w:rFonts w:eastAsia="Times New Roman" w:cs="Times New Roman"/>
          <w:lang w:eastAsia="es-AR"/>
        </w:rPr>
        <w:t xml:space="preserve"> </w:t>
      </w:r>
      <w:proofErr w:type="spellStart"/>
      <w:r>
        <w:rPr>
          <w:rFonts w:eastAsia="Times New Roman" w:cs="Times New Roman"/>
          <w:lang w:eastAsia="es-AR"/>
        </w:rPr>
        <w:t>diagramas</w:t>
      </w:r>
      <w:proofErr w:type="spellEnd"/>
      <w:r>
        <w:rPr>
          <w:rFonts w:eastAsia="Times New Roman" w:cs="Times New Roman"/>
          <w:lang w:eastAsia="es-AR"/>
        </w:rPr>
        <w:t xml:space="preserve"> BPMN 2.0</w:t>
      </w:r>
    </w:p>
    <w:p w:rsidR="003E69D1" w:rsidRPr="003E69D1" w:rsidRDefault="003E69D1" w:rsidP="003E69D1">
      <w:bookmarkStart w:id="0" w:name="_GoBack"/>
      <w:r w:rsidRPr="00B60716">
        <w:rPr>
          <w:rFonts w:eastAsia="Times New Roman" w:cs="Times New Roman"/>
          <w:noProof/>
          <w:lang w:eastAsia="es-AR"/>
        </w:rPr>
        <w:drawing>
          <wp:anchor distT="0" distB="0" distL="114300" distR="114300" simplePos="0" relativeHeight="251663360" behindDoc="0" locked="0" layoutInCell="1" allowOverlap="1" wp14:anchorId="5AB07EDC" wp14:editId="3FFFABFE">
            <wp:simplePos x="0" y="0"/>
            <wp:positionH relativeFrom="margin">
              <wp:posOffset>3810</wp:posOffset>
            </wp:positionH>
            <wp:positionV relativeFrom="paragraph">
              <wp:posOffset>3265805</wp:posOffset>
            </wp:positionV>
            <wp:extent cx="5162550" cy="2987040"/>
            <wp:effectExtent l="0" t="0" r="0" b="3810"/>
            <wp:wrapTight wrapText="bothSides">
              <wp:wrapPolygon edited="0">
                <wp:start x="0" y="0"/>
                <wp:lineTo x="0" y="21490"/>
                <wp:lineTo x="21520" y="21490"/>
                <wp:lineTo x="21520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B60716">
        <w:rPr>
          <w:rFonts w:eastAsia="Times New Roman" w:cs="Times New Roman"/>
          <w:noProof/>
          <w:lang w:eastAsia="es-AR"/>
        </w:rPr>
        <w:drawing>
          <wp:anchor distT="0" distB="0" distL="114300" distR="114300" simplePos="0" relativeHeight="251656192" behindDoc="0" locked="0" layoutInCell="1" allowOverlap="1" wp14:anchorId="37FC8894" wp14:editId="6E105707">
            <wp:simplePos x="0" y="0"/>
            <wp:positionH relativeFrom="margin">
              <wp:posOffset>3175</wp:posOffset>
            </wp:positionH>
            <wp:positionV relativeFrom="paragraph">
              <wp:posOffset>208280</wp:posOffset>
            </wp:positionV>
            <wp:extent cx="5476875" cy="3038475"/>
            <wp:effectExtent l="0" t="0" r="9525" b="9525"/>
            <wp:wrapTight wrapText="bothSides">
              <wp:wrapPolygon edited="0">
                <wp:start x="0" y="0"/>
                <wp:lineTo x="0" y="21532"/>
                <wp:lineTo x="21562" y="21532"/>
                <wp:lineTo x="21562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69D1" w:rsidRDefault="003E69D1">
      <w:pPr>
        <w:pStyle w:val="Ttulo1"/>
        <w:rPr>
          <w:rFonts w:ascii="Times New Roman" w:hAnsi="Times New Roman"/>
        </w:rPr>
      </w:pPr>
      <w:r w:rsidRPr="00B60716">
        <w:rPr>
          <w:rFonts w:eastAsia="Times New Roman" w:cs="Times New Roman"/>
          <w:noProof/>
          <w:lang w:eastAsia="es-AR"/>
        </w:rPr>
        <w:lastRenderedPageBreak/>
        <w:drawing>
          <wp:anchor distT="0" distB="0" distL="114300" distR="114300" simplePos="0" relativeHeight="251672576" behindDoc="0" locked="0" layoutInCell="1" allowOverlap="1" wp14:anchorId="78F12127" wp14:editId="5591CF86">
            <wp:simplePos x="0" y="0"/>
            <wp:positionH relativeFrom="margin">
              <wp:posOffset>716280</wp:posOffset>
            </wp:positionH>
            <wp:positionV relativeFrom="paragraph">
              <wp:posOffset>11430</wp:posOffset>
            </wp:positionV>
            <wp:extent cx="5400040" cy="1156335"/>
            <wp:effectExtent l="0" t="0" r="0" b="5715"/>
            <wp:wrapTight wrapText="bothSides">
              <wp:wrapPolygon edited="0">
                <wp:start x="0" y="0"/>
                <wp:lineTo x="0" y="21351"/>
                <wp:lineTo x="21488" y="21351"/>
                <wp:lineTo x="21488" y="0"/>
                <wp:lineTo x="0" y="0"/>
              </wp:wrapPolygon>
            </wp:wrapTight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69D1" w:rsidRDefault="003E69D1">
      <w:pPr>
        <w:pStyle w:val="Ttulo1"/>
        <w:rPr>
          <w:rFonts w:ascii="Times New Roman" w:hAnsi="Times New Roman"/>
        </w:rPr>
      </w:pPr>
    </w:p>
    <w:p w:rsidR="00A118C0" w:rsidRDefault="00D3519E">
      <w:pPr>
        <w:pStyle w:val="Ttulo1"/>
      </w:pPr>
      <w:r>
        <w:rPr>
          <w:rFonts w:ascii="Times New Roman" w:hAnsi="Times New Roman"/>
        </w:rPr>
        <w:t>MANUAL DE OPERACIÓN</w:t>
      </w:r>
    </w:p>
    <w:p w:rsidR="00A118C0" w:rsidRDefault="00D3519E">
      <w:pPr>
        <w:jc w:val="both"/>
      </w:pPr>
      <w:r>
        <w:t>P</w:t>
      </w:r>
      <w:r>
        <w:t xml:space="preserve">ara </w:t>
      </w:r>
      <w:proofErr w:type="spellStart"/>
      <w:r>
        <w:t>ejecutar</w:t>
      </w:r>
      <w:proofErr w:type="spellEnd"/>
      <w:r>
        <w:t xml:space="preserve"> la </w:t>
      </w:r>
      <w:proofErr w:type="spellStart"/>
      <w:r>
        <w:t>simulación</w:t>
      </w:r>
      <w:proofErr w:type="spellEnd"/>
      <w:r>
        <w:t xml:space="preserve"> se requiere Python 3.10 o superior y que chatbot_simulado.py y base_datos.json se encuentren en el mismo directorio. Desde una terminal ubicada en la carpeta del proyecto se ejecuta: python chatbot_simulado.py.</w:t>
      </w:r>
    </w:p>
    <w:p w:rsidR="00A118C0" w:rsidRDefault="00D3519E">
      <w:pPr>
        <w:jc w:val="both"/>
      </w:pPr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inicia</w:t>
      </w:r>
      <w:proofErr w:type="spellEnd"/>
      <w:r>
        <w:t xml:space="preserve"> la c</w:t>
      </w:r>
      <w:r>
        <w:t xml:space="preserve">onversación, selecciona </w:t>
      </w:r>
      <w:proofErr w:type="gramStart"/>
      <w:r>
        <w:t>un</w:t>
      </w:r>
      <w:proofErr w:type="gramEnd"/>
      <w:r>
        <w:t xml:space="preserve"> producto y define la modalidad de entrega. Si elige Delivery debe ingresar una dirección; si la zona no posee cobertura puede optar por Retiro. Luego selecciona el medio de pago y, cuando corresponde, ingresa el comprobante. Una </w:t>
      </w:r>
      <w:r>
        <w:t>vez confirmado, el sistema registra el pedido y actualiza el stock. Cocina informa la finalización de la preparación y el proceso continúa hasta que el pedido sea retirado o entregado. La palabra 'salir' permite finalizar la simulación de manera controlada</w:t>
      </w:r>
      <w:r>
        <w:t>.</w:t>
      </w:r>
    </w:p>
    <w:p w:rsidR="00A118C0" w:rsidRDefault="00D3519E">
      <w:pPr>
        <w:pStyle w:val="Ttulo1"/>
      </w:pPr>
      <w:r>
        <w:rPr>
          <w:rFonts w:ascii="Times New Roman" w:hAnsi="Times New Roman"/>
        </w:rPr>
        <w:t>REPOSITORIO Y CONCLUSIÓN</w:t>
      </w:r>
    </w:p>
    <w:p w:rsidR="00A118C0" w:rsidRDefault="00D3519E">
      <w:pPr>
        <w:jc w:val="both"/>
      </w:pPr>
      <w:r>
        <w:t xml:space="preserve">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alojado en GitHub e incluye el script principal chatbot_simulado.py, el archivo base_datos.json utilizado para persistencia y el README.md con las instrucciones de ejecución. El código se encuentra organi</w:t>
      </w:r>
      <w:r>
        <w:t>zado y comentado para facilitar su lectura y la demostración del flujo.</w:t>
      </w:r>
    </w:p>
    <w:p w:rsidR="00F43891" w:rsidRDefault="00D3519E">
      <w:pPr>
        <w:jc w:val="both"/>
        <w:sectPr w:rsidR="00F43891" w:rsidSect="00034616">
          <w:footerReference w:type="default" r:id="rId16"/>
          <w:pgSz w:w="11906" w:h="16838"/>
          <w:pgMar w:top="964" w:right="1134" w:bottom="964" w:left="1134" w:header="720" w:footer="720" w:gutter="0"/>
          <w:cols w:space="720"/>
          <w:docGrid w:linePitch="360"/>
        </w:sectPr>
      </w:pPr>
      <w:r>
        <w:t xml:space="preserve">La </w:t>
      </w:r>
      <w:proofErr w:type="spellStart"/>
      <w:r>
        <w:t>propuesta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relacionar</w:t>
      </w:r>
      <w:proofErr w:type="spellEnd"/>
      <w:r>
        <w:t xml:space="preserve"> el análisis organizacional con una implementación de software. El BPMN TO-BE representa las tareas y decisiones del proceso mejorado, mientras que la Má</w:t>
      </w:r>
      <w:r>
        <w:t>quina de Estados y las estructuras de decisión trasladan ese modelo a la simulación. La incorporación de caminos alternativos mejora la robustez frente a errores de entrada y evita finalizar pedidos que todavía pueden resolverse mediante una alternativa vá</w:t>
      </w:r>
      <w:r>
        <w:t xml:space="preserve">lida. De esta forma, Burger Home cuenta con una propuesta de automatización coherente entre el proceso de negocio, el modelo BPMN y la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programada</w:t>
      </w:r>
      <w:proofErr w:type="spellEnd"/>
      <w:r>
        <w:t>.</w:t>
      </w:r>
    </w:p>
    <w:p w:rsidR="00F43891" w:rsidRPr="00B60716" w:rsidRDefault="00F43891" w:rsidP="00F43891">
      <w:pPr>
        <w:spacing w:before="100" w:beforeAutospacing="1" w:after="100" w:afterAutospacing="1"/>
        <w:jc w:val="center"/>
        <w:rPr>
          <w:rFonts w:eastAsia="Times New Roman" w:cs="Times New Roman"/>
          <w:b/>
          <w:sz w:val="24"/>
          <w:szCs w:val="24"/>
          <w:lang w:eastAsia="es-AR"/>
        </w:rPr>
      </w:pPr>
      <w:r w:rsidRPr="00B60716">
        <w:rPr>
          <w:rFonts w:eastAsia="Times New Roman" w:cs="Times New Roman"/>
          <w:b/>
          <w:sz w:val="24"/>
          <w:szCs w:val="24"/>
          <w:lang w:eastAsia="es-AR"/>
        </w:rPr>
        <w:lastRenderedPageBreak/>
        <w:t>DIAGRAMA</w:t>
      </w:r>
      <w:r>
        <w:rPr>
          <w:rFonts w:eastAsia="Times New Roman" w:cs="Times New Roman"/>
          <w:b/>
          <w:sz w:val="24"/>
          <w:szCs w:val="24"/>
          <w:lang w:eastAsia="es-AR"/>
        </w:rPr>
        <w:t>S</w:t>
      </w:r>
      <w:r w:rsidRPr="00B60716">
        <w:rPr>
          <w:rFonts w:cs="Times New Roman"/>
          <w:sz w:val="24"/>
        </w:rPr>
        <w:t xml:space="preserve"> </w:t>
      </w:r>
      <w:r w:rsidRPr="00B60716">
        <w:rPr>
          <w:rFonts w:eastAsia="Times New Roman" w:cs="Times New Roman"/>
          <w:b/>
          <w:sz w:val="24"/>
          <w:szCs w:val="24"/>
          <w:lang w:eastAsia="es-AR"/>
        </w:rPr>
        <w:t>BPMN</w:t>
      </w:r>
    </w:p>
    <w:p w:rsidR="003E69D1" w:rsidRDefault="003E69D1" w:rsidP="00F43891">
      <w:pPr>
        <w:spacing w:before="100" w:beforeAutospacing="1" w:after="100" w:afterAutospacing="1"/>
        <w:rPr>
          <w:rFonts w:cs="Times New Roman"/>
          <w:sz w:val="24"/>
        </w:rPr>
      </w:pPr>
    </w:p>
    <w:p w:rsidR="00F43891" w:rsidRPr="00B60716" w:rsidRDefault="00F43891" w:rsidP="00F43891">
      <w:pPr>
        <w:spacing w:before="100" w:beforeAutospacing="1" w:after="100" w:afterAutospacing="1"/>
        <w:rPr>
          <w:rFonts w:cs="Times New Roman"/>
          <w:noProof/>
          <w:lang w:eastAsia="es-AR"/>
        </w:rPr>
      </w:pPr>
      <w:r w:rsidRPr="00B60716">
        <w:rPr>
          <w:rFonts w:cs="Times New Roman"/>
          <w:noProof/>
          <w:sz w:val="24"/>
          <w:lang w:eastAsia="es-AR"/>
        </w:rPr>
        <w:drawing>
          <wp:anchor distT="0" distB="0" distL="114300" distR="114300" simplePos="0" relativeHeight="251642880" behindDoc="0" locked="0" layoutInCell="1" allowOverlap="1" wp14:anchorId="5211DEFE" wp14:editId="12A4A2EC">
            <wp:simplePos x="0" y="0"/>
            <wp:positionH relativeFrom="page">
              <wp:align>left</wp:align>
            </wp:positionH>
            <wp:positionV relativeFrom="paragraph">
              <wp:posOffset>471805</wp:posOffset>
            </wp:positionV>
            <wp:extent cx="10642600" cy="3121660"/>
            <wp:effectExtent l="0" t="0" r="6350" b="2540"/>
            <wp:wrapTight wrapText="bothSides">
              <wp:wrapPolygon edited="0">
                <wp:start x="0" y="0"/>
                <wp:lineTo x="0" y="21486"/>
                <wp:lineTo x="21574" y="21486"/>
                <wp:lineTo x="21574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 (1)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2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B60716">
        <w:rPr>
          <w:rFonts w:cs="Times New Roman"/>
          <w:sz w:val="24"/>
        </w:rPr>
        <w:t>Diagrama</w:t>
      </w:r>
      <w:proofErr w:type="spellEnd"/>
      <w:r w:rsidRPr="00B60716">
        <w:rPr>
          <w:rFonts w:cs="Times New Roman"/>
          <w:sz w:val="24"/>
        </w:rPr>
        <w:t xml:space="preserve"> as-is</w:t>
      </w:r>
      <w:r w:rsidRPr="00B60716">
        <w:rPr>
          <w:rFonts w:cs="Times New Roman"/>
          <w:noProof/>
          <w:lang w:eastAsia="es-AR"/>
        </w:rPr>
        <w:t>:</w:t>
      </w:r>
    </w:p>
    <w:p w:rsidR="00F43891" w:rsidRPr="00B60716" w:rsidRDefault="00F43891" w:rsidP="00F43891">
      <w:pPr>
        <w:spacing w:before="100" w:beforeAutospacing="1" w:after="100" w:afterAutospacing="1"/>
        <w:rPr>
          <w:rFonts w:cs="Times New Roman"/>
          <w:sz w:val="24"/>
        </w:rPr>
        <w:sectPr w:rsidR="00F43891" w:rsidRPr="00B60716" w:rsidSect="00FB171C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:rsidR="00F43891" w:rsidRDefault="00F43891" w:rsidP="00F43891">
      <w:pPr>
        <w:spacing w:before="100" w:beforeAutospacing="1" w:after="100" w:afterAutospacing="1"/>
        <w:rPr>
          <w:rFonts w:cs="Times New Roman"/>
          <w:sz w:val="24"/>
        </w:rPr>
      </w:pPr>
      <w:r w:rsidRPr="00397AEF">
        <w:rPr>
          <w:rFonts w:cs="Times New Roman"/>
          <w:sz w:val="24"/>
        </w:rPr>
        <w:lastRenderedPageBreak/>
        <w:drawing>
          <wp:anchor distT="0" distB="0" distL="114300" distR="114300" simplePos="0" relativeHeight="251643904" behindDoc="0" locked="0" layoutInCell="1" allowOverlap="1" wp14:anchorId="74339759" wp14:editId="7A421941">
            <wp:simplePos x="0" y="0"/>
            <wp:positionH relativeFrom="margin">
              <wp:align>center</wp:align>
            </wp:positionH>
            <wp:positionV relativeFrom="paragraph">
              <wp:posOffset>326307</wp:posOffset>
            </wp:positionV>
            <wp:extent cx="10439400" cy="3340735"/>
            <wp:effectExtent l="0" t="0" r="0" b="0"/>
            <wp:wrapTight wrapText="bothSides">
              <wp:wrapPolygon edited="0">
                <wp:start x="0" y="0"/>
                <wp:lineTo x="0" y="21432"/>
                <wp:lineTo x="21561" y="21432"/>
                <wp:lineTo x="21561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B60716">
        <w:rPr>
          <w:rFonts w:cs="Times New Roman"/>
          <w:sz w:val="24"/>
        </w:rPr>
        <w:t>Diagrama</w:t>
      </w:r>
      <w:proofErr w:type="spellEnd"/>
      <w:r w:rsidRPr="00B60716">
        <w:rPr>
          <w:rFonts w:cs="Times New Roman"/>
          <w:sz w:val="24"/>
        </w:rPr>
        <w:t xml:space="preserve"> to-be</w:t>
      </w:r>
    </w:p>
    <w:p w:rsidR="00A118C0" w:rsidRDefault="00A118C0">
      <w:pPr>
        <w:jc w:val="both"/>
      </w:pPr>
    </w:p>
    <w:sectPr w:rsidR="00A118C0" w:rsidSect="00F43891">
      <w:pgSz w:w="16838" w:h="11906" w:orient="landscape"/>
      <w:pgMar w:top="1134" w:right="964" w:bottom="1134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519E" w:rsidRDefault="00D3519E">
      <w:pPr>
        <w:spacing w:after="0"/>
      </w:pPr>
      <w:r>
        <w:separator/>
      </w:r>
    </w:p>
  </w:endnote>
  <w:endnote w:type="continuationSeparator" w:id="0">
    <w:p w:rsidR="00D3519E" w:rsidRDefault="00D351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18C0" w:rsidRDefault="00D3519E">
    <w:pPr>
      <w:pStyle w:val="Piedepgina"/>
      <w:jc w:val="center"/>
    </w:pPr>
    <w:r>
      <w:rPr>
        <w:sz w:val="16"/>
      </w:rPr>
      <w:t xml:space="preserve">TPI - </w:t>
    </w:r>
    <w:proofErr w:type="spellStart"/>
    <w:r>
      <w:rPr>
        <w:sz w:val="16"/>
      </w:rPr>
      <w:t>Organización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Empresarial</w:t>
    </w:r>
    <w:proofErr w:type="spellEnd"/>
    <w:r>
      <w:rPr>
        <w:sz w:val="16"/>
      </w:rPr>
      <w:t xml:space="preserve"> |</w:t>
    </w:r>
    <w:r>
      <w:rPr>
        <w:sz w:val="16"/>
      </w:rPr>
      <w:t xml:space="preserve"> Burger Home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519E" w:rsidRDefault="00D3519E">
      <w:pPr>
        <w:spacing w:after="0"/>
      </w:pPr>
      <w:r>
        <w:separator/>
      </w:r>
    </w:p>
  </w:footnote>
  <w:footnote w:type="continuationSeparator" w:id="0">
    <w:p w:rsidR="00D3519E" w:rsidRDefault="00D351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9D1"/>
    <w:rsid w:val="00A118C0"/>
    <w:rsid w:val="00AA1D8D"/>
    <w:rsid w:val="00B47730"/>
    <w:rsid w:val="00CB0664"/>
    <w:rsid w:val="00D3519E"/>
    <w:rsid w:val="00F438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F6C794F-131E-4124-A0DE-74190D3A8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jpg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5062AD-2692-4F4E-8C51-608D6471D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1720</Words>
  <Characters>9460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11158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Moyano Rodrigo Manuel</cp:lastModifiedBy>
  <cp:revision>2</cp:revision>
  <dcterms:created xsi:type="dcterms:W3CDTF">2026-09-15T14:03:00Z</dcterms:created>
  <dcterms:modified xsi:type="dcterms:W3CDTF">2026-09-15T14:03:00Z</dcterms:modified>
  <cp:category/>
</cp:coreProperties>
</file>