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F92A" w14:textId="337BC632" w:rsidR="005C57BF" w:rsidRDefault="00F4375A">
      <w:pPr>
        <w:rPr>
          <w:b/>
          <w:bCs/>
          <w:lang w:val="en-US"/>
        </w:rPr>
      </w:pPr>
      <w:r w:rsidRPr="00F4375A">
        <w:rPr>
          <w:b/>
          <w:bCs/>
          <w:lang w:val="en-US"/>
        </w:rPr>
        <w:t>Zomato Restaurant</w:t>
      </w:r>
    </w:p>
    <w:p w14:paraId="194F7300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t>Project Summary: Zomato Market Analysis &amp; "Star" Restaurant Identification</w:t>
      </w:r>
    </w:p>
    <w:p w14:paraId="17FB90EB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t>1. Project Objective</w:t>
      </w:r>
    </w:p>
    <w:p w14:paraId="28F35543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t xml:space="preserve">The goal of this project was to </w:t>
      </w:r>
      <w:proofErr w:type="spellStart"/>
      <w:r w:rsidRPr="00AB6BC1">
        <w:rPr>
          <w:b/>
          <w:bCs/>
        </w:rPr>
        <w:t>analyze</w:t>
      </w:r>
      <w:proofErr w:type="spellEnd"/>
      <w:r w:rsidRPr="00AB6BC1">
        <w:rPr>
          <w:b/>
          <w:bCs/>
        </w:rPr>
        <w:t xml:space="preserve"> the Zomato restaurant dataset to understand market </w:t>
      </w:r>
      <w:proofErr w:type="spellStart"/>
      <w:r w:rsidRPr="00AB6BC1">
        <w:rPr>
          <w:b/>
          <w:bCs/>
        </w:rPr>
        <w:t>behavior</w:t>
      </w:r>
      <w:proofErr w:type="spellEnd"/>
      <w:r w:rsidRPr="00AB6BC1">
        <w:rPr>
          <w:b/>
          <w:bCs/>
        </w:rPr>
        <w:t xml:space="preserve"> and identify key metrics that define a "star" restaurant. These insights were translated into an interactive, automated Tableau dashboard to serve as the foundation for a revamped B-to-C consolidator portal.</w:t>
      </w:r>
    </w:p>
    <w:p w14:paraId="1A1AAAEB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t>2. Preliminary Data Inspection (Week 1)</w:t>
      </w:r>
    </w:p>
    <w:p w14:paraId="0C1BC4B7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t>Using Python and Pandas, the dataset (9,551 records, 19 variables) underwent preliminary profiling and cleaning:</w:t>
      </w:r>
    </w:p>
    <w:p w14:paraId="20565951" w14:textId="77777777" w:rsidR="00AB6BC1" w:rsidRPr="00AB6BC1" w:rsidRDefault="00AB6BC1" w:rsidP="00AB6BC1">
      <w:pPr>
        <w:numPr>
          <w:ilvl w:val="0"/>
          <w:numId w:val="1"/>
        </w:numPr>
        <w:rPr>
          <w:b/>
          <w:bCs/>
        </w:rPr>
      </w:pPr>
      <w:r w:rsidRPr="00AB6BC1">
        <w:rPr>
          <w:b/>
          <w:bCs/>
        </w:rPr>
        <w:t>Data Quality: Verified zero duplicate rows and handled minor missing values in the Cuisines and Restaurant Name columns.</w:t>
      </w:r>
    </w:p>
    <w:p w14:paraId="2BAD366E" w14:textId="77777777" w:rsidR="00AB6BC1" w:rsidRPr="00AB6BC1" w:rsidRDefault="00AB6BC1" w:rsidP="00AB6BC1">
      <w:pPr>
        <w:numPr>
          <w:ilvl w:val="0"/>
          <w:numId w:val="1"/>
        </w:numPr>
        <w:rPr>
          <w:b/>
          <w:bCs/>
        </w:rPr>
      </w:pPr>
      <w:r w:rsidRPr="00AB6BC1">
        <w:rPr>
          <w:b/>
          <w:bCs/>
        </w:rPr>
        <w:t>Geographical Spread: Identified a heavy market concentration in India, specifically New Delhi (5,473 restaurants), with the minimum representation being single-restaurant cities like Miller.</w:t>
      </w:r>
    </w:p>
    <w:p w14:paraId="2F0DEC6C" w14:textId="77777777" w:rsidR="00AB6BC1" w:rsidRPr="00AB6BC1" w:rsidRDefault="00AB6BC1" w:rsidP="00AB6BC1">
      <w:pPr>
        <w:numPr>
          <w:ilvl w:val="0"/>
          <w:numId w:val="1"/>
        </w:numPr>
        <w:rPr>
          <w:b/>
          <w:bCs/>
        </w:rPr>
      </w:pPr>
      <w:r w:rsidRPr="00AB6BC1">
        <w:rPr>
          <w:b/>
          <w:bCs/>
        </w:rPr>
        <w:t>Franchise Dominance: Cafe Coffee Day holds the highest national presence with 83 locations.</w:t>
      </w:r>
    </w:p>
    <w:p w14:paraId="4433ADE2" w14:textId="77777777" w:rsidR="00AB6BC1" w:rsidRPr="00AB6BC1" w:rsidRDefault="00AB6BC1" w:rsidP="00AB6BC1">
      <w:pPr>
        <w:numPr>
          <w:ilvl w:val="0"/>
          <w:numId w:val="1"/>
        </w:numPr>
        <w:rPr>
          <w:b/>
          <w:bCs/>
        </w:rPr>
      </w:pPr>
      <w:r w:rsidRPr="00AB6BC1">
        <w:rPr>
          <w:b/>
          <w:bCs/>
        </w:rPr>
        <w:t xml:space="preserve">Operational Ratios: </w:t>
      </w:r>
      <w:proofErr w:type="gramStart"/>
      <w:r w:rsidRPr="00AB6BC1">
        <w:rPr>
          <w:b/>
          <w:bCs/>
        </w:rPr>
        <w:t>The majority of</w:t>
      </w:r>
      <w:proofErr w:type="gramEnd"/>
      <w:r w:rsidRPr="00AB6BC1">
        <w:rPr>
          <w:b/>
          <w:bCs/>
        </w:rPr>
        <w:t xml:space="preserve"> restaurants operate traditionally; 87.9% do not offer table booking, and 74.3% do not offer online delivery.</w:t>
      </w:r>
    </w:p>
    <w:p w14:paraId="0DA2939B" w14:textId="77777777" w:rsidR="00AB6BC1" w:rsidRPr="00AB6BC1" w:rsidRDefault="00AB6BC1" w:rsidP="00AB6BC1">
      <w:pPr>
        <w:numPr>
          <w:ilvl w:val="0"/>
          <w:numId w:val="1"/>
        </w:numPr>
        <w:rPr>
          <w:b/>
          <w:bCs/>
        </w:rPr>
      </w:pPr>
      <w:r w:rsidRPr="00AB6BC1">
        <w:rPr>
          <w:b/>
          <w:bCs/>
        </w:rPr>
        <w:t>Engagement Metrics: Restaurants providing online delivery generate significantly higher customer engagement, averaging 211.3 votes compared to 138.1 for non-delivery venues.</w:t>
      </w:r>
    </w:p>
    <w:p w14:paraId="31054AAC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t>3. Advanced Exploratory Data Analysis (Week 2)</w:t>
      </w:r>
    </w:p>
    <w:p w14:paraId="330E6627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t>Further statistical evaluation revealed clear drivers of restaurant ratings:</w:t>
      </w:r>
    </w:p>
    <w:p w14:paraId="4A71AC73" w14:textId="77777777" w:rsidR="00AB6BC1" w:rsidRPr="00AB6BC1" w:rsidRDefault="00AB6BC1" w:rsidP="00AB6BC1">
      <w:pPr>
        <w:numPr>
          <w:ilvl w:val="0"/>
          <w:numId w:val="2"/>
        </w:numPr>
        <w:rPr>
          <w:b/>
          <w:bCs/>
        </w:rPr>
      </w:pPr>
      <w:r w:rsidRPr="00AB6BC1">
        <w:rPr>
          <w:b/>
          <w:bCs/>
        </w:rPr>
        <w:t>Cuisine Processing: Applied text-processing techniques to explode and count complex cuisine arrays, identifying market saturation and demand per region.</w:t>
      </w:r>
    </w:p>
    <w:p w14:paraId="05F1A028" w14:textId="77777777" w:rsidR="00AB6BC1" w:rsidRPr="00AB6BC1" w:rsidRDefault="00AB6BC1" w:rsidP="00AB6BC1">
      <w:pPr>
        <w:numPr>
          <w:ilvl w:val="0"/>
          <w:numId w:val="2"/>
        </w:numPr>
        <w:rPr>
          <w:b/>
          <w:bCs/>
        </w:rPr>
      </w:pPr>
      <w:r w:rsidRPr="00AB6BC1">
        <w:rPr>
          <w:b/>
          <w:bCs/>
        </w:rPr>
        <w:t>Value Tier Analysis: Restaurants operating at lower price points without table booking exhibit highly volatile ratings (ranging from 2.0 to 4.5).</w:t>
      </w:r>
    </w:p>
    <w:p w14:paraId="2199D2FC" w14:textId="77777777" w:rsidR="00AB6BC1" w:rsidRPr="00AB6BC1" w:rsidRDefault="00AB6BC1" w:rsidP="00AB6BC1">
      <w:pPr>
        <w:numPr>
          <w:ilvl w:val="0"/>
          <w:numId w:val="2"/>
        </w:numPr>
        <w:rPr>
          <w:b/>
          <w:bCs/>
        </w:rPr>
      </w:pPr>
      <w:r w:rsidRPr="00AB6BC1">
        <w:rPr>
          <w:b/>
          <w:bCs/>
        </w:rPr>
        <w:t>Premium Tier Analysis: Restaurants offering table bookings sit at a higher price bracket and consistently secure higher aggregate ratings (3.5+).</w:t>
      </w:r>
    </w:p>
    <w:p w14:paraId="253FC6B8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t>4. Interactive Dashboard Development</w:t>
      </w:r>
    </w:p>
    <w:p w14:paraId="1AB74B06" w14:textId="77777777" w:rsidR="00AB6BC1" w:rsidRPr="00AB6BC1" w:rsidRDefault="00AB6BC1" w:rsidP="00AB6BC1">
      <w:pPr>
        <w:rPr>
          <w:b/>
          <w:bCs/>
        </w:rPr>
      </w:pPr>
      <w:r w:rsidRPr="00AB6BC1">
        <w:rPr>
          <w:b/>
          <w:bCs/>
        </w:rPr>
        <w:lastRenderedPageBreak/>
        <w:t>To operationalize these insights, the cleaned dataset was integrated into Tableau to build an intelligent recommendation matrix:</w:t>
      </w:r>
    </w:p>
    <w:p w14:paraId="04C5F847" w14:textId="77777777" w:rsidR="00AB6BC1" w:rsidRPr="00AB6BC1" w:rsidRDefault="00AB6BC1" w:rsidP="00AB6BC1">
      <w:pPr>
        <w:numPr>
          <w:ilvl w:val="0"/>
          <w:numId w:val="3"/>
        </w:numPr>
        <w:rPr>
          <w:b/>
          <w:bCs/>
        </w:rPr>
      </w:pPr>
      <w:r w:rsidRPr="00AB6BC1">
        <w:rPr>
          <w:b/>
          <w:bCs/>
        </w:rPr>
        <w:t xml:space="preserve">Geospatial Mapping: Engineered a global density map using localized coordinates, sizing markers by engagement (votes) and applying a diverging </w:t>
      </w:r>
      <w:proofErr w:type="spellStart"/>
      <w:r w:rsidRPr="00AB6BC1">
        <w:rPr>
          <w:b/>
          <w:bCs/>
        </w:rPr>
        <w:t>color</w:t>
      </w:r>
      <w:proofErr w:type="spellEnd"/>
      <w:r w:rsidRPr="00AB6BC1">
        <w:rPr>
          <w:b/>
          <w:bCs/>
        </w:rPr>
        <w:t xml:space="preserve"> scale to instantly highlight high-rated locations.</w:t>
      </w:r>
    </w:p>
    <w:p w14:paraId="39D28021" w14:textId="77777777" w:rsidR="00AB6BC1" w:rsidRPr="00AB6BC1" w:rsidRDefault="00AB6BC1" w:rsidP="00AB6BC1">
      <w:pPr>
        <w:numPr>
          <w:ilvl w:val="0"/>
          <w:numId w:val="3"/>
        </w:numPr>
        <w:rPr>
          <w:b/>
          <w:bCs/>
        </w:rPr>
      </w:pPr>
      <w:r w:rsidRPr="00AB6BC1">
        <w:rPr>
          <w:b/>
          <w:bCs/>
        </w:rPr>
        <w:t>Performance Tracking: Constructed a scatter plot measuring Average Cost against Aggregate Rating, segmented by Table Booking.</w:t>
      </w:r>
    </w:p>
    <w:p w14:paraId="5B8A3EA3" w14:textId="77777777" w:rsidR="00AB6BC1" w:rsidRPr="00AB6BC1" w:rsidRDefault="00AB6BC1" w:rsidP="00AB6BC1">
      <w:pPr>
        <w:numPr>
          <w:ilvl w:val="0"/>
          <w:numId w:val="3"/>
        </w:numPr>
        <w:rPr>
          <w:b/>
          <w:bCs/>
        </w:rPr>
      </w:pPr>
      <w:r w:rsidRPr="00AB6BC1">
        <w:rPr>
          <w:b/>
          <w:bCs/>
        </w:rPr>
        <w:t>Dynamic Filtering: Applied currency and geographic filters to normalize cost data, alongside dashboard actions that allow stakeholders to seamlessly drill down into specific regional markets.</w:t>
      </w:r>
    </w:p>
    <w:p w14:paraId="5D14619C" w14:textId="77777777" w:rsidR="00900DCE" w:rsidRDefault="00900DCE">
      <w:pPr>
        <w:rPr>
          <w:b/>
          <w:bCs/>
          <w:lang w:val="en-US"/>
        </w:rPr>
      </w:pPr>
    </w:p>
    <w:p w14:paraId="5AEF66D1" w14:textId="12112B75" w:rsidR="00900DCE" w:rsidRPr="00900DCE" w:rsidRDefault="00900DCE">
      <w:pPr>
        <w:rPr>
          <w:b/>
          <w:bCs/>
        </w:rPr>
      </w:pPr>
      <w:r>
        <w:rPr>
          <w:noProof/>
        </w:rPr>
        <w:drawing>
          <wp:inline distT="0" distB="0" distL="0" distR="0" wp14:anchorId="37BCE971" wp14:editId="45704678">
            <wp:extent cx="5731095" cy="2445327"/>
            <wp:effectExtent l="0" t="0" r="3175" b="0"/>
            <wp:docPr id="1722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654" name=""/>
                    <pic:cNvPicPr/>
                  </pic:nvPicPr>
                  <pic:blipFill rotWithShape="1">
                    <a:blip r:embed="rId6"/>
                    <a:srcRect t="16559" b="7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CA956" w14:textId="77777777" w:rsidR="00F4375A" w:rsidRDefault="00F4375A">
      <w:pPr>
        <w:rPr>
          <w:lang w:val="en-US"/>
        </w:rPr>
      </w:pPr>
    </w:p>
    <w:p w14:paraId="2AEF12D6" w14:textId="1C768008" w:rsidR="00900DCE" w:rsidRDefault="00900DCE">
      <w:pPr>
        <w:rPr>
          <w:lang w:val="en-US"/>
        </w:rPr>
      </w:pPr>
      <w:r>
        <w:rPr>
          <w:noProof/>
        </w:rPr>
        <w:drawing>
          <wp:inline distT="0" distB="0" distL="0" distR="0" wp14:anchorId="091A75AC" wp14:editId="2B8C26F0">
            <wp:extent cx="5731252" cy="2168236"/>
            <wp:effectExtent l="0" t="0" r="3175" b="3810"/>
            <wp:docPr id="13260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1054" name=""/>
                    <pic:cNvPicPr/>
                  </pic:nvPicPr>
                  <pic:blipFill rotWithShape="1">
                    <a:blip r:embed="rId7"/>
                    <a:srcRect t="24873" b="7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8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2E0B4" w14:textId="77777777" w:rsidR="00900DCE" w:rsidRDefault="00900DCE">
      <w:pPr>
        <w:rPr>
          <w:lang w:val="en-US"/>
        </w:rPr>
      </w:pPr>
    </w:p>
    <w:p w14:paraId="48447DB3" w14:textId="5419F642" w:rsidR="00900DCE" w:rsidRDefault="00900D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092CAE" wp14:editId="40D76ED8">
            <wp:extent cx="5731386" cy="2452255"/>
            <wp:effectExtent l="0" t="0" r="3175" b="5715"/>
            <wp:docPr id="167273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33918" name=""/>
                    <pic:cNvPicPr/>
                  </pic:nvPicPr>
                  <pic:blipFill rotWithShape="1">
                    <a:blip r:embed="rId8"/>
                    <a:srcRect t="16760" b="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2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73B80" w14:textId="77777777" w:rsidR="00900DCE" w:rsidRDefault="00900DCE">
      <w:pPr>
        <w:rPr>
          <w:lang w:val="en-US"/>
        </w:rPr>
      </w:pPr>
    </w:p>
    <w:p w14:paraId="6C8EF720" w14:textId="26732FE3" w:rsidR="00900DCE" w:rsidRDefault="00900DCE">
      <w:pPr>
        <w:rPr>
          <w:lang w:val="en-US"/>
        </w:rPr>
      </w:pPr>
      <w:r>
        <w:rPr>
          <w:noProof/>
        </w:rPr>
        <w:drawing>
          <wp:inline distT="0" distB="0" distL="0" distR="0" wp14:anchorId="2C00CF23" wp14:editId="556B2F6E">
            <wp:extent cx="5730658" cy="2479964"/>
            <wp:effectExtent l="0" t="0" r="3810" b="0"/>
            <wp:docPr id="13151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84364" name=""/>
                    <pic:cNvPicPr/>
                  </pic:nvPicPr>
                  <pic:blipFill rotWithShape="1">
                    <a:blip r:embed="rId9"/>
                    <a:srcRect t="15686" b="7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39B4B" w14:textId="77777777" w:rsidR="00900DCE" w:rsidRDefault="00900DCE">
      <w:pPr>
        <w:rPr>
          <w:lang w:val="en-US"/>
        </w:rPr>
      </w:pPr>
    </w:p>
    <w:p w14:paraId="1271D489" w14:textId="69ACF983" w:rsidR="00900DCE" w:rsidRDefault="00900DCE">
      <w:pPr>
        <w:rPr>
          <w:lang w:val="en-US"/>
        </w:rPr>
      </w:pPr>
      <w:r>
        <w:rPr>
          <w:noProof/>
        </w:rPr>
        <w:drawing>
          <wp:inline distT="0" distB="0" distL="0" distR="0" wp14:anchorId="2BED0F3A" wp14:editId="407218ED">
            <wp:extent cx="5731386" cy="2445327"/>
            <wp:effectExtent l="0" t="0" r="3175" b="0"/>
            <wp:docPr id="18730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4712" name=""/>
                    <pic:cNvPicPr/>
                  </pic:nvPicPr>
                  <pic:blipFill rotWithShape="1">
                    <a:blip r:embed="rId10"/>
                    <a:srcRect t="16760" b="7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CC262" w14:textId="77777777" w:rsidR="00900DCE" w:rsidRDefault="00900DCE">
      <w:pPr>
        <w:rPr>
          <w:lang w:val="en-US"/>
        </w:rPr>
      </w:pPr>
    </w:p>
    <w:p w14:paraId="3B151A1C" w14:textId="1BBA6CF6" w:rsidR="00900DCE" w:rsidRDefault="00900D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F2E63E" wp14:editId="0C3566F2">
            <wp:extent cx="5730284" cy="2438400"/>
            <wp:effectExtent l="0" t="0" r="3810" b="0"/>
            <wp:docPr id="18143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18475" name=""/>
                    <pic:cNvPicPr/>
                  </pic:nvPicPr>
                  <pic:blipFill rotWithShape="1">
                    <a:blip r:embed="rId11"/>
                    <a:srcRect t="16331" b="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FAF86" w14:textId="77777777" w:rsidR="00900DCE" w:rsidRDefault="00900DCE">
      <w:pPr>
        <w:rPr>
          <w:lang w:val="en-US"/>
        </w:rPr>
      </w:pPr>
    </w:p>
    <w:p w14:paraId="505092D4" w14:textId="58FC7459" w:rsidR="00900DCE" w:rsidRDefault="00B47D3D">
      <w:pPr>
        <w:rPr>
          <w:lang w:val="en-US"/>
        </w:rPr>
      </w:pPr>
      <w:r>
        <w:rPr>
          <w:noProof/>
        </w:rPr>
        <w:drawing>
          <wp:inline distT="0" distB="0" distL="0" distR="0" wp14:anchorId="68084D20" wp14:editId="4D3CBB71">
            <wp:extent cx="5730443" cy="2230581"/>
            <wp:effectExtent l="0" t="0" r="3810" b="0"/>
            <wp:docPr id="1438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362" name=""/>
                    <pic:cNvPicPr/>
                  </pic:nvPicPr>
                  <pic:blipFill rotWithShape="1">
                    <a:blip r:embed="rId12"/>
                    <a:srcRect t="22910" b="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7BE95" w14:textId="77777777" w:rsidR="00B47D3D" w:rsidRDefault="00B47D3D">
      <w:pPr>
        <w:rPr>
          <w:lang w:val="en-US"/>
        </w:rPr>
      </w:pPr>
    </w:p>
    <w:p w14:paraId="6C7A17F9" w14:textId="734636E1" w:rsidR="00B47D3D" w:rsidRDefault="00B47D3D">
      <w:pPr>
        <w:rPr>
          <w:lang w:val="en-US"/>
        </w:rPr>
      </w:pPr>
      <w:r>
        <w:rPr>
          <w:noProof/>
        </w:rPr>
        <w:drawing>
          <wp:inline distT="0" distB="0" distL="0" distR="0" wp14:anchorId="67B45890" wp14:editId="21069B8F">
            <wp:extent cx="5730966" cy="1925782"/>
            <wp:effectExtent l="0" t="0" r="3175" b="0"/>
            <wp:docPr id="102885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54975" name=""/>
                    <pic:cNvPicPr/>
                  </pic:nvPicPr>
                  <pic:blipFill rotWithShape="1">
                    <a:blip r:embed="rId13"/>
                    <a:srcRect t="24496" b="15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31AAF" w14:textId="77777777" w:rsidR="00B47D3D" w:rsidRDefault="00B47D3D">
      <w:pPr>
        <w:rPr>
          <w:lang w:val="en-US"/>
        </w:rPr>
      </w:pPr>
    </w:p>
    <w:p w14:paraId="086ED2B2" w14:textId="462B6530" w:rsidR="00B47D3D" w:rsidRDefault="00B47D3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D5C56C" wp14:editId="71A01CDD">
            <wp:extent cx="5731241" cy="2022764"/>
            <wp:effectExtent l="0" t="0" r="3175" b="0"/>
            <wp:docPr id="187979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99069" name=""/>
                    <pic:cNvPicPr/>
                  </pic:nvPicPr>
                  <pic:blipFill rotWithShape="1">
                    <a:blip r:embed="rId14"/>
                    <a:srcRect t="24137" b="1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0EB5C" w14:textId="77777777" w:rsidR="00F45910" w:rsidRDefault="00F45910">
      <w:pPr>
        <w:rPr>
          <w:lang w:val="en-US"/>
        </w:rPr>
      </w:pPr>
    </w:p>
    <w:p w14:paraId="6B7E4CF2" w14:textId="7755E94A" w:rsidR="00B47D3D" w:rsidRDefault="00B47D3D">
      <w:pPr>
        <w:rPr>
          <w:lang w:val="en-US"/>
        </w:rPr>
      </w:pPr>
      <w:r>
        <w:rPr>
          <w:noProof/>
        </w:rPr>
        <w:drawing>
          <wp:inline distT="0" distB="0" distL="0" distR="0" wp14:anchorId="35E3B412" wp14:editId="56987F0B">
            <wp:extent cx="5728784" cy="2216727"/>
            <wp:effectExtent l="0" t="0" r="5715" b="0"/>
            <wp:docPr id="54537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4895" name=""/>
                    <pic:cNvPicPr/>
                  </pic:nvPicPr>
                  <pic:blipFill rotWithShape="1">
                    <a:blip r:embed="rId15"/>
                    <a:srcRect l="846" t="17835" r="-846" b="1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A17BA" w14:textId="77777777" w:rsidR="00F45910" w:rsidRDefault="00F45910" w:rsidP="00F45910">
      <w:pPr>
        <w:rPr>
          <w:lang w:val="en-US"/>
        </w:rPr>
      </w:pPr>
      <w:r>
        <w:rPr>
          <w:lang w:val="en-US"/>
        </w:rPr>
        <w:t xml:space="preserve">Tableau Dashboard </w:t>
      </w:r>
    </w:p>
    <w:p w14:paraId="6D4220F6" w14:textId="744E1B41" w:rsidR="00B47D3D" w:rsidRDefault="00F45910">
      <w:pPr>
        <w:rPr>
          <w:lang w:val="en-US"/>
        </w:rPr>
      </w:pPr>
      <w:r>
        <w:rPr>
          <w:noProof/>
        </w:rPr>
        <w:drawing>
          <wp:inline distT="0" distB="0" distL="0" distR="0" wp14:anchorId="73789222" wp14:editId="3F261D4E">
            <wp:extent cx="5731510" cy="3223895"/>
            <wp:effectExtent l="0" t="0" r="2540" b="0"/>
            <wp:docPr id="78005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8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8676" w14:textId="788E2FD2" w:rsidR="00B47D3D" w:rsidRDefault="00F4591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CD795D" wp14:editId="11B04B5F">
            <wp:extent cx="5731510" cy="3223895"/>
            <wp:effectExtent l="0" t="0" r="2540" b="0"/>
            <wp:docPr id="68536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63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C66E" w14:textId="7D13C560" w:rsidR="00B47D3D" w:rsidRDefault="00F45910">
      <w:pPr>
        <w:rPr>
          <w:lang w:val="en-US"/>
        </w:rPr>
      </w:pPr>
      <w:r>
        <w:rPr>
          <w:noProof/>
        </w:rPr>
        <w:drawing>
          <wp:inline distT="0" distB="0" distL="0" distR="0" wp14:anchorId="7A87F606" wp14:editId="467A31F8">
            <wp:extent cx="5731510" cy="3223895"/>
            <wp:effectExtent l="0" t="0" r="2540" b="0"/>
            <wp:docPr id="33481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7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04B8" w14:textId="77777777" w:rsidR="00F45910" w:rsidRDefault="00F45910">
      <w:pPr>
        <w:rPr>
          <w:lang w:val="en-US"/>
        </w:rPr>
      </w:pPr>
    </w:p>
    <w:p w14:paraId="69B4709B" w14:textId="1DF5F49F" w:rsidR="00F45910" w:rsidRPr="00F4375A" w:rsidRDefault="00F4591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B63C78" wp14:editId="49965ECE">
            <wp:extent cx="5731510" cy="3223895"/>
            <wp:effectExtent l="0" t="0" r="2540" b="0"/>
            <wp:docPr id="72952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5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910" w:rsidRPr="00F43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10924"/>
    <w:multiLevelType w:val="multilevel"/>
    <w:tmpl w:val="BF3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43640"/>
    <w:multiLevelType w:val="multilevel"/>
    <w:tmpl w:val="E356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B74D2"/>
    <w:multiLevelType w:val="multilevel"/>
    <w:tmpl w:val="B55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61834">
    <w:abstractNumId w:val="0"/>
  </w:num>
  <w:num w:numId="2" w16cid:durableId="720642089">
    <w:abstractNumId w:val="1"/>
  </w:num>
  <w:num w:numId="3" w16cid:durableId="1716924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5A"/>
    <w:rsid w:val="00391542"/>
    <w:rsid w:val="003A570C"/>
    <w:rsid w:val="005C57BF"/>
    <w:rsid w:val="00900DCE"/>
    <w:rsid w:val="009400CF"/>
    <w:rsid w:val="00AB6BC1"/>
    <w:rsid w:val="00B47D3D"/>
    <w:rsid w:val="00F4375A"/>
    <w:rsid w:val="00F4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0FED3"/>
  <w15:chartTrackingRefBased/>
  <w15:docId w15:val="{D85F86D0-20F9-4E87-9AC1-1748A0C0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246F3-8691-4A3D-BC8C-A6779966F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289</Words>
  <Characters>2320</Characters>
  <Application>Microsoft Office Word</Application>
  <DocSecurity>0</DocSecurity>
  <Lines>145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Ramalatso</dc:creator>
  <cp:keywords/>
  <dc:description/>
  <cp:lastModifiedBy>Karabo Ramalatso</cp:lastModifiedBy>
  <cp:revision>1</cp:revision>
  <dcterms:created xsi:type="dcterms:W3CDTF">2026-08-24T07:29:00Z</dcterms:created>
  <dcterms:modified xsi:type="dcterms:W3CDTF">2026-08-24T10:23:00Z</dcterms:modified>
</cp:coreProperties>
</file>