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501208" w14:textId="4DF5E600" w:rsidR="00CC7B6F" w:rsidRPr="00365E20" w:rsidRDefault="00F61FFD" w:rsidP="00830B91">
      <w:pPr>
        <w:spacing w:after="0"/>
        <w:rPr>
          <w:rFonts w:ascii="Times New Roman" w:hAnsi="Times New Roman" w:cs="Times New Roman"/>
          <w:b/>
          <w:sz w:val="24"/>
          <w:szCs w:val="24"/>
          <w:shd w:val="clear" w:color="auto" w:fill="FFFFFF"/>
        </w:rPr>
      </w:pPr>
      <w:r w:rsidRPr="00365E20">
        <w:rPr>
          <w:rFonts w:ascii="Times New Roman" w:hAnsi="Times New Roman" w:cs="Times New Roman"/>
          <w:b/>
          <w:sz w:val="24"/>
          <w:szCs w:val="24"/>
          <w:highlight w:val="cyan"/>
          <w:shd w:val="clear" w:color="auto" w:fill="5B9BD5" w:themeFill="accent1"/>
        </w:rPr>
        <w:t>Page d’accueil :</w:t>
      </w:r>
    </w:p>
    <w:p w14:paraId="6133DFBA" w14:textId="493A3F5A" w:rsidR="00A62EB9" w:rsidRPr="00365E20" w:rsidRDefault="00F61FFD" w:rsidP="00830B91">
      <w:pPr>
        <w:spacing w:after="0"/>
        <w:rPr>
          <w:rFonts w:ascii="Times New Roman" w:hAnsi="Times New Roman" w:cs="Times New Roman"/>
          <w:sz w:val="24"/>
          <w:szCs w:val="24"/>
          <w:shd w:val="clear" w:color="auto" w:fill="FFFFFF"/>
        </w:rPr>
      </w:pPr>
      <w:r w:rsidRPr="00365E20">
        <w:rPr>
          <w:rFonts w:ascii="Times New Roman" w:hAnsi="Times New Roman" w:cs="Times New Roman"/>
          <w:sz w:val="24"/>
          <w:szCs w:val="24"/>
        </w:rPr>
        <w:br/>
      </w:r>
      <w:r w:rsidRPr="00365E20">
        <w:rPr>
          <w:rFonts w:ascii="Times New Roman" w:hAnsi="Times New Roman" w:cs="Times New Roman"/>
          <w:sz w:val="24"/>
          <w:szCs w:val="24"/>
          <w:shd w:val="clear" w:color="auto" w:fill="FFFFFF"/>
        </w:rPr>
        <w:t>-Changer la photo, la remplacer par la photo (</w:t>
      </w:r>
      <w:r w:rsidRPr="00365E20">
        <w:rPr>
          <w:rStyle w:val="s-or-t"/>
          <w:rFonts w:ascii="Times New Roman" w:hAnsi="Times New Roman" w:cs="Times New Roman"/>
          <w:sz w:val="24"/>
          <w:szCs w:val="24"/>
          <w:highlight w:val="yellow"/>
          <w:shd w:val="clear" w:color="auto" w:fill="FFFFFF"/>
        </w:rPr>
        <w:t>page</w:t>
      </w:r>
      <w:r w:rsidRPr="00365E20">
        <w:rPr>
          <w:rFonts w:ascii="Times New Roman" w:hAnsi="Times New Roman" w:cs="Times New Roman"/>
          <w:sz w:val="24"/>
          <w:szCs w:val="24"/>
          <w:highlight w:val="yellow"/>
          <w:shd w:val="clear" w:color="auto" w:fill="FFFFFF"/>
        </w:rPr>
        <w:t> d’accueil.</w:t>
      </w:r>
      <w:r w:rsidRPr="00365E20">
        <w:rPr>
          <w:rStyle w:val="s-rg-t"/>
          <w:rFonts w:ascii="Times New Roman" w:hAnsi="Times New Roman" w:cs="Times New Roman"/>
          <w:sz w:val="24"/>
          <w:szCs w:val="24"/>
          <w:highlight w:val="yellow"/>
          <w:shd w:val="clear" w:color="auto" w:fill="FFFFFF"/>
        </w:rPr>
        <w:t>jpeg</w:t>
      </w:r>
      <w:r w:rsidR="00922203" w:rsidRPr="00365E20">
        <w:rPr>
          <w:rStyle w:val="s-rg-t"/>
          <w:rFonts w:ascii="Times New Roman" w:hAnsi="Times New Roman" w:cs="Times New Roman"/>
          <w:sz w:val="24"/>
          <w:szCs w:val="24"/>
          <w:shd w:val="clear" w:color="auto" w:fill="FFFFFF"/>
        </w:rPr>
        <w:t xml:space="preserve">, </w:t>
      </w:r>
      <w:r w:rsidR="00922203" w:rsidRPr="00365E20">
        <w:rPr>
          <w:rFonts w:ascii="Times New Roman" w:hAnsi="Times New Roman" w:cs="Times New Roman"/>
          <w:sz w:val="24"/>
          <w:szCs w:val="24"/>
          <w:highlight w:val="yellow"/>
          <w:shd w:val="clear" w:color="auto" w:fill="FFFFFF"/>
        </w:rPr>
        <w:t>voir en pièce jointe du mail</w:t>
      </w:r>
      <w:r w:rsidRPr="00365E20">
        <w:rPr>
          <w:rFonts w:ascii="Times New Roman" w:hAnsi="Times New Roman" w:cs="Times New Roman"/>
          <w:sz w:val="24"/>
          <w:szCs w:val="24"/>
          <w:shd w:val="clear" w:color="auto" w:fill="FFFFFF"/>
        </w:rPr>
        <w:t>)</w:t>
      </w:r>
      <w:r w:rsidRPr="00365E20">
        <w:rPr>
          <w:rFonts w:ascii="Times New Roman" w:hAnsi="Times New Roman" w:cs="Times New Roman"/>
          <w:sz w:val="24"/>
          <w:szCs w:val="24"/>
        </w:rPr>
        <w:br/>
      </w:r>
      <w:r w:rsidRPr="00365E20">
        <w:rPr>
          <w:rFonts w:ascii="Times New Roman" w:hAnsi="Times New Roman" w:cs="Times New Roman"/>
          <w:sz w:val="24"/>
          <w:szCs w:val="24"/>
          <w:shd w:val="clear" w:color="auto" w:fill="FFFFFF"/>
        </w:rPr>
        <w:t>-Ajouter Olivier </w:t>
      </w:r>
      <w:r w:rsidRPr="00365E20">
        <w:rPr>
          <w:rStyle w:val="s-rg-t"/>
          <w:rFonts w:ascii="Times New Roman" w:hAnsi="Times New Roman" w:cs="Times New Roman"/>
          <w:sz w:val="24"/>
          <w:szCs w:val="24"/>
          <w:shd w:val="clear" w:color="auto" w:fill="FFFFFF"/>
        </w:rPr>
        <w:t>NAUD</w:t>
      </w:r>
      <w:r w:rsidRPr="00365E20">
        <w:rPr>
          <w:rFonts w:ascii="Times New Roman" w:hAnsi="Times New Roman" w:cs="Times New Roman"/>
          <w:sz w:val="24"/>
          <w:szCs w:val="24"/>
          <w:shd w:val="clear" w:color="auto" w:fill="FFFFFF"/>
        </w:rPr>
        <w:t> et Matilde CARRA en tant que contacts (</w:t>
      </w:r>
      <w:r w:rsidRPr="00365E20">
        <w:rPr>
          <w:rStyle w:val="s-or-t"/>
          <w:rFonts w:ascii="Times New Roman" w:hAnsi="Times New Roman" w:cs="Times New Roman"/>
          <w:sz w:val="24"/>
          <w:szCs w:val="24"/>
          <w:shd w:val="clear" w:color="auto" w:fill="FFFFFF"/>
        </w:rPr>
        <w:t>mail</w:t>
      </w:r>
      <w:r w:rsidRPr="00365E20">
        <w:rPr>
          <w:rFonts w:ascii="Times New Roman" w:hAnsi="Times New Roman" w:cs="Times New Roman"/>
          <w:sz w:val="24"/>
          <w:szCs w:val="24"/>
          <w:shd w:val="clear" w:color="auto" w:fill="FFFFFF"/>
        </w:rPr>
        <w:t> : </w:t>
      </w:r>
      <w:r w:rsidRPr="00365E20">
        <w:rPr>
          <w:rStyle w:val="s-bl-t"/>
          <w:rFonts w:ascii="Times New Roman" w:hAnsi="Times New Roman" w:cs="Times New Roman"/>
          <w:sz w:val="24"/>
          <w:szCs w:val="24"/>
          <w:shd w:val="clear" w:color="auto" w:fill="FFFFFF"/>
        </w:rPr>
        <w:t>olivier.naud@inrae.fr;</w:t>
      </w:r>
      <w:r w:rsidRPr="00365E20">
        <w:rPr>
          <w:rFonts w:ascii="Times New Roman" w:hAnsi="Times New Roman" w:cs="Times New Roman"/>
          <w:sz w:val="24"/>
          <w:szCs w:val="24"/>
          <w:shd w:val="clear" w:color="auto" w:fill="FFFFFF"/>
        </w:rPr>
        <w:t> mathilde.carra@inrae.fr)</w:t>
      </w:r>
      <w:r w:rsidRPr="00365E20">
        <w:rPr>
          <w:rFonts w:ascii="Times New Roman" w:hAnsi="Times New Roman" w:cs="Times New Roman"/>
          <w:sz w:val="24"/>
          <w:szCs w:val="24"/>
        </w:rPr>
        <w:br/>
      </w:r>
      <w:r w:rsidRPr="00365E20">
        <w:rPr>
          <w:rFonts w:ascii="Times New Roman" w:hAnsi="Times New Roman" w:cs="Times New Roman"/>
          <w:sz w:val="24"/>
          <w:szCs w:val="24"/>
          <w:shd w:val="clear" w:color="auto" w:fill="FFFFFF"/>
        </w:rPr>
        <w:t>-Homogénéiser les noms des contacts en les mettant tous en majuscules</w:t>
      </w:r>
      <w:r w:rsidRPr="00365E20">
        <w:rPr>
          <w:rFonts w:ascii="Times New Roman" w:hAnsi="Times New Roman" w:cs="Times New Roman"/>
          <w:sz w:val="24"/>
          <w:szCs w:val="24"/>
        </w:rPr>
        <w:br/>
      </w:r>
      <w:r w:rsidRPr="00365E20">
        <w:rPr>
          <w:rFonts w:ascii="Times New Roman" w:hAnsi="Times New Roman" w:cs="Times New Roman"/>
          <w:sz w:val="24"/>
          <w:szCs w:val="24"/>
          <w:shd w:val="clear" w:color="auto" w:fill="FFFFFF"/>
        </w:rPr>
        <w:t>-Ajouter les logos de l’</w:t>
      </w:r>
      <w:r w:rsidRPr="00365E20">
        <w:rPr>
          <w:rStyle w:val="s-rg-t"/>
          <w:rFonts w:ascii="Times New Roman" w:hAnsi="Times New Roman" w:cs="Times New Roman"/>
          <w:sz w:val="24"/>
          <w:szCs w:val="24"/>
          <w:shd w:val="clear" w:color="auto" w:fill="FFFFFF"/>
        </w:rPr>
        <w:t>UMT</w:t>
      </w:r>
      <w:r w:rsidRPr="00365E20">
        <w:rPr>
          <w:rFonts w:ascii="Times New Roman" w:hAnsi="Times New Roman" w:cs="Times New Roman"/>
          <w:sz w:val="24"/>
          <w:szCs w:val="24"/>
          <w:shd w:val="clear" w:color="auto" w:fill="FFFFFF"/>
        </w:rPr>
        <w:t> </w:t>
      </w:r>
      <w:r w:rsidRPr="00365E20">
        <w:rPr>
          <w:rStyle w:val="s-rg-t"/>
          <w:rFonts w:ascii="Times New Roman" w:hAnsi="Times New Roman" w:cs="Times New Roman"/>
          <w:sz w:val="24"/>
          <w:szCs w:val="24"/>
          <w:shd w:val="clear" w:color="auto" w:fill="FFFFFF"/>
        </w:rPr>
        <w:t>E</w:t>
      </w:r>
      <w:r w:rsidR="00BE676A" w:rsidRPr="00365E20">
        <w:rPr>
          <w:rStyle w:val="s-rg-t"/>
          <w:rFonts w:ascii="Times New Roman" w:hAnsi="Times New Roman" w:cs="Times New Roman"/>
          <w:sz w:val="24"/>
          <w:szCs w:val="24"/>
          <w:shd w:val="clear" w:color="auto" w:fill="FFFFFF"/>
        </w:rPr>
        <w:t>COTECH</w:t>
      </w:r>
      <w:r w:rsidRPr="00365E20">
        <w:rPr>
          <w:rFonts w:ascii="Times New Roman" w:hAnsi="Times New Roman" w:cs="Times New Roman"/>
          <w:sz w:val="24"/>
          <w:szCs w:val="24"/>
          <w:shd w:val="clear" w:color="auto" w:fill="FFFFFF"/>
        </w:rPr>
        <w:t> et </w:t>
      </w:r>
      <w:r w:rsidR="00BE676A" w:rsidRPr="00365E20">
        <w:rPr>
          <w:rStyle w:val="s-rg-t"/>
          <w:rFonts w:ascii="Times New Roman" w:hAnsi="Times New Roman" w:cs="Times New Roman"/>
          <w:sz w:val="24"/>
          <w:szCs w:val="24"/>
          <w:shd w:val="clear" w:color="auto" w:fill="FFFFFF"/>
        </w:rPr>
        <w:t>ECOPHYTO</w:t>
      </w:r>
      <w:r w:rsidRPr="00365E20">
        <w:rPr>
          <w:rFonts w:ascii="Times New Roman" w:hAnsi="Times New Roman" w:cs="Times New Roman"/>
          <w:sz w:val="24"/>
          <w:szCs w:val="24"/>
          <w:shd w:val="clear" w:color="auto" w:fill="FFFFFF"/>
        </w:rPr>
        <w:t> (</w:t>
      </w:r>
      <w:r w:rsidRPr="00365E20">
        <w:rPr>
          <w:rFonts w:ascii="Times New Roman" w:hAnsi="Times New Roman" w:cs="Times New Roman"/>
          <w:sz w:val="24"/>
          <w:szCs w:val="24"/>
          <w:highlight w:val="yellow"/>
          <w:shd w:val="clear" w:color="auto" w:fill="FFFFFF"/>
        </w:rPr>
        <w:t>voir en pièce jointe du mail</w:t>
      </w:r>
      <w:r w:rsidRPr="00365E20">
        <w:rPr>
          <w:rFonts w:ascii="Times New Roman" w:hAnsi="Times New Roman" w:cs="Times New Roman"/>
          <w:sz w:val="24"/>
          <w:szCs w:val="24"/>
          <w:shd w:val="clear" w:color="auto" w:fill="FFFFFF"/>
        </w:rPr>
        <w:t>)</w:t>
      </w:r>
      <w:r w:rsidRPr="00365E20">
        <w:rPr>
          <w:rFonts w:ascii="Times New Roman" w:hAnsi="Times New Roman" w:cs="Times New Roman"/>
          <w:sz w:val="24"/>
          <w:szCs w:val="24"/>
        </w:rPr>
        <w:br/>
      </w:r>
      <w:r w:rsidRPr="00365E20">
        <w:rPr>
          <w:rFonts w:ascii="Times New Roman" w:hAnsi="Times New Roman" w:cs="Times New Roman"/>
          <w:sz w:val="24"/>
          <w:szCs w:val="24"/>
          <w:shd w:val="clear" w:color="auto" w:fill="FFFFFF"/>
        </w:rPr>
        <w:t>-Retirer la barre glissante qui apparaît sur le paragraphe de description</w:t>
      </w:r>
    </w:p>
    <w:p w14:paraId="0735C638" w14:textId="77777777" w:rsidR="00A62EB9" w:rsidRPr="00365E20" w:rsidRDefault="00A62EB9" w:rsidP="00830B91">
      <w:pPr>
        <w:spacing w:after="0"/>
        <w:rPr>
          <w:rFonts w:ascii="Times New Roman" w:hAnsi="Times New Roman" w:cs="Times New Roman"/>
          <w:sz w:val="24"/>
          <w:szCs w:val="24"/>
          <w:shd w:val="clear" w:color="auto" w:fill="FFFFFF"/>
        </w:rPr>
      </w:pPr>
    </w:p>
    <w:p w14:paraId="6E14F589" w14:textId="7A8BA678" w:rsidR="002A443F" w:rsidRPr="00365E20" w:rsidRDefault="002A443F" w:rsidP="00830B91">
      <w:pPr>
        <w:spacing w:after="0"/>
        <w:rPr>
          <w:rFonts w:ascii="Times New Roman" w:hAnsi="Times New Roman" w:cs="Times New Roman"/>
          <w:b/>
          <w:bCs/>
          <w:sz w:val="24"/>
          <w:szCs w:val="24"/>
          <w:shd w:val="clear" w:color="auto" w:fill="FFFFFF"/>
        </w:rPr>
      </w:pPr>
      <w:r w:rsidRPr="00365E20">
        <w:rPr>
          <w:rFonts w:ascii="Times New Roman" w:hAnsi="Times New Roman" w:cs="Times New Roman"/>
          <w:b/>
          <w:bCs/>
          <w:sz w:val="24"/>
          <w:szCs w:val="24"/>
          <w:highlight w:val="cyan"/>
          <w:shd w:val="clear" w:color="auto" w:fill="FFFFFF"/>
        </w:rPr>
        <w:t>Mode d’emploi</w:t>
      </w:r>
    </w:p>
    <w:p w14:paraId="5A7E4872" w14:textId="77777777" w:rsidR="00D26C1E" w:rsidRPr="00365E20" w:rsidRDefault="00D26C1E" w:rsidP="00830B91">
      <w:pPr>
        <w:spacing w:after="0"/>
        <w:rPr>
          <w:rFonts w:ascii="Times New Roman" w:hAnsi="Times New Roman" w:cs="Times New Roman"/>
          <w:b/>
          <w:bCs/>
          <w:sz w:val="24"/>
          <w:szCs w:val="24"/>
          <w:shd w:val="clear" w:color="auto" w:fill="FFFFFF"/>
        </w:rPr>
      </w:pPr>
    </w:p>
    <w:p w14:paraId="693F1785" w14:textId="5B9AABEF" w:rsidR="009F3C7A" w:rsidRPr="00365E20" w:rsidRDefault="00830B91" w:rsidP="00830B91">
      <w:pPr>
        <w:spacing w:after="0"/>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w:t>
      </w:r>
      <w:r w:rsidR="00A61EEE">
        <w:rPr>
          <w:rFonts w:ascii="Times New Roman" w:hAnsi="Times New Roman" w:cs="Times New Roman"/>
          <w:sz w:val="24"/>
          <w:szCs w:val="24"/>
          <w:shd w:val="clear" w:color="auto" w:fill="FFFFFF"/>
        </w:rPr>
        <w:t xml:space="preserve">Remplacer le texte dans le mode d’emploi </w:t>
      </w:r>
    </w:p>
    <w:p w14:paraId="347633F1" w14:textId="77777777" w:rsidR="00E937D6" w:rsidRPr="00365E20" w:rsidRDefault="00E937D6" w:rsidP="00830B91">
      <w:pPr>
        <w:spacing w:after="0"/>
        <w:rPr>
          <w:rFonts w:ascii="Times New Roman" w:hAnsi="Times New Roman" w:cs="Times New Roman"/>
          <w:color w:val="FF0000"/>
          <w:sz w:val="24"/>
          <w:szCs w:val="24"/>
          <w:shd w:val="clear" w:color="auto" w:fill="FFFFFF"/>
        </w:rPr>
      </w:pPr>
    </w:p>
    <w:p w14:paraId="35B36A3C" w14:textId="58E2D80A" w:rsidR="00E937D6" w:rsidRPr="00C248D3" w:rsidRDefault="00E937D6" w:rsidP="00E937D6">
      <w:pPr>
        <w:shd w:val="clear" w:color="auto" w:fill="F8F9FA"/>
        <w:spacing w:after="100" w:afterAutospacing="1" w:line="240" w:lineRule="auto"/>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 Les données présentées sont issues de l’exploitation Mas Piquet (commune de Grabels), domaine du lycée viticole de Montpellier</w:t>
      </w:r>
      <w:r w:rsidR="002A443F" w:rsidRPr="00C248D3">
        <w:rPr>
          <w:rFonts w:ascii="Times New Roman" w:hAnsi="Times New Roman" w:cs="Times New Roman"/>
          <w:bCs/>
          <w:color w:val="000000" w:themeColor="text1"/>
          <w:sz w:val="24"/>
          <w:szCs w:val="24"/>
          <w:shd w:val="clear" w:color="auto" w:fill="F8F9FA"/>
        </w:rPr>
        <w:t>.</w:t>
      </w:r>
    </w:p>
    <w:p w14:paraId="3EFF56CA" w14:textId="2C7432A7" w:rsidR="00E937D6" w:rsidRPr="00C248D3" w:rsidRDefault="00E937D6" w:rsidP="00E937D6">
      <w:pPr>
        <w:shd w:val="clear" w:color="auto" w:fill="F8F9FA"/>
        <w:spacing w:after="100" w:afterAutospacing="1" w:line="240" w:lineRule="auto"/>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Les données</w:t>
      </w:r>
      <w:r w:rsidR="002A443F" w:rsidRPr="00C248D3">
        <w:rPr>
          <w:rFonts w:ascii="Times New Roman" w:hAnsi="Times New Roman" w:cs="Times New Roman"/>
          <w:bCs/>
          <w:color w:val="000000" w:themeColor="text1"/>
          <w:sz w:val="24"/>
          <w:szCs w:val="24"/>
          <w:shd w:val="clear" w:color="auto" w:fill="F8F9FA"/>
        </w:rPr>
        <w:t xml:space="preserve"> de végétation sont issues de l’analyse de capteur </w:t>
      </w:r>
      <w:r w:rsidRPr="00C248D3">
        <w:rPr>
          <w:rFonts w:ascii="Times New Roman" w:hAnsi="Times New Roman" w:cs="Times New Roman"/>
          <w:bCs/>
          <w:color w:val="000000" w:themeColor="text1"/>
          <w:sz w:val="24"/>
          <w:szCs w:val="24"/>
          <w:shd w:val="clear" w:color="auto" w:fill="F8F9FA"/>
        </w:rPr>
        <w:t xml:space="preserve">LIDAR </w:t>
      </w:r>
      <w:r w:rsidR="002A443F" w:rsidRPr="00C248D3">
        <w:rPr>
          <w:rFonts w:ascii="Times New Roman" w:hAnsi="Times New Roman" w:cs="Times New Roman"/>
          <w:bCs/>
          <w:color w:val="000000" w:themeColor="text1"/>
          <w:sz w:val="24"/>
          <w:szCs w:val="24"/>
          <w:shd w:val="clear" w:color="auto" w:fill="F8F9FA"/>
        </w:rPr>
        <w:t xml:space="preserve">(modèle LMS100, </w:t>
      </w:r>
      <w:proofErr w:type="spellStart"/>
      <w:r w:rsidR="002A443F" w:rsidRPr="00C248D3">
        <w:rPr>
          <w:rFonts w:ascii="Times New Roman" w:hAnsi="Times New Roman" w:cs="Times New Roman"/>
          <w:bCs/>
          <w:color w:val="000000" w:themeColor="text1"/>
          <w:sz w:val="24"/>
          <w:szCs w:val="24"/>
          <w:shd w:val="clear" w:color="auto" w:fill="F8F9FA"/>
        </w:rPr>
        <w:t>Sick</w:t>
      </w:r>
      <w:proofErr w:type="spellEnd"/>
      <w:r w:rsidR="002A443F" w:rsidRPr="00C248D3">
        <w:rPr>
          <w:rFonts w:ascii="Times New Roman" w:hAnsi="Times New Roman" w:cs="Times New Roman"/>
          <w:bCs/>
          <w:color w:val="000000" w:themeColor="text1"/>
          <w:sz w:val="24"/>
          <w:szCs w:val="24"/>
          <w:shd w:val="clear" w:color="auto" w:fill="F8F9FA"/>
        </w:rPr>
        <w:t xml:space="preserve">) monté sur un tracteur et utilisé en proxi-détection dans les rangs de vigne. Les données </w:t>
      </w:r>
      <w:r w:rsidRPr="00C248D3">
        <w:rPr>
          <w:rFonts w:ascii="Times New Roman" w:hAnsi="Times New Roman" w:cs="Times New Roman"/>
          <w:bCs/>
          <w:color w:val="000000" w:themeColor="text1"/>
          <w:sz w:val="24"/>
          <w:szCs w:val="24"/>
          <w:shd w:val="clear" w:color="auto" w:fill="F8F9FA"/>
        </w:rPr>
        <w:t>ont été acquises à trois stades végétatifs</w:t>
      </w:r>
      <w:r w:rsidR="002A443F" w:rsidRPr="00C248D3">
        <w:rPr>
          <w:rFonts w:ascii="Times New Roman" w:hAnsi="Times New Roman" w:cs="Times New Roman"/>
          <w:bCs/>
          <w:color w:val="000000" w:themeColor="text1"/>
          <w:sz w:val="24"/>
          <w:szCs w:val="24"/>
          <w:shd w:val="clear" w:color="auto" w:fill="F8F9FA"/>
        </w:rPr>
        <w:t xml:space="preserve"> (</w:t>
      </w:r>
      <w:r w:rsidRPr="00C248D3">
        <w:rPr>
          <w:rFonts w:ascii="Times New Roman" w:hAnsi="Times New Roman" w:cs="Times New Roman"/>
          <w:bCs/>
          <w:color w:val="000000" w:themeColor="text1"/>
          <w:sz w:val="24"/>
          <w:szCs w:val="24"/>
          <w:shd w:val="clear" w:color="auto" w:fill="F8F9FA"/>
        </w:rPr>
        <w:t>début, milieu et pleine végétation</w:t>
      </w:r>
      <w:r w:rsidR="002A443F" w:rsidRPr="00C248D3">
        <w:rPr>
          <w:rFonts w:ascii="Times New Roman" w:hAnsi="Times New Roman" w:cs="Times New Roman"/>
          <w:bCs/>
          <w:color w:val="000000" w:themeColor="text1"/>
          <w:sz w:val="24"/>
          <w:szCs w:val="24"/>
          <w:shd w:val="clear" w:color="auto" w:fill="F8F9FA"/>
        </w:rPr>
        <w:t>)</w:t>
      </w:r>
      <w:r w:rsidRPr="00C248D3">
        <w:rPr>
          <w:rFonts w:ascii="Times New Roman" w:hAnsi="Times New Roman" w:cs="Times New Roman"/>
          <w:bCs/>
          <w:color w:val="000000" w:themeColor="text1"/>
          <w:sz w:val="24"/>
          <w:szCs w:val="24"/>
          <w:shd w:val="clear" w:color="auto" w:fill="F8F9FA"/>
        </w:rPr>
        <w:t xml:space="preserve"> sur trois parcelles de vigueur contrastée</w:t>
      </w:r>
      <w:r w:rsidR="002A443F" w:rsidRPr="00C248D3">
        <w:rPr>
          <w:rFonts w:ascii="Times New Roman" w:hAnsi="Times New Roman" w:cs="Times New Roman"/>
          <w:bCs/>
          <w:color w:val="000000" w:themeColor="text1"/>
          <w:sz w:val="24"/>
          <w:szCs w:val="24"/>
          <w:shd w:val="clear" w:color="auto" w:fill="F8F9FA"/>
        </w:rPr>
        <w:t xml:space="preserve"> : (i) </w:t>
      </w:r>
      <w:r w:rsidRPr="00C248D3">
        <w:rPr>
          <w:rFonts w:ascii="Times New Roman" w:hAnsi="Times New Roman" w:cs="Times New Roman"/>
          <w:bCs/>
          <w:color w:val="000000" w:themeColor="text1"/>
          <w:sz w:val="24"/>
          <w:szCs w:val="24"/>
          <w:shd w:val="clear" w:color="auto" w:fill="F8F9FA"/>
        </w:rPr>
        <w:t>Aglae (</w:t>
      </w:r>
      <w:r w:rsidR="002A443F" w:rsidRPr="00C248D3">
        <w:rPr>
          <w:rFonts w:ascii="Times New Roman" w:hAnsi="Times New Roman" w:cs="Times New Roman"/>
          <w:bCs/>
          <w:color w:val="000000" w:themeColor="text1"/>
          <w:sz w:val="24"/>
          <w:szCs w:val="24"/>
          <w:shd w:val="clear" w:color="auto" w:fill="F8F9FA"/>
        </w:rPr>
        <w:t xml:space="preserve">cépage </w:t>
      </w:r>
      <w:r w:rsidRPr="00C248D3">
        <w:rPr>
          <w:rFonts w:ascii="Times New Roman" w:hAnsi="Times New Roman" w:cs="Times New Roman"/>
          <w:bCs/>
          <w:color w:val="000000" w:themeColor="text1"/>
          <w:sz w:val="24"/>
          <w:szCs w:val="24"/>
          <w:shd w:val="clear" w:color="auto" w:fill="F8F9FA"/>
        </w:rPr>
        <w:t xml:space="preserve">Marselan), </w:t>
      </w:r>
      <w:r w:rsidR="002A443F" w:rsidRPr="00C248D3">
        <w:rPr>
          <w:rFonts w:ascii="Times New Roman" w:hAnsi="Times New Roman" w:cs="Times New Roman"/>
          <w:bCs/>
          <w:color w:val="000000" w:themeColor="text1"/>
          <w:sz w:val="24"/>
          <w:szCs w:val="24"/>
          <w:shd w:val="clear" w:color="auto" w:fill="F8F9FA"/>
        </w:rPr>
        <w:t xml:space="preserve">(ii) </w:t>
      </w:r>
      <w:r w:rsidRPr="00C248D3">
        <w:rPr>
          <w:rFonts w:ascii="Times New Roman" w:hAnsi="Times New Roman" w:cs="Times New Roman"/>
          <w:bCs/>
          <w:color w:val="000000" w:themeColor="text1"/>
          <w:sz w:val="24"/>
          <w:szCs w:val="24"/>
          <w:shd w:val="clear" w:color="auto" w:fill="F8F9FA"/>
        </w:rPr>
        <w:t>Terre Blanche (</w:t>
      </w:r>
      <w:r w:rsidR="002A443F" w:rsidRPr="00C248D3">
        <w:rPr>
          <w:rFonts w:ascii="Times New Roman" w:hAnsi="Times New Roman" w:cs="Times New Roman"/>
          <w:bCs/>
          <w:color w:val="000000" w:themeColor="text1"/>
          <w:sz w:val="24"/>
          <w:szCs w:val="24"/>
          <w:shd w:val="clear" w:color="auto" w:fill="F8F9FA"/>
        </w:rPr>
        <w:t xml:space="preserve">cépage </w:t>
      </w:r>
      <w:r w:rsidRPr="00C248D3">
        <w:rPr>
          <w:rFonts w:ascii="Times New Roman" w:hAnsi="Times New Roman" w:cs="Times New Roman"/>
          <w:bCs/>
          <w:color w:val="000000" w:themeColor="text1"/>
          <w:sz w:val="24"/>
          <w:szCs w:val="24"/>
          <w:shd w:val="clear" w:color="auto" w:fill="F8F9FA"/>
        </w:rPr>
        <w:t xml:space="preserve">Chardonnay) </w:t>
      </w:r>
      <w:r w:rsidR="002A443F" w:rsidRPr="00C248D3">
        <w:rPr>
          <w:rFonts w:ascii="Times New Roman" w:hAnsi="Times New Roman" w:cs="Times New Roman"/>
          <w:bCs/>
          <w:color w:val="000000" w:themeColor="text1"/>
          <w:sz w:val="24"/>
          <w:szCs w:val="24"/>
          <w:shd w:val="clear" w:color="auto" w:fill="F8F9FA"/>
        </w:rPr>
        <w:t xml:space="preserve">(iii) </w:t>
      </w:r>
      <w:proofErr w:type="spellStart"/>
      <w:r w:rsidRPr="00C248D3">
        <w:rPr>
          <w:rFonts w:ascii="Times New Roman" w:hAnsi="Times New Roman" w:cs="Times New Roman"/>
          <w:bCs/>
          <w:color w:val="000000" w:themeColor="text1"/>
          <w:sz w:val="24"/>
          <w:szCs w:val="24"/>
          <w:shd w:val="clear" w:color="auto" w:fill="F8F9FA"/>
        </w:rPr>
        <w:t>Franquet</w:t>
      </w:r>
      <w:proofErr w:type="spellEnd"/>
      <w:r w:rsidRPr="00C248D3">
        <w:rPr>
          <w:rFonts w:ascii="Times New Roman" w:hAnsi="Times New Roman" w:cs="Times New Roman"/>
          <w:bCs/>
          <w:color w:val="000000" w:themeColor="text1"/>
          <w:sz w:val="24"/>
          <w:szCs w:val="24"/>
          <w:shd w:val="clear" w:color="auto" w:fill="F8F9FA"/>
        </w:rPr>
        <w:t xml:space="preserve"> (</w:t>
      </w:r>
      <w:r w:rsidR="002A443F" w:rsidRPr="00C248D3">
        <w:rPr>
          <w:rFonts w:ascii="Times New Roman" w:hAnsi="Times New Roman" w:cs="Times New Roman"/>
          <w:bCs/>
          <w:color w:val="000000" w:themeColor="text1"/>
          <w:sz w:val="24"/>
          <w:szCs w:val="24"/>
          <w:shd w:val="clear" w:color="auto" w:fill="F8F9FA"/>
        </w:rPr>
        <w:t xml:space="preserve">cépage </w:t>
      </w:r>
      <w:r w:rsidRPr="00C248D3">
        <w:rPr>
          <w:rFonts w:ascii="Times New Roman" w:hAnsi="Times New Roman" w:cs="Times New Roman"/>
          <w:bCs/>
          <w:color w:val="000000" w:themeColor="text1"/>
          <w:sz w:val="24"/>
          <w:szCs w:val="24"/>
          <w:shd w:val="clear" w:color="auto" w:fill="F8F9FA"/>
        </w:rPr>
        <w:t>Cabernet Sauv</w:t>
      </w:r>
      <w:r w:rsidR="004E4452" w:rsidRPr="00C248D3">
        <w:rPr>
          <w:rFonts w:ascii="Times New Roman" w:hAnsi="Times New Roman" w:cs="Times New Roman"/>
          <w:bCs/>
          <w:color w:val="000000" w:themeColor="text1"/>
          <w:sz w:val="24"/>
          <w:szCs w:val="24"/>
          <w:shd w:val="clear" w:color="auto" w:fill="F8F9FA"/>
        </w:rPr>
        <w:t>ignon).</w:t>
      </w:r>
    </w:p>
    <w:p w14:paraId="64B158CD" w14:textId="09E26334" w:rsidR="00E937D6" w:rsidRPr="00C248D3" w:rsidRDefault="00E937D6" w:rsidP="00DE2498">
      <w:pPr>
        <w:shd w:val="clear" w:color="auto" w:fill="F8F9FA"/>
        <w:spacing w:after="100" w:afterAutospacing="1" w:line="240" w:lineRule="auto"/>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 xml:space="preserve">Les modèles de dépôts permettent de prédire la quantité et la distribution des dépôts </w:t>
      </w:r>
      <w:r w:rsidR="002A443F" w:rsidRPr="00C248D3">
        <w:rPr>
          <w:rFonts w:ascii="Times New Roman" w:hAnsi="Times New Roman" w:cs="Times New Roman"/>
          <w:bCs/>
          <w:color w:val="000000" w:themeColor="text1"/>
          <w:sz w:val="24"/>
          <w:szCs w:val="24"/>
          <w:shd w:val="clear" w:color="auto" w:fill="F8F9FA"/>
        </w:rPr>
        <w:t xml:space="preserve">de produits phytosanitaires </w:t>
      </w:r>
      <w:r w:rsidRPr="00C248D3">
        <w:rPr>
          <w:rFonts w:ascii="Times New Roman" w:hAnsi="Times New Roman" w:cs="Times New Roman"/>
          <w:bCs/>
          <w:color w:val="000000" w:themeColor="text1"/>
          <w:sz w:val="24"/>
          <w:szCs w:val="24"/>
          <w:shd w:val="clear" w:color="auto" w:fill="F8F9FA"/>
        </w:rPr>
        <w:t xml:space="preserve">au sein du couvert végétal pour trois typologies </w:t>
      </w:r>
      <w:r w:rsidR="002A443F" w:rsidRPr="00C248D3">
        <w:rPr>
          <w:rFonts w:ascii="Times New Roman" w:hAnsi="Times New Roman" w:cs="Times New Roman"/>
          <w:bCs/>
          <w:color w:val="000000" w:themeColor="text1"/>
          <w:sz w:val="24"/>
          <w:szCs w:val="24"/>
          <w:shd w:val="clear" w:color="auto" w:fill="F8F9FA"/>
        </w:rPr>
        <w:t xml:space="preserve">contrastées de </w:t>
      </w:r>
      <w:r w:rsidRPr="00C248D3">
        <w:rPr>
          <w:rFonts w:ascii="Times New Roman" w:hAnsi="Times New Roman" w:cs="Times New Roman"/>
          <w:bCs/>
          <w:color w:val="000000" w:themeColor="text1"/>
          <w:sz w:val="24"/>
          <w:szCs w:val="24"/>
          <w:shd w:val="clear" w:color="auto" w:fill="F8F9FA"/>
        </w:rPr>
        <w:t xml:space="preserve">pulvérisateurs </w:t>
      </w:r>
      <w:r w:rsidR="002A443F" w:rsidRPr="00C248D3">
        <w:rPr>
          <w:rFonts w:ascii="Times New Roman" w:hAnsi="Times New Roman" w:cs="Times New Roman"/>
          <w:bCs/>
          <w:color w:val="000000" w:themeColor="text1"/>
          <w:sz w:val="24"/>
          <w:szCs w:val="24"/>
          <w:shd w:val="clear" w:color="auto" w:fill="F8F9FA"/>
        </w:rPr>
        <w:t xml:space="preserve">en termes de </w:t>
      </w:r>
      <w:r w:rsidR="00EE0E4C" w:rsidRPr="00C248D3">
        <w:rPr>
          <w:rFonts w:ascii="Times New Roman" w:hAnsi="Times New Roman" w:cs="Times New Roman"/>
          <w:bCs/>
          <w:color w:val="000000" w:themeColor="text1"/>
          <w:sz w:val="24"/>
          <w:szCs w:val="24"/>
          <w:shd w:val="clear" w:color="auto" w:fill="F8F9FA"/>
        </w:rPr>
        <w:t>performance avec du moins au plus précis</w:t>
      </w:r>
      <w:r w:rsidR="002A443F" w:rsidRPr="00C248D3">
        <w:rPr>
          <w:rFonts w:ascii="Times New Roman" w:hAnsi="Times New Roman" w:cs="Times New Roman"/>
          <w:bCs/>
          <w:color w:val="000000" w:themeColor="text1"/>
          <w:sz w:val="24"/>
          <w:szCs w:val="24"/>
          <w:shd w:val="clear" w:color="auto" w:fill="F8F9FA"/>
        </w:rPr>
        <w:t xml:space="preserve"> : (i) </w:t>
      </w:r>
      <w:r w:rsidRPr="00C248D3">
        <w:rPr>
          <w:rFonts w:ascii="Times New Roman" w:hAnsi="Times New Roman" w:cs="Times New Roman"/>
          <w:bCs/>
          <w:color w:val="000000" w:themeColor="text1"/>
          <w:sz w:val="24"/>
          <w:szCs w:val="24"/>
          <w:shd w:val="clear" w:color="auto" w:fill="F8F9FA"/>
        </w:rPr>
        <w:t>une voûte pneumatique passée tous les 4 rangs</w:t>
      </w:r>
      <w:r w:rsidR="002A443F" w:rsidRPr="00C248D3">
        <w:rPr>
          <w:rFonts w:ascii="Times New Roman" w:hAnsi="Times New Roman" w:cs="Times New Roman"/>
          <w:bCs/>
          <w:color w:val="000000" w:themeColor="text1"/>
          <w:sz w:val="24"/>
          <w:szCs w:val="24"/>
          <w:shd w:val="clear" w:color="auto" w:fill="F8F9FA"/>
        </w:rPr>
        <w:t xml:space="preserve"> (ii) </w:t>
      </w:r>
      <w:r w:rsidRPr="00C248D3">
        <w:rPr>
          <w:rFonts w:ascii="Times New Roman" w:hAnsi="Times New Roman" w:cs="Times New Roman"/>
          <w:bCs/>
          <w:color w:val="000000" w:themeColor="text1"/>
          <w:sz w:val="24"/>
          <w:szCs w:val="24"/>
          <w:shd w:val="clear" w:color="auto" w:fill="F8F9FA"/>
        </w:rPr>
        <w:t>un appareil face par face</w:t>
      </w:r>
      <w:r w:rsidR="002A443F" w:rsidRPr="00C248D3">
        <w:rPr>
          <w:rFonts w:ascii="Times New Roman" w:hAnsi="Times New Roman" w:cs="Times New Roman"/>
          <w:bCs/>
          <w:color w:val="000000" w:themeColor="text1"/>
          <w:sz w:val="24"/>
          <w:szCs w:val="24"/>
          <w:shd w:val="clear" w:color="auto" w:fill="F8F9FA"/>
        </w:rPr>
        <w:t xml:space="preserve"> à jet porté équipé de buses classiques </w:t>
      </w:r>
      <w:r w:rsidRPr="00C248D3">
        <w:rPr>
          <w:rFonts w:ascii="Times New Roman" w:hAnsi="Times New Roman" w:cs="Times New Roman"/>
          <w:bCs/>
          <w:color w:val="000000" w:themeColor="text1"/>
          <w:sz w:val="24"/>
          <w:szCs w:val="24"/>
          <w:shd w:val="clear" w:color="auto" w:fill="F8F9FA"/>
        </w:rPr>
        <w:t xml:space="preserve">et </w:t>
      </w:r>
      <w:r w:rsidR="002A443F" w:rsidRPr="00C248D3">
        <w:rPr>
          <w:rFonts w:ascii="Times New Roman" w:hAnsi="Times New Roman" w:cs="Times New Roman"/>
          <w:bCs/>
          <w:color w:val="000000" w:themeColor="text1"/>
          <w:sz w:val="24"/>
          <w:szCs w:val="24"/>
          <w:shd w:val="clear" w:color="auto" w:fill="F8F9FA"/>
        </w:rPr>
        <w:t xml:space="preserve">(iii) </w:t>
      </w:r>
      <w:r w:rsidRPr="00C248D3">
        <w:rPr>
          <w:rFonts w:ascii="Times New Roman" w:hAnsi="Times New Roman" w:cs="Times New Roman"/>
          <w:bCs/>
          <w:color w:val="000000" w:themeColor="text1"/>
          <w:sz w:val="24"/>
          <w:szCs w:val="24"/>
          <w:shd w:val="clear" w:color="auto" w:fill="F8F9FA"/>
        </w:rPr>
        <w:t>un panneau récupérateur</w:t>
      </w:r>
      <w:r w:rsidR="002A443F" w:rsidRPr="00C248D3">
        <w:rPr>
          <w:rFonts w:ascii="Times New Roman" w:hAnsi="Times New Roman" w:cs="Times New Roman"/>
          <w:bCs/>
          <w:color w:val="000000" w:themeColor="text1"/>
          <w:sz w:val="24"/>
          <w:szCs w:val="24"/>
          <w:shd w:val="clear" w:color="auto" w:fill="F8F9FA"/>
        </w:rPr>
        <w:t xml:space="preserve"> à jet </w:t>
      </w:r>
      <w:r w:rsidR="00E82CD7" w:rsidRPr="00C248D3">
        <w:rPr>
          <w:rFonts w:ascii="Times New Roman" w:hAnsi="Times New Roman" w:cs="Times New Roman"/>
          <w:bCs/>
          <w:color w:val="000000" w:themeColor="text1"/>
          <w:sz w:val="24"/>
          <w:szCs w:val="24"/>
          <w:shd w:val="clear" w:color="auto" w:fill="F8F9FA"/>
        </w:rPr>
        <w:t>porté</w:t>
      </w:r>
      <w:r w:rsidR="009A4AC7" w:rsidRPr="00C248D3">
        <w:rPr>
          <w:rFonts w:ascii="Times New Roman" w:hAnsi="Times New Roman" w:cs="Times New Roman"/>
          <w:bCs/>
          <w:color w:val="000000" w:themeColor="text1"/>
          <w:sz w:val="24"/>
          <w:szCs w:val="24"/>
          <w:shd w:val="clear" w:color="auto" w:fill="F8F9FA"/>
        </w:rPr>
        <w:t>.</w:t>
      </w:r>
      <w:r w:rsidR="00E82CD7" w:rsidRPr="00C248D3">
        <w:rPr>
          <w:rFonts w:ascii="Times New Roman" w:hAnsi="Times New Roman" w:cs="Times New Roman"/>
          <w:bCs/>
          <w:color w:val="000000" w:themeColor="text1"/>
          <w:sz w:val="24"/>
          <w:szCs w:val="24"/>
          <w:shd w:val="clear" w:color="auto" w:fill="F8F9FA"/>
        </w:rPr>
        <w:t xml:space="preserve"> »</w:t>
      </w:r>
    </w:p>
    <w:p w14:paraId="17366C15" w14:textId="19DCA26C" w:rsidR="00CC7B6F" w:rsidRPr="00C248D3" w:rsidRDefault="00CC7B6F" w:rsidP="00DE2498">
      <w:pPr>
        <w:spacing w:after="0"/>
        <w:jc w:val="both"/>
        <w:rPr>
          <w:rFonts w:ascii="Times New Roman" w:hAnsi="Times New Roman" w:cs="Times New Roman"/>
          <w:color w:val="000000" w:themeColor="text1"/>
          <w:sz w:val="24"/>
          <w:szCs w:val="24"/>
          <w:shd w:val="clear" w:color="auto" w:fill="F8F9FA"/>
        </w:rPr>
      </w:pPr>
      <w:r w:rsidRPr="00C248D3">
        <w:rPr>
          <w:rFonts w:ascii="Times New Roman" w:hAnsi="Times New Roman" w:cs="Times New Roman"/>
          <w:color w:val="000000" w:themeColor="text1"/>
          <w:sz w:val="24"/>
          <w:szCs w:val="24"/>
          <w:shd w:val="clear" w:color="auto" w:fill="F8F9FA"/>
        </w:rPr>
        <w:t xml:space="preserve">L’onglet « Variabilité intra-parcellaire » permet de visualiser les </w:t>
      </w:r>
      <w:r w:rsidR="00082AB7" w:rsidRPr="00C248D3">
        <w:rPr>
          <w:rFonts w:ascii="Times New Roman" w:hAnsi="Times New Roman" w:cs="Times New Roman"/>
          <w:color w:val="000000" w:themeColor="text1"/>
          <w:sz w:val="24"/>
          <w:szCs w:val="24"/>
          <w:shd w:val="clear" w:color="auto" w:fill="F8F9FA"/>
        </w:rPr>
        <w:t xml:space="preserve">différences de </w:t>
      </w:r>
      <w:r w:rsidRPr="00C248D3">
        <w:rPr>
          <w:rFonts w:ascii="Times New Roman" w:hAnsi="Times New Roman" w:cs="Times New Roman"/>
          <w:color w:val="000000" w:themeColor="text1"/>
          <w:sz w:val="24"/>
          <w:szCs w:val="24"/>
          <w:shd w:val="clear" w:color="auto" w:fill="F8F9FA"/>
        </w:rPr>
        <w:t xml:space="preserve">paramètres végétatifs </w:t>
      </w:r>
      <w:r w:rsidR="00E937D6" w:rsidRPr="00C248D3">
        <w:rPr>
          <w:rFonts w:ascii="Times New Roman" w:hAnsi="Times New Roman" w:cs="Times New Roman"/>
          <w:color w:val="000000" w:themeColor="text1"/>
          <w:sz w:val="24"/>
          <w:szCs w:val="24"/>
          <w:shd w:val="clear" w:color="auto" w:fill="F8F9FA"/>
        </w:rPr>
        <w:t>(hauteur</w:t>
      </w:r>
      <w:r w:rsidR="00EE0E4C" w:rsidRPr="00C248D3">
        <w:rPr>
          <w:rFonts w:ascii="Times New Roman" w:hAnsi="Times New Roman" w:cs="Times New Roman"/>
          <w:color w:val="000000" w:themeColor="text1"/>
          <w:sz w:val="24"/>
          <w:szCs w:val="24"/>
          <w:shd w:val="clear" w:color="auto" w:fill="F8F9FA"/>
        </w:rPr>
        <w:t xml:space="preserve"> de végétation (m)</w:t>
      </w:r>
      <w:r w:rsidR="00E937D6" w:rsidRPr="00C248D3">
        <w:rPr>
          <w:rFonts w:ascii="Times New Roman" w:hAnsi="Times New Roman" w:cs="Times New Roman"/>
          <w:color w:val="000000" w:themeColor="text1"/>
          <w:sz w:val="24"/>
          <w:szCs w:val="24"/>
          <w:shd w:val="clear" w:color="auto" w:fill="F8F9FA"/>
        </w:rPr>
        <w:t xml:space="preserve">, épaisseur </w:t>
      </w:r>
      <w:r w:rsidR="00EE0E4C" w:rsidRPr="00C248D3">
        <w:rPr>
          <w:rFonts w:ascii="Times New Roman" w:hAnsi="Times New Roman" w:cs="Times New Roman"/>
          <w:color w:val="000000" w:themeColor="text1"/>
          <w:sz w:val="24"/>
          <w:szCs w:val="24"/>
          <w:shd w:val="clear" w:color="auto" w:fill="F8F9FA"/>
        </w:rPr>
        <w:t xml:space="preserve">de végétation (m), </w:t>
      </w:r>
      <w:r w:rsidR="00E937D6" w:rsidRPr="00C248D3">
        <w:rPr>
          <w:rFonts w:ascii="Times New Roman" w:hAnsi="Times New Roman" w:cs="Times New Roman"/>
          <w:color w:val="000000" w:themeColor="text1"/>
          <w:sz w:val="24"/>
          <w:szCs w:val="24"/>
          <w:shd w:val="clear" w:color="auto" w:fill="F8F9FA"/>
        </w:rPr>
        <w:t>densité de végétation</w:t>
      </w:r>
      <w:r w:rsidR="00EE0E4C" w:rsidRPr="00C248D3">
        <w:rPr>
          <w:rFonts w:ascii="Times New Roman" w:hAnsi="Times New Roman" w:cs="Times New Roman"/>
          <w:color w:val="000000" w:themeColor="text1"/>
          <w:sz w:val="24"/>
          <w:szCs w:val="24"/>
          <w:shd w:val="clear" w:color="auto" w:fill="F8F9FA"/>
        </w:rPr>
        <w:t xml:space="preserve"> (%) ainsi que la surface de haie foliaire (analogue au LWA (</w:t>
      </w:r>
      <w:proofErr w:type="spellStart"/>
      <w:r w:rsidR="00EE0E4C" w:rsidRPr="00C248D3">
        <w:rPr>
          <w:rFonts w:ascii="Times New Roman" w:hAnsi="Times New Roman" w:cs="Times New Roman"/>
          <w:color w:val="000000" w:themeColor="text1"/>
          <w:sz w:val="24"/>
          <w:szCs w:val="24"/>
          <w:shd w:val="clear" w:color="auto" w:fill="F8F9FA"/>
        </w:rPr>
        <w:t>Leaf</w:t>
      </w:r>
      <w:proofErr w:type="spellEnd"/>
      <w:r w:rsidR="00EE0E4C" w:rsidRPr="00C248D3">
        <w:rPr>
          <w:rFonts w:ascii="Times New Roman" w:hAnsi="Times New Roman" w:cs="Times New Roman"/>
          <w:color w:val="000000" w:themeColor="text1"/>
          <w:sz w:val="24"/>
          <w:szCs w:val="24"/>
          <w:shd w:val="clear" w:color="auto" w:fill="F8F9FA"/>
        </w:rPr>
        <w:t xml:space="preserve"> Wall Area en m</w:t>
      </w:r>
      <w:r w:rsidR="00EE0E4C" w:rsidRPr="00C248D3">
        <w:rPr>
          <w:rFonts w:ascii="Times New Roman" w:hAnsi="Times New Roman" w:cs="Times New Roman"/>
          <w:color w:val="000000" w:themeColor="text1"/>
          <w:sz w:val="24"/>
          <w:szCs w:val="24"/>
          <w:shd w:val="clear" w:color="auto" w:fill="F8F9FA"/>
          <w:vertAlign w:val="superscript"/>
        </w:rPr>
        <w:t>2</w:t>
      </w:r>
      <w:r w:rsidR="00EE0E4C" w:rsidRPr="00C248D3">
        <w:rPr>
          <w:rFonts w:ascii="Times New Roman" w:hAnsi="Times New Roman" w:cs="Times New Roman"/>
          <w:color w:val="000000" w:themeColor="text1"/>
          <w:sz w:val="24"/>
          <w:szCs w:val="24"/>
          <w:shd w:val="clear" w:color="auto" w:fill="F8F9FA"/>
        </w:rPr>
        <w:t>/ha)</w:t>
      </w:r>
      <w:r w:rsidR="00E937D6" w:rsidRPr="00C248D3">
        <w:rPr>
          <w:rFonts w:ascii="Times New Roman" w:hAnsi="Times New Roman" w:cs="Times New Roman"/>
          <w:color w:val="000000" w:themeColor="text1"/>
          <w:sz w:val="24"/>
          <w:szCs w:val="24"/>
          <w:shd w:val="clear" w:color="auto" w:fill="F8F9FA"/>
        </w:rPr>
        <w:t xml:space="preserve">) </w:t>
      </w:r>
      <w:r w:rsidR="00082AB7" w:rsidRPr="00C248D3">
        <w:rPr>
          <w:rFonts w:ascii="Times New Roman" w:hAnsi="Times New Roman" w:cs="Times New Roman"/>
          <w:color w:val="000000" w:themeColor="text1"/>
          <w:sz w:val="24"/>
          <w:szCs w:val="24"/>
          <w:shd w:val="clear" w:color="auto" w:fill="F8F9FA"/>
        </w:rPr>
        <w:t xml:space="preserve">au sein </w:t>
      </w:r>
      <w:r w:rsidRPr="00C248D3">
        <w:rPr>
          <w:rFonts w:ascii="Times New Roman" w:hAnsi="Times New Roman" w:cs="Times New Roman"/>
          <w:color w:val="000000" w:themeColor="text1"/>
          <w:sz w:val="24"/>
          <w:szCs w:val="24"/>
          <w:shd w:val="clear" w:color="auto" w:fill="F8F9FA"/>
        </w:rPr>
        <w:t xml:space="preserve">d'une </w:t>
      </w:r>
      <w:r w:rsidR="00E937D6" w:rsidRPr="00C248D3">
        <w:rPr>
          <w:rFonts w:ascii="Times New Roman" w:hAnsi="Times New Roman" w:cs="Times New Roman"/>
          <w:color w:val="000000" w:themeColor="text1"/>
          <w:sz w:val="24"/>
          <w:szCs w:val="24"/>
          <w:shd w:val="clear" w:color="auto" w:fill="F8F9FA"/>
        </w:rPr>
        <w:t xml:space="preserve">parcelle </w:t>
      </w:r>
      <w:r w:rsidR="00082AB7" w:rsidRPr="00C248D3">
        <w:rPr>
          <w:rFonts w:ascii="Times New Roman" w:hAnsi="Times New Roman" w:cs="Times New Roman"/>
          <w:color w:val="000000" w:themeColor="text1"/>
          <w:sz w:val="24"/>
          <w:szCs w:val="24"/>
          <w:shd w:val="clear" w:color="auto" w:fill="F8F9FA"/>
        </w:rPr>
        <w:t xml:space="preserve">à une date donnée </w:t>
      </w:r>
      <w:r w:rsidRPr="00C248D3">
        <w:rPr>
          <w:rFonts w:ascii="Times New Roman" w:hAnsi="Times New Roman" w:cs="Times New Roman"/>
          <w:color w:val="000000" w:themeColor="text1"/>
          <w:sz w:val="24"/>
          <w:szCs w:val="24"/>
          <w:shd w:val="clear" w:color="auto" w:fill="F8F9FA"/>
        </w:rPr>
        <w:t xml:space="preserve">avec </w:t>
      </w:r>
      <w:r w:rsidR="00082AB7" w:rsidRPr="00C248D3">
        <w:rPr>
          <w:rFonts w:ascii="Times New Roman" w:hAnsi="Times New Roman" w:cs="Times New Roman"/>
          <w:color w:val="000000" w:themeColor="text1"/>
          <w:sz w:val="24"/>
          <w:szCs w:val="24"/>
          <w:shd w:val="clear" w:color="auto" w:fill="F8F9FA"/>
        </w:rPr>
        <w:t xml:space="preserve">résolution </w:t>
      </w:r>
      <w:r w:rsidRPr="00C248D3">
        <w:rPr>
          <w:rFonts w:ascii="Times New Roman" w:hAnsi="Times New Roman" w:cs="Times New Roman"/>
          <w:color w:val="000000" w:themeColor="text1"/>
          <w:sz w:val="24"/>
          <w:szCs w:val="24"/>
          <w:shd w:val="clear" w:color="auto" w:fill="F8F9FA"/>
        </w:rPr>
        <w:t xml:space="preserve">spatiale </w:t>
      </w:r>
      <w:r w:rsidR="00082AB7" w:rsidRPr="00C248D3">
        <w:rPr>
          <w:rFonts w:ascii="Times New Roman" w:hAnsi="Times New Roman" w:cs="Times New Roman"/>
          <w:color w:val="000000" w:themeColor="text1"/>
          <w:sz w:val="24"/>
          <w:szCs w:val="24"/>
          <w:shd w:val="clear" w:color="auto" w:fill="F8F9FA"/>
        </w:rPr>
        <w:t xml:space="preserve">de </w:t>
      </w:r>
      <w:r w:rsidRPr="00C248D3">
        <w:rPr>
          <w:rFonts w:ascii="Times New Roman" w:hAnsi="Times New Roman" w:cs="Times New Roman"/>
          <w:color w:val="000000" w:themeColor="text1"/>
          <w:sz w:val="24"/>
          <w:szCs w:val="24"/>
          <w:shd w:val="clear" w:color="auto" w:fill="F8F9FA"/>
        </w:rPr>
        <w:t>trois mètres.</w:t>
      </w:r>
      <w:r w:rsidR="004E4452" w:rsidRPr="00C248D3">
        <w:rPr>
          <w:rFonts w:ascii="Times New Roman" w:hAnsi="Times New Roman" w:cs="Times New Roman"/>
          <w:color w:val="000000" w:themeColor="text1"/>
          <w:sz w:val="24"/>
          <w:szCs w:val="24"/>
          <w:shd w:val="clear" w:color="auto" w:fill="F8F9FA"/>
        </w:rPr>
        <w:t> </w:t>
      </w:r>
    </w:p>
    <w:p w14:paraId="1DDD19C1" w14:textId="1F95F2EF" w:rsidR="00E937D6" w:rsidRPr="00C248D3" w:rsidRDefault="00E937D6" w:rsidP="00DE2498">
      <w:pPr>
        <w:spacing w:after="0"/>
        <w:jc w:val="both"/>
        <w:rPr>
          <w:rFonts w:ascii="Times New Roman" w:hAnsi="Times New Roman" w:cs="Times New Roman"/>
          <w:color w:val="000000" w:themeColor="text1"/>
          <w:sz w:val="24"/>
          <w:szCs w:val="24"/>
          <w:shd w:val="clear" w:color="auto" w:fill="F8F9FA"/>
        </w:rPr>
      </w:pPr>
    </w:p>
    <w:p w14:paraId="131FD53B" w14:textId="77777777" w:rsidR="00D26C1E" w:rsidRPr="00C248D3" w:rsidRDefault="00D26C1E" w:rsidP="00DE2498">
      <w:pPr>
        <w:spacing w:after="0"/>
        <w:jc w:val="both"/>
        <w:rPr>
          <w:rFonts w:ascii="Times New Roman" w:hAnsi="Times New Roman" w:cs="Times New Roman"/>
          <w:color w:val="000000" w:themeColor="text1"/>
          <w:sz w:val="24"/>
          <w:szCs w:val="24"/>
          <w:shd w:val="clear" w:color="auto" w:fill="F8F9FA"/>
        </w:rPr>
      </w:pPr>
    </w:p>
    <w:p w14:paraId="4631CD77" w14:textId="4AD77361" w:rsidR="00E937D6" w:rsidRPr="00C248D3" w:rsidRDefault="00E937D6" w:rsidP="00DE2498">
      <w:pPr>
        <w:spacing w:after="0"/>
        <w:jc w:val="both"/>
        <w:rPr>
          <w:rFonts w:ascii="Times New Roman" w:hAnsi="Times New Roman" w:cs="Times New Roman"/>
          <w:color w:val="000000" w:themeColor="text1"/>
          <w:sz w:val="24"/>
          <w:szCs w:val="24"/>
          <w:shd w:val="clear" w:color="auto" w:fill="F8F9FA"/>
        </w:rPr>
      </w:pPr>
      <w:r w:rsidRPr="00C248D3">
        <w:rPr>
          <w:rFonts w:ascii="Times New Roman" w:hAnsi="Times New Roman" w:cs="Times New Roman"/>
          <w:color w:val="000000" w:themeColor="text1"/>
          <w:sz w:val="24"/>
          <w:szCs w:val="24"/>
          <w:shd w:val="clear" w:color="auto" w:fill="F8F9FA"/>
        </w:rPr>
        <w:t>L’onglet « Variabilité inter-parcellaire</w:t>
      </w:r>
      <w:r w:rsidR="00082AB7" w:rsidRPr="00C248D3">
        <w:rPr>
          <w:rFonts w:ascii="Times New Roman" w:hAnsi="Times New Roman" w:cs="Times New Roman"/>
          <w:color w:val="000000" w:themeColor="text1"/>
          <w:sz w:val="24"/>
          <w:szCs w:val="24"/>
          <w:shd w:val="clear" w:color="auto" w:fill="F8F9FA"/>
        </w:rPr>
        <w:t xml:space="preserve"> et temporelle</w:t>
      </w:r>
      <w:r w:rsidRPr="00C248D3">
        <w:rPr>
          <w:rFonts w:ascii="Times New Roman" w:hAnsi="Times New Roman" w:cs="Times New Roman"/>
          <w:color w:val="000000" w:themeColor="text1"/>
          <w:sz w:val="24"/>
          <w:szCs w:val="24"/>
          <w:shd w:val="clear" w:color="auto" w:fill="F8F9FA"/>
        </w:rPr>
        <w:t xml:space="preserve"> » permet de visualiser et de comparer les paramètres végétatifs </w:t>
      </w:r>
      <w:r w:rsidR="00082AB7" w:rsidRPr="00C248D3">
        <w:rPr>
          <w:rFonts w:ascii="Times New Roman" w:hAnsi="Times New Roman" w:cs="Times New Roman"/>
          <w:color w:val="000000" w:themeColor="text1"/>
          <w:sz w:val="24"/>
          <w:szCs w:val="24"/>
          <w:shd w:val="clear" w:color="auto" w:fill="F8F9FA"/>
        </w:rPr>
        <w:t>(hauteur de végétation (m), épaisseur de végétation (m), densité de végétation (%) ainsi que la surface de haie foliaire (analogue au LWA (</w:t>
      </w:r>
      <w:proofErr w:type="spellStart"/>
      <w:r w:rsidR="00082AB7" w:rsidRPr="00C248D3">
        <w:rPr>
          <w:rFonts w:ascii="Times New Roman" w:hAnsi="Times New Roman" w:cs="Times New Roman"/>
          <w:color w:val="000000" w:themeColor="text1"/>
          <w:sz w:val="24"/>
          <w:szCs w:val="24"/>
          <w:shd w:val="clear" w:color="auto" w:fill="F8F9FA"/>
        </w:rPr>
        <w:t>Leaf</w:t>
      </w:r>
      <w:proofErr w:type="spellEnd"/>
      <w:r w:rsidR="00082AB7" w:rsidRPr="00C248D3">
        <w:rPr>
          <w:rFonts w:ascii="Times New Roman" w:hAnsi="Times New Roman" w:cs="Times New Roman"/>
          <w:color w:val="000000" w:themeColor="text1"/>
          <w:sz w:val="24"/>
          <w:szCs w:val="24"/>
          <w:shd w:val="clear" w:color="auto" w:fill="F8F9FA"/>
        </w:rPr>
        <w:t xml:space="preserve"> Wall Area en m</w:t>
      </w:r>
      <w:r w:rsidR="00082AB7" w:rsidRPr="00C248D3">
        <w:rPr>
          <w:rFonts w:ascii="Times New Roman" w:hAnsi="Times New Roman" w:cs="Times New Roman"/>
          <w:color w:val="000000" w:themeColor="text1"/>
          <w:sz w:val="24"/>
          <w:szCs w:val="24"/>
          <w:shd w:val="clear" w:color="auto" w:fill="F8F9FA"/>
          <w:vertAlign w:val="superscript"/>
        </w:rPr>
        <w:t>2</w:t>
      </w:r>
      <w:r w:rsidR="00082AB7" w:rsidRPr="00C248D3">
        <w:rPr>
          <w:rFonts w:ascii="Times New Roman" w:hAnsi="Times New Roman" w:cs="Times New Roman"/>
          <w:color w:val="000000" w:themeColor="text1"/>
          <w:sz w:val="24"/>
          <w:szCs w:val="24"/>
          <w:shd w:val="clear" w:color="auto" w:fill="F8F9FA"/>
        </w:rPr>
        <w:t xml:space="preserve">/ha)) </w:t>
      </w:r>
      <w:r w:rsidRPr="00C248D3">
        <w:rPr>
          <w:rFonts w:ascii="Times New Roman" w:hAnsi="Times New Roman" w:cs="Times New Roman"/>
          <w:color w:val="000000" w:themeColor="text1"/>
          <w:sz w:val="24"/>
          <w:szCs w:val="24"/>
          <w:shd w:val="clear" w:color="auto" w:fill="F8F9FA"/>
        </w:rPr>
        <w:t xml:space="preserve">entre </w:t>
      </w:r>
      <w:r w:rsidR="00082AB7" w:rsidRPr="00C248D3">
        <w:rPr>
          <w:rFonts w:ascii="Times New Roman" w:hAnsi="Times New Roman" w:cs="Times New Roman"/>
          <w:color w:val="000000" w:themeColor="text1"/>
          <w:sz w:val="24"/>
          <w:szCs w:val="24"/>
          <w:shd w:val="clear" w:color="auto" w:fill="F8F9FA"/>
        </w:rPr>
        <w:t xml:space="preserve">deux parcelles différentes à une même date ou sur une même parcelle à </w:t>
      </w:r>
      <w:r w:rsidRPr="00C248D3">
        <w:rPr>
          <w:rFonts w:ascii="Times New Roman" w:hAnsi="Times New Roman" w:cs="Times New Roman"/>
          <w:color w:val="000000" w:themeColor="text1"/>
          <w:sz w:val="24"/>
          <w:szCs w:val="24"/>
          <w:shd w:val="clear" w:color="auto" w:fill="F8F9FA"/>
        </w:rPr>
        <w:t>différentes dates</w:t>
      </w:r>
      <w:r w:rsidR="00082AB7" w:rsidRPr="00C248D3">
        <w:rPr>
          <w:rFonts w:ascii="Times New Roman" w:hAnsi="Times New Roman" w:cs="Times New Roman"/>
          <w:color w:val="000000" w:themeColor="text1"/>
          <w:sz w:val="24"/>
          <w:szCs w:val="24"/>
          <w:shd w:val="clear" w:color="auto" w:fill="F8F9FA"/>
        </w:rPr>
        <w:t xml:space="preserve">. La résolution spatiale est </w:t>
      </w:r>
      <w:r w:rsidRPr="00C248D3">
        <w:rPr>
          <w:rFonts w:ascii="Times New Roman" w:hAnsi="Times New Roman" w:cs="Times New Roman"/>
          <w:color w:val="000000" w:themeColor="text1"/>
          <w:sz w:val="24"/>
          <w:szCs w:val="24"/>
          <w:shd w:val="clear" w:color="auto" w:fill="F8F9FA"/>
        </w:rPr>
        <w:t>de trois mètres.</w:t>
      </w:r>
      <w:r w:rsidR="004E4452" w:rsidRPr="00C248D3">
        <w:rPr>
          <w:rFonts w:ascii="Times New Roman" w:hAnsi="Times New Roman" w:cs="Times New Roman"/>
          <w:color w:val="000000" w:themeColor="text1"/>
          <w:sz w:val="24"/>
          <w:szCs w:val="24"/>
          <w:shd w:val="clear" w:color="auto" w:fill="F8F9FA"/>
        </w:rPr>
        <w:t> </w:t>
      </w:r>
    </w:p>
    <w:p w14:paraId="7FA42B96" w14:textId="77777777" w:rsidR="00E937D6" w:rsidRPr="00C248D3" w:rsidRDefault="00E937D6" w:rsidP="00830B91">
      <w:pPr>
        <w:spacing w:after="0"/>
        <w:rPr>
          <w:rFonts w:ascii="Times New Roman" w:hAnsi="Times New Roman" w:cs="Times New Roman"/>
          <w:color w:val="000000" w:themeColor="text1"/>
          <w:sz w:val="24"/>
          <w:szCs w:val="24"/>
          <w:shd w:val="clear" w:color="auto" w:fill="F8F9FA"/>
        </w:rPr>
      </w:pPr>
    </w:p>
    <w:p w14:paraId="23144D7D" w14:textId="68C4A9CE" w:rsidR="00A62EB9" w:rsidRPr="00C248D3" w:rsidRDefault="00E937D6" w:rsidP="00DE2498">
      <w:pPr>
        <w:spacing w:after="0"/>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 xml:space="preserve">L’onglet « Comparaison des scénarios technologiques » permet de choisir </w:t>
      </w:r>
      <w:r w:rsidR="00A62EB9" w:rsidRPr="00C248D3">
        <w:rPr>
          <w:rFonts w:ascii="Times New Roman" w:hAnsi="Times New Roman" w:cs="Times New Roman"/>
          <w:bCs/>
          <w:color w:val="000000" w:themeColor="text1"/>
          <w:sz w:val="24"/>
          <w:szCs w:val="24"/>
          <w:shd w:val="clear" w:color="auto" w:fill="F8F9FA"/>
        </w:rPr>
        <w:t xml:space="preserve">deux scenarios différents et de comparer par une visualisation graphique </w:t>
      </w:r>
      <w:r w:rsidRPr="00C248D3">
        <w:rPr>
          <w:rFonts w:ascii="Times New Roman" w:hAnsi="Times New Roman" w:cs="Times New Roman"/>
          <w:bCs/>
          <w:color w:val="000000" w:themeColor="text1"/>
          <w:sz w:val="24"/>
          <w:szCs w:val="24"/>
          <w:shd w:val="clear" w:color="auto" w:fill="F8F9FA"/>
        </w:rPr>
        <w:t>les</w:t>
      </w:r>
      <w:r w:rsidR="002F1EB8" w:rsidRPr="00C248D3">
        <w:rPr>
          <w:rFonts w:ascii="Times New Roman" w:hAnsi="Times New Roman" w:cs="Times New Roman"/>
          <w:bCs/>
          <w:color w:val="000000" w:themeColor="text1"/>
          <w:sz w:val="24"/>
          <w:szCs w:val="24"/>
          <w:shd w:val="clear" w:color="auto" w:fill="F8F9FA"/>
        </w:rPr>
        <w:t xml:space="preserve"> doses appliquées (en </w:t>
      </w:r>
      <w:r w:rsidRPr="00C248D3">
        <w:rPr>
          <w:rFonts w:ascii="Times New Roman" w:hAnsi="Times New Roman" w:cs="Times New Roman"/>
          <w:bCs/>
          <w:color w:val="000000" w:themeColor="text1"/>
          <w:sz w:val="24"/>
          <w:szCs w:val="24"/>
          <w:shd w:val="clear" w:color="auto" w:fill="F8F9FA"/>
        </w:rPr>
        <w:t>pourcentage</w:t>
      </w:r>
      <w:r w:rsidR="002F1EB8" w:rsidRPr="00C248D3">
        <w:rPr>
          <w:rFonts w:ascii="Times New Roman" w:hAnsi="Times New Roman" w:cs="Times New Roman"/>
          <w:bCs/>
          <w:color w:val="000000" w:themeColor="text1"/>
          <w:sz w:val="24"/>
          <w:szCs w:val="24"/>
          <w:shd w:val="clear" w:color="auto" w:fill="F8F9FA"/>
        </w:rPr>
        <w:t xml:space="preserve"> </w:t>
      </w:r>
      <w:r w:rsidRPr="00C248D3">
        <w:rPr>
          <w:rFonts w:ascii="Times New Roman" w:hAnsi="Times New Roman" w:cs="Times New Roman"/>
          <w:bCs/>
          <w:color w:val="000000" w:themeColor="text1"/>
          <w:sz w:val="24"/>
          <w:szCs w:val="24"/>
          <w:shd w:val="clear" w:color="auto" w:fill="F8F9FA"/>
        </w:rPr>
        <w:t>de</w:t>
      </w:r>
      <w:r w:rsidR="002F1EB8" w:rsidRPr="00C248D3">
        <w:rPr>
          <w:rFonts w:ascii="Times New Roman" w:hAnsi="Times New Roman" w:cs="Times New Roman"/>
          <w:bCs/>
          <w:color w:val="000000" w:themeColor="text1"/>
          <w:sz w:val="24"/>
          <w:szCs w:val="24"/>
          <w:shd w:val="clear" w:color="auto" w:fill="F8F9FA"/>
        </w:rPr>
        <w:t xml:space="preserve"> la</w:t>
      </w:r>
      <w:r w:rsidRPr="00C248D3">
        <w:rPr>
          <w:rFonts w:ascii="Times New Roman" w:hAnsi="Times New Roman" w:cs="Times New Roman"/>
          <w:bCs/>
          <w:color w:val="000000" w:themeColor="text1"/>
          <w:sz w:val="24"/>
          <w:szCs w:val="24"/>
          <w:shd w:val="clear" w:color="auto" w:fill="F8F9FA"/>
        </w:rPr>
        <w:t xml:space="preserve"> dose homologuée</w:t>
      </w:r>
      <w:r w:rsidR="002F1EB8" w:rsidRPr="00C248D3">
        <w:rPr>
          <w:rFonts w:ascii="Times New Roman" w:hAnsi="Times New Roman" w:cs="Times New Roman"/>
          <w:bCs/>
          <w:color w:val="000000" w:themeColor="text1"/>
          <w:sz w:val="24"/>
          <w:szCs w:val="24"/>
          <w:shd w:val="clear" w:color="auto" w:fill="F8F9FA"/>
        </w:rPr>
        <w:t>)</w:t>
      </w:r>
      <w:r w:rsidRPr="00C248D3">
        <w:rPr>
          <w:rFonts w:ascii="Times New Roman" w:hAnsi="Times New Roman" w:cs="Times New Roman"/>
          <w:bCs/>
          <w:color w:val="000000" w:themeColor="text1"/>
          <w:sz w:val="24"/>
          <w:szCs w:val="24"/>
          <w:shd w:val="clear" w:color="auto" w:fill="F8F9FA"/>
        </w:rPr>
        <w:t xml:space="preserve"> pour </w:t>
      </w:r>
      <w:r w:rsidR="00A62EB9" w:rsidRPr="00C248D3">
        <w:rPr>
          <w:rFonts w:ascii="Times New Roman" w:hAnsi="Times New Roman" w:cs="Times New Roman"/>
          <w:bCs/>
          <w:color w:val="000000" w:themeColor="text1"/>
          <w:sz w:val="24"/>
          <w:szCs w:val="24"/>
          <w:shd w:val="clear" w:color="auto" w:fill="F8F9FA"/>
        </w:rPr>
        <w:t xml:space="preserve">chacun des </w:t>
      </w:r>
      <w:r w:rsidRPr="00C248D3">
        <w:rPr>
          <w:rFonts w:ascii="Times New Roman" w:hAnsi="Times New Roman" w:cs="Times New Roman"/>
          <w:bCs/>
          <w:color w:val="000000" w:themeColor="text1"/>
          <w:sz w:val="24"/>
          <w:szCs w:val="24"/>
          <w:shd w:val="clear" w:color="auto" w:fill="F8F9FA"/>
        </w:rPr>
        <w:t>deux scénarios choisis.</w:t>
      </w:r>
    </w:p>
    <w:p w14:paraId="5BB33AF8" w14:textId="77777777" w:rsidR="002F1EB8" w:rsidRPr="00C248D3" w:rsidRDefault="002F1EB8" w:rsidP="00DE2498">
      <w:pPr>
        <w:spacing w:after="0"/>
        <w:jc w:val="both"/>
        <w:rPr>
          <w:rFonts w:ascii="Times New Roman" w:hAnsi="Times New Roman" w:cs="Times New Roman"/>
          <w:bCs/>
          <w:color w:val="000000" w:themeColor="text1"/>
          <w:sz w:val="24"/>
          <w:szCs w:val="24"/>
          <w:shd w:val="clear" w:color="auto" w:fill="F8F9FA"/>
        </w:rPr>
      </w:pPr>
    </w:p>
    <w:p w14:paraId="24E9E221" w14:textId="13AE2ABB" w:rsidR="00A62EB9" w:rsidRPr="00C248D3" w:rsidRDefault="00A62EB9" w:rsidP="00DE2498">
      <w:pPr>
        <w:spacing w:after="0"/>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Une dose appliquée de 80%</w:t>
      </w:r>
      <w:r w:rsidR="00B6538D" w:rsidRPr="00C248D3">
        <w:rPr>
          <w:rFonts w:ascii="Times New Roman" w:hAnsi="Times New Roman" w:cs="Times New Roman"/>
          <w:bCs/>
          <w:color w:val="000000" w:themeColor="text1"/>
          <w:sz w:val="24"/>
          <w:szCs w:val="24"/>
          <w:shd w:val="clear" w:color="auto" w:fill="F8F9FA"/>
        </w:rPr>
        <w:t xml:space="preserve"> (</w:t>
      </w:r>
      <w:proofErr w:type="spellStart"/>
      <w:r w:rsidR="00B6538D" w:rsidRPr="00C248D3">
        <w:rPr>
          <w:rFonts w:ascii="Times New Roman" w:hAnsi="Times New Roman" w:cs="Times New Roman"/>
          <w:bCs/>
          <w:color w:val="000000" w:themeColor="text1"/>
          <w:sz w:val="24"/>
          <w:szCs w:val="24"/>
          <w:shd w:val="clear" w:color="auto" w:fill="F8F9FA"/>
        </w:rPr>
        <w:t>resp</w:t>
      </w:r>
      <w:proofErr w:type="spellEnd"/>
      <w:r w:rsidR="00B6538D" w:rsidRPr="00C248D3">
        <w:rPr>
          <w:rFonts w:ascii="Times New Roman" w:hAnsi="Times New Roman" w:cs="Times New Roman"/>
          <w:bCs/>
          <w:color w:val="000000" w:themeColor="text1"/>
          <w:sz w:val="24"/>
          <w:szCs w:val="24"/>
          <w:shd w:val="clear" w:color="auto" w:fill="F8F9FA"/>
        </w:rPr>
        <w:t>. 30%)</w:t>
      </w:r>
      <w:r w:rsidRPr="00C248D3">
        <w:rPr>
          <w:rFonts w:ascii="Times New Roman" w:hAnsi="Times New Roman" w:cs="Times New Roman"/>
          <w:bCs/>
          <w:color w:val="000000" w:themeColor="text1"/>
          <w:sz w:val="24"/>
          <w:szCs w:val="24"/>
          <w:shd w:val="clear" w:color="auto" w:fill="F8F9FA"/>
        </w:rPr>
        <w:t xml:space="preserve"> signifie qu</w:t>
      </w:r>
      <w:r w:rsidR="00B6538D" w:rsidRPr="00C248D3">
        <w:rPr>
          <w:rFonts w:ascii="Times New Roman" w:hAnsi="Times New Roman" w:cs="Times New Roman"/>
          <w:bCs/>
          <w:color w:val="000000" w:themeColor="text1"/>
          <w:sz w:val="24"/>
          <w:szCs w:val="24"/>
          <w:shd w:val="clear" w:color="auto" w:fill="F8F9FA"/>
        </w:rPr>
        <w:t>’</w:t>
      </w:r>
      <w:r w:rsidRPr="00C248D3">
        <w:rPr>
          <w:rFonts w:ascii="Times New Roman" w:hAnsi="Times New Roman" w:cs="Times New Roman"/>
          <w:bCs/>
          <w:color w:val="000000" w:themeColor="text1"/>
          <w:sz w:val="24"/>
          <w:szCs w:val="24"/>
          <w:shd w:val="clear" w:color="auto" w:fill="F8F9FA"/>
        </w:rPr>
        <w:t xml:space="preserve">on applique 80% </w:t>
      </w:r>
      <w:r w:rsidR="00B6538D" w:rsidRPr="00C248D3">
        <w:rPr>
          <w:rFonts w:ascii="Times New Roman" w:hAnsi="Times New Roman" w:cs="Times New Roman"/>
          <w:bCs/>
          <w:color w:val="000000" w:themeColor="text1"/>
          <w:sz w:val="24"/>
          <w:szCs w:val="24"/>
          <w:shd w:val="clear" w:color="auto" w:fill="F8F9FA"/>
        </w:rPr>
        <w:t>(</w:t>
      </w:r>
      <w:proofErr w:type="spellStart"/>
      <w:r w:rsidR="00B6538D" w:rsidRPr="00C248D3">
        <w:rPr>
          <w:rFonts w:ascii="Times New Roman" w:hAnsi="Times New Roman" w:cs="Times New Roman"/>
          <w:bCs/>
          <w:color w:val="000000" w:themeColor="text1"/>
          <w:sz w:val="24"/>
          <w:szCs w:val="24"/>
          <w:shd w:val="clear" w:color="auto" w:fill="F8F9FA"/>
        </w:rPr>
        <w:t>resp</w:t>
      </w:r>
      <w:proofErr w:type="spellEnd"/>
      <w:r w:rsidR="00B6538D" w:rsidRPr="00C248D3">
        <w:rPr>
          <w:rFonts w:ascii="Times New Roman" w:hAnsi="Times New Roman" w:cs="Times New Roman"/>
          <w:bCs/>
          <w:color w:val="000000" w:themeColor="text1"/>
          <w:sz w:val="24"/>
          <w:szCs w:val="24"/>
          <w:shd w:val="clear" w:color="auto" w:fill="F8F9FA"/>
        </w:rPr>
        <w:t xml:space="preserve">. 30%) </w:t>
      </w:r>
      <w:r w:rsidRPr="00C248D3">
        <w:rPr>
          <w:rFonts w:ascii="Times New Roman" w:hAnsi="Times New Roman" w:cs="Times New Roman"/>
          <w:bCs/>
          <w:color w:val="000000" w:themeColor="text1"/>
          <w:sz w:val="24"/>
          <w:szCs w:val="24"/>
          <w:shd w:val="clear" w:color="auto" w:fill="F8F9FA"/>
        </w:rPr>
        <w:t xml:space="preserve">de la </w:t>
      </w:r>
      <w:r w:rsidR="00B6538D" w:rsidRPr="00C248D3">
        <w:rPr>
          <w:rFonts w:ascii="Times New Roman" w:hAnsi="Times New Roman" w:cs="Times New Roman"/>
          <w:bCs/>
          <w:color w:val="000000" w:themeColor="text1"/>
          <w:sz w:val="24"/>
          <w:szCs w:val="24"/>
          <w:shd w:val="clear" w:color="auto" w:fill="F8F9FA"/>
        </w:rPr>
        <w:t xml:space="preserve">dose homologuée et qu’on réduit </w:t>
      </w:r>
      <w:r w:rsidR="002F1EB8" w:rsidRPr="00C248D3">
        <w:rPr>
          <w:rFonts w:ascii="Times New Roman" w:hAnsi="Times New Roman" w:cs="Times New Roman"/>
          <w:bCs/>
          <w:color w:val="000000" w:themeColor="text1"/>
          <w:sz w:val="24"/>
          <w:szCs w:val="24"/>
          <w:shd w:val="clear" w:color="auto" w:fill="F8F9FA"/>
        </w:rPr>
        <w:t xml:space="preserve">ainsi </w:t>
      </w:r>
      <w:r w:rsidR="00B6538D" w:rsidRPr="00C248D3">
        <w:rPr>
          <w:rFonts w:ascii="Times New Roman" w:hAnsi="Times New Roman" w:cs="Times New Roman"/>
          <w:bCs/>
          <w:color w:val="000000" w:themeColor="text1"/>
          <w:sz w:val="24"/>
          <w:szCs w:val="24"/>
          <w:shd w:val="clear" w:color="auto" w:fill="F8F9FA"/>
        </w:rPr>
        <w:t>de 20% (</w:t>
      </w:r>
      <w:proofErr w:type="spellStart"/>
      <w:r w:rsidR="00B6538D" w:rsidRPr="00C248D3">
        <w:rPr>
          <w:rFonts w:ascii="Times New Roman" w:hAnsi="Times New Roman" w:cs="Times New Roman"/>
          <w:bCs/>
          <w:color w:val="000000" w:themeColor="text1"/>
          <w:sz w:val="24"/>
          <w:szCs w:val="24"/>
          <w:shd w:val="clear" w:color="auto" w:fill="F8F9FA"/>
        </w:rPr>
        <w:t>resp</w:t>
      </w:r>
      <w:proofErr w:type="spellEnd"/>
      <w:r w:rsidR="00B6538D" w:rsidRPr="00C248D3">
        <w:rPr>
          <w:rFonts w:ascii="Times New Roman" w:hAnsi="Times New Roman" w:cs="Times New Roman"/>
          <w:bCs/>
          <w:color w:val="000000" w:themeColor="text1"/>
          <w:sz w:val="24"/>
          <w:szCs w:val="24"/>
          <w:shd w:val="clear" w:color="auto" w:fill="F8F9FA"/>
        </w:rPr>
        <w:t xml:space="preserve">. 70%) la dose </w:t>
      </w:r>
      <w:r w:rsidR="002F1EB8" w:rsidRPr="00C248D3">
        <w:rPr>
          <w:rFonts w:ascii="Times New Roman" w:hAnsi="Times New Roman" w:cs="Times New Roman"/>
          <w:bCs/>
          <w:color w:val="000000" w:themeColor="text1"/>
          <w:sz w:val="24"/>
          <w:szCs w:val="24"/>
          <w:shd w:val="clear" w:color="auto" w:fill="F8F9FA"/>
        </w:rPr>
        <w:t>par rapport à la dose hectare homologuée</w:t>
      </w:r>
      <w:r w:rsidR="00B6538D" w:rsidRPr="00C248D3">
        <w:rPr>
          <w:rFonts w:ascii="Times New Roman" w:hAnsi="Times New Roman" w:cs="Times New Roman"/>
          <w:bCs/>
          <w:color w:val="000000" w:themeColor="text1"/>
          <w:sz w:val="24"/>
          <w:szCs w:val="24"/>
          <w:shd w:val="clear" w:color="auto" w:fill="F8F9FA"/>
        </w:rPr>
        <w:t xml:space="preserve">. </w:t>
      </w:r>
    </w:p>
    <w:p w14:paraId="2B66EFA3" w14:textId="56D2A502" w:rsidR="00B6538D" w:rsidRPr="00C248D3" w:rsidRDefault="00A62EB9" w:rsidP="00DE2498">
      <w:pPr>
        <w:spacing w:after="0"/>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lastRenderedPageBreak/>
        <w:t>U</w:t>
      </w:r>
      <w:r w:rsidR="00B6538D" w:rsidRPr="00C248D3">
        <w:rPr>
          <w:rFonts w:ascii="Times New Roman" w:hAnsi="Times New Roman" w:cs="Times New Roman"/>
          <w:bCs/>
          <w:color w:val="000000" w:themeColor="text1"/>
          <w:sz w:val="24"/>
          <w:szCs w:val="24"/>
          <w:shd w:val="clear" w:color="auto" w:fill="F8F9FA"/>
        </w:rPr>
        <w:t>n</w:t>
      </w:r>
      <w:r w:rsidRPr="00C248D3">
        <w:rPr>
          <w:rFonts w:ascii="Times New Roman" w:hAnsi="Times New Roman" w:cs="Times New Roman"/>
          <w:bCs/>
          <w:color w:val="000000" w:themeColor="text1"/>
          <w:sz w:val="24"/>
          <w:szCs w:val="24"/>
          <w:shd w:val="clear" w:color="auto" w:fill="F8F9FA"/>
        </w:rPr>
        <w:t xml:space="preserve"> scenario technologique se caractérise pas le choix d</w:t>
      </w:r>
      <w:r w:rsidR="002F1EB8" w:rsidRPr="00C248D3">
        <w:rPr>
          <w:rFonts w:ascii="Times New Roman" w:hAnsi="Times New Roman" w:cs="Times New Roman"/>
          <w:bCs/>
          <w:color w:val="000000" w:themeColor="text1"/>
          <w:sz w:val="24"/>
          <w:szCs w:val="24"/>
          <w:shd w:val="clear" w:color="auto" w:fill="F8F9FA"/>
        </w:rPr>
        <w:t xml:space="preserve">e 3 paramètres : (i) le choix du </w:t>
      </w:r>
      <w:r w:rsidR="00B6538D" w:rsidRPr="00C248D3">
        <w:rPr>
          <w:rFonts w:ascii="Times New Roman" w:hAnsi="Times New Roman" w:cs="Times New Roman"/>
          <w:bCs/>
          <w:color w:val="000000" w:themeColor="text1"/>
          <w:sz w:val="24"/>
          <w:szCs w:val="24"/>
          <w:shd w:val="clear" w:color="auto" w:fill="F8F9FA"/>
        </w:rPr>
        <w:t>pulvérisateur</w:t>
      </w:r>
      <w:r w:rsidRPr="00C248D3">
        <w:rPr>
          <w:rFonts w:ascii="Times New Roman" w:hAnsi="Times New Roman" w:cs="Times New Roman"/>
          <w:bCs/>
          <w:color w:val="000000" w:themeColor="text1"/>
          <w:sz w:val="24"/>
          <w:szCs w:val="24"/>
          <w:shd w:val="clear" w:color="auto" w:fill="F8F9FA"/>
        </w:rPr>
        <w:t xml:space="preserve"> qui sert</w:t>
      </w:r>
      <w:r w:rsidR="00B6538D" w:rsidRPr="00C248D3">
        <w:rPr>
          <w:rFonts w:ascii="Times New Roman" w:hAnsi="Times New Roman" w:cs="Times New Roman"/>
          <w:bCs/>
          <w:color w:val="000000" w:themeColor="text1"/>
          <w:sz w:val="24"/>
          <w:szCs w:val="24"/>
          <w:shd w:val="clear" w:color="auto" w:fill="F8F9FA"/>
        </w:rPr>
        <w:t xml:space="preserve"> à f</w:t>
      </w:r>
      <w:r w:rsidRPr="00C248D3">
        <w:rPr>
          <w:rFonts w:ascii="Times New Roman" w:hAnsi="Times New Roman" w:cs="Times New Roman"/>
          <w:bCs/>
          <w:color w:val="000000" w:themeColor="text1"/>
          <w:sz w:val="24"/>
          <w:szCs w:val="24"/>
          <w:shd w:val="clear" w:color="auto" w:fill="F8F9FA"/>
        </w:rPr>
        <w:t xml:space="preserve">aire les </w:t>
      </w:r>
      <w:r w:rsidR="00B6538D" w:rsidRPr="00C248D3">
        <w:rPr>
          <w:rFonts w:ascii="Times New Roman" w:hAnsi="Times New Roman" w:cs="Times New Roman"/>
          <w:bCs/>
          <w:color w:val="000000" w:themeColor="text1"/>
          <w:sz w:val="24"/>
          <w:szCs w:val="24"/>
          <w:shd w:val="clear" w:color="auto" w:fill="F8F9FA"/>
        </w:rPr>
        <w:t xml:space="preserve">applications, </w:t>
      </w:r>
      <w:r w:rsidR="002F1EB8" w:rsidRPr="00C248D3">
        <w:rPr>
          <w:rFonts w:ascii="Times New Roman" w:hAnsi="Times New Roman" w:cs="Times New Roman"/>
          <w:bCs/>
          <w:color w:val="000000" w:themeColor="text1"/>
          <w:sz w:val="24"/>
          <w:szCs w:val="24"/>
          <w:shd w:val="clear" w:color="auto" w:fill="F8F9FA"/>
        </w:rPr>
        <w:t xml:space="preserve">(ii) le choix </w:t>
      </w:r>
      <w:r w:rsidR="00B6538D" w:rsidRPr="00C248D3">
        <w:rPr>
          <w:rFonts w:ascii="Times New Roman" w:hAnsi="Times New Roman" w:cs="Times New Roman"/>
          <w:bCs/>
          <w:color w:val="000000" w:themeColor="text1"/>
          <w:sz w:val="24"/>
          <w:szCs w:val="24"/>
          <w:shd w:val="clear" w:color="auto" w:fill="F8F9FA"/>
        </w:rPr>
        <w:t xml:space="preserve">de la parcelle </w:t>
      </w:r>
      <w:r w:rsidR="002F1EB8" w:rsidRPr="00C248D3">
        <w:rPr>
          <w:rFonts w:ascii="Times New Roman" w:hAnsi="Times New Roman" w:cs="Times New Roman"/>
          <w:bCs/>
          <w:color w:val="000000" w:themeColor="text1"/>
          <w:sz w:val="24"/>
          <w:szCs w:val="24"/>
          <w:shd w:val="clear" w:color="auto" w:fill="F8F9FA"/>
        </w:rPr>
        <w:t xml:space="preserve">(ii) le choix de </w:t>
      </w:r>
      <w:r w:rsidR="00B6538D" w:rsidRPr="00C248D3">
        <w:rPr>
          <w:rFonts w:ascii="Times New Roman" w:hAnsi="Times New Roman" w:cs="Times New Roman"/>
          <w:bCs/>
          <w:color w:val="000000" w:themeColor="text1"/>
          <w:sz w:val="24"/>
          <w:szCs w:val="24"/>
          <w:shd w:val="clear" w:color="auto" w:fill="F8F9FA"/>
        </w:rPr>
        <w:t>la date (</w:t>
      </w:r>
      <w:r w:rsidR="002F1EB8" w:rsidRPr="00C248D3">
        <w:rPr>
          <w:rFonts w:ascii="Times New Roman" w:hAnsi="Times New Roman" w:cs="Times New Roman"/>
          <w:bCs/>
          <w:color w:val="000000" w:themeColor="text1"/>
          <w:sz w:val="24"/>
          <w:szCs w:val="24"/>
          <w:shd w:val="clear" w:color="auto" w:fill="F8F9FA"/>
        </w:rPr>
        <w:t xml:space="preserve">le </w:t>
      </w:r>
      <w:r w:rsidR="00B6538D" w:rsidRPr="00C248D3">
        <w:rPr>
          <w:rFonts w:ascii="Times New Roman" w:hAnsi="Times New Roman" w:cs="Times New Roman"/>
          <w:bCs/>
          <w:color w:val="000000" w:themeColor="text1"/>
          <w:sz w:val="24"/>
          <w:szCs w:val="24"/>
          <w:shd w:val="clear" w:color="auto" w:fill="F8F9FA"/>
        </w:rPr>
        <w:t>stade phénologique</w:t>
      </w:r>
      <w:r w:rsidR="002F1EB8" w:rsidRPr="00C248D3">
        <w:rPr>
          <w:rFonts w:ascii="Times New Roman" w:hAnsi="Times New Roman" w:cs="Times New Roman"/>
          <w:bCs/>
          <w:color w:val="000000" w:themeColor="text1"/>
          <w:sz w:val="24"/>
          <w:szCs w:val="24"/>
          <w:shd w:val="clear" w:color="auto" w:fill="F8F9FA"/>
        </w:rPr>
        <w:t xml:space="preserve"> de la culture</w:t>
      </w:r>
      <w:r w:rsidR="00B6538D" w:rsidRPr="00C248D3">
        <w:rPr>
          <w:rFonts w:ascii="Times New Roman" w:hAnsi="Times New Roman" w:cs="Times New Roman"/>
          <w:bCs/>
          <w:color w:val="000000" w:themeColor="text1"/>
          <w:sz w:val="24"/>
          <w:szCs w:val="24"/>
          <w:shd w:val="clear" w:color="auto" w:fill="F8F9FA"/>
        </w:rPr>
        <w:t>).</w:t>
      </w:r>
    </w:p>
    <w:p w14:paraId="3DA8BDF1" w14:textId="2703F74A" w:rsidR="00E937D6" w:rsidRPr="00C248D3" w:rsidRDefault="00B6538D" w:rsidP="00DE2498">
      <w:pPr>
        <w:spacing w:after="0"/>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 xml:space="preserve"> </w:t>
      </w:r>
    </w:p>
    <w:p w14:paraId="54F0656B" w14:textId="38536130" w:rsidR="00B6538D" w:rsidRPr="007C29F6" w:rsidRDefault="00B6538D" w:rsidP="00DE2498">
      <w:pPr>
        <w:spacing w:after="0"/>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Deux niveaux de risque</w:t>
      </w:r>
      <w:r w:rsidR="002F1EB8" w:rsidRPr="00C248D3">
        <w:rPr>
          <w:rFonts w:ascii="Times New Roman" w:hAnsi="Times New Roman" w:cs="Times New Roman"/>
          <w:bCs/>
          <w:color w:val="000000" w:themeColor="text1"/>
          <w:sz w:val="24"/>
          <w:szCs w:val="24"/>
          <w:shd w:val="clear" w:color="auto" w:fill="F8F9FA"/>
        </w:rPr>
        <w:t xml:space="preserve"> </w:t>
      </w:r>
      <w:proofErr w:type="gramStart"/>
      <w:r w:rsidR="002F1EB8" w:rsidRPr="00C248D3">
        <w:rPr>
          <w:rFonts w:ascii="Times New Roman" w:hAnsi="Times New Roman" w:cs="Times New Roman"/>
          <w:bCs/>
          <w:color w:val="000000" w:themeColor="text1"/>
          <w:sz w:val="24"/>
          <w:szCs w:val="24"/>
          <w:shd w:val="clear" w:color="auto" w:fill="F8F9FA"/>
        </w:rPr>
        <w:t>en terme de</w:t>
      </w:r>
      <w:proofErr w:type="gramEnd"/>
      <w:r w:rsidR="002F1EB8" w:rsidRPr="00C248D3">
        <w:rPr>
          <w:rFonts w:ascii="Times New Roman" w:hAnsi="Times New Roman" w:cs="Times New Roman"/>
          <w:bCs/>
          <w:color w:val="000000" w:themeColor="text1"/>
          <w:sz w:val="24"/>
          <w:szCs w:val="24"/>
          <w:shd w:val="clear" w:color="auto" w:fill="F8F9FA"/>
        </w:rPr>
        <w:t xml:space="preserve"> protection phytosanitaire sont proposés et</w:t>
      </w:r>
      <w:r w:rsidRPr="00C248D3">
        <w:rPr>
          <w:rFonts w:ascii="Times New Roman" w:hAnsi="Times New Roman" w:cs="Times New Roman"/>
          <w:bCs/>
          <w:color w:val="000000" w:themeColor="text1"/>
          <w:sz w:val="24"/>
          <w:szCs w:val="24"/>
          <w:shd w:val="clear" w:color="auto" w:fill="F8F9FA"/>
        </w:rPr>
        <w:t xml:space="preserve"> </w:t>
      </w:r>
      <w:r w:rsidR="002F1EB8" w:rsidRPr="00C248D3">
        <w:rPr>
          <w:rFonts w:ascii="Times New Roman" w:hAnsi="Times New Roman" w:cs="Times New Roman"/>
          <w:bCs/>
          <w:color w:val="000000" w:themeColor="text1"/>
          <w:sz w:val="24"/>
          <w:szCs w:val="24"/>
          <w:shd w:val="clear" w:color="auto" w:fill="F8F9FA"/>
        </w:rPr>
        <w:t>sont à</w:t>
      </w:r>
      <w:r w:rsidRPr="00C248D3">
        <w:rPr>
          <w:rFonts w:ascii="Times New Roman" w:hAnsi="Times New Roman" w:cs="Times New Roman"/>
          <w:bCs/>
          <w:color w:val="000000" w:themeColor="text1"/>
          <w:sz w:val="24"/>
          <w:szCs w:val="24"/>
          <w:shd w:val="clear" w:color="auto" w:fill="F8F9FA"/>
        </w:rPr>
        <w:t xml:space="preserve"> choisir dès l’ouverture de l’onglet</w:t>
      </w:r>
      <w:r w:rsidR="00DE2498" w:rsidRPr="00C248D3">
        <w:rPr>
          <w:rFonts w:ascii="Times New Roman" w:hAnsi="Times New Roman" w:cs="Times New Roman"/>
          <w:bCs/>
          <w:color w:val="000000" w:themeColor="text1"/>
          <w:sz w:val="24"/>
          <w:szCs w:val="24"/>
          <w:shd w:val="clear" w:color="auto" w:fill="F8F9FA"/>
        </w:rPr>
        <w:t xml:space="preserve">. </w:t>
      </w:r>
    </w:p>
    <w:p w14:paraId="2C0F2826" w14:textId="71C44E0B" w:rsidR="00D26C1E" w:rsidRPr="00C248D3" w:rsidRDefault="00DE2498" w:rsidP="00DE2498">
      <w:pPr>
        <w:spacing w:after="0"/>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 xml:space="preserve">Cette notion de risque </w:t>
      </w:r>
      <w:proofErr w:type="gramStart"/>
      <w:r w:rsidRPr="00C248D3">
        <w:rPr>
          <w:rFonts w:ascii="Times New Roman" w:hAnsi="Times New Roman" w:cs="Times New Roman"/>
          <w:bCs/>
          <w:color w:val="000000" w:themeColor="text1"/>
          <w:sz w:val="24"/>
          <w:szCs w:val="24"/>
          <w:shd w:val="clear" w:color="auto" w:fill="F8F9FA"/>
        </w:rPr>
        <w:t>en terme de</w:t>
      </w:r>
      <w:proofErr w:type="gramEnd"/>
      <w:r w:rsidRPr="00C248D3">
        <w:rPr>
          <w:rFonts w:ascii="Times New Roman" w:hAnsi="Times New Roman" w:cs="Times New Roman"/>
          <w:bCs/>
          <w:color w:val="000000" w:themeColor="text1"/>
          <w:sz w:val="24"/>
          <w:szCs w:val="24"/>
          <w:shd w:val="clear" w:color="auto" w:fill="F8F9FA"/>
        </w:rPr>
        <w:t xml:space="preserve"> protection phytosanitaire a été définie en considérant deux distributions de références de dépôts, supposées suffisantes pour assurer la protection de la culture.</w:t>
      </w:r>
    </w:p>
    <w:p w14:paraId="28C451D5" w14:textId="79E564CA" w:rsidR="00DE2498" w:rsidRPr="00C248D3" w:rsidRDefault="00DE2498" w:rsidP="00CA48D8">
      <w:pPr>
        <w:pStyle w:val="ListParagraph"/>
        <w:numPr>
          <w:ilvl w:val="0"/>
          <w:numId w:val="4"/>
        </w:numPr>
        <w:spacing w:after="0"/>
        <w:jc w:val="both"/>
        <w:rPr>
          <w:rFonts w:ascii="Times New Roman" w:hAnsi="Times New Roman" w:cs="Times New Roman"/>
          <w:bCs/>
          <w:color w:val="000000" w:themeColor="text1"/>
          <w:sz w:val="24"/>
          <w:szCs w:val="24"/>
          <w:shd w:val="clear" w:color="auto" w:fill="F8F9FA"/>
        </w:rPr>
      </w:pPr>
      <w:r w:rsidRPr="00C248D3">
        <w:rPr>
          <w:rFonts w:ascii="Times New Roman" w:hAnsi="Times New Roman" w:cs="Times New Roman"/>
          <w:bCs/>
          <w:color w:val="000000" w:themeColor="text1"/>
          <w:sz w:val="24"/>
          <w:szCs w:val="24"/>
          <w:shd w:val="clear" w:color="auto" w:fill="F8F9FA"/>
        </w:rPr>
        <w:t xml:space="preserve">Pour l’hypothèse « sécurisée », nous considérons suffisante la distribution de dépôt de produit obtenue en appliquant la pleine dose par hectare (dose homologuée) avec l’appareil le plus performant (face par face jet de technologie jet porté) sur une végétation pleinement développée. </w:t>
      </w:r>
    </w:p>
    <w:p w14:paraId="745B5B51" w14:textId="694090B8" w:rsidR="00DE2498" w:rsidRPr="00C248D3" w:rsidRDefault="00DE2498" w:rsidP="00CA48D8">
      <w:pPr>
        <w:pStyle w:val="ListParagraph"/>
        <w:numPr>
          <w:ilvl w:val="0"/>
          <w:numId w:val="4"/>
        </w:numPr>
        <w:spacing w:after="0"/>
        <w:jc w:val="both"/>
        <w:rPr>
          <w:rFonts w:ascii="Times New Roman" w:hAnsi="Times New Roman" w:cs="Times New Roman"/>
          <w:color w:val="000000" w:themeColor="text1"/>
          <w:sz w:val="24"/>
          <w:szCs w:val="24"/>
          <w:shd w:val="clear" w:color="auto" w:fill="F8F9FA"/>
        </w:rPr>
      </w:pPr>
      <w:r w:rsidRPr="00C248D3">
        <w:rPr>
          <w:rFonts w:ascii="Times New Roman" w:hAnsi="Times New Roman" w:cs="Times New Roman"/>
          <w:color w:val="000000" w:themeColor="text1"/>
          <w:sz w:val="24"/>
          <w:szCs w:val="24"/>
          <w:shd w:val="clear" w:color="auto" w:fill="F8F9FA"/>
        </w:rPr>
        <w:t>Pour l’hypothèse « risquée », nous considérons suffisante la distribution de dépôt de produit obtenue en appliquant la pleine dose par hectare (dose homologuée) avec l’appareil le moins performant (voûte pneumatique utilisée tous les 4 rangs) sur une végétation pleinement développée. A noter que cette façon de traiter reste majoritaire dans la plupart des vignobles de l’arc méditerranéen</w:t>
      </w:r>
      <w:r w:rsidR="004E4452" w:rsidRPr="00C248D3">
        <w:rPr>
          <w:rFonts w:ascii="Times New Roman" w:hAnsi="Times New Roman" w:cs="Times New Roman"/>
          <w:color w:val="000000" w:themeColor="text1"/>
          <w:sz w:val="24"/>
          <w:szCs w:val="24"/>
          <w:shd w:val="clear" w:color="auto" w:fill="F8F9FA"/>
        </w:rPr>
        <w:t> »</w:t>
      </w:r>
    </w:p>
    <w:p w14:paraId="3B4C55FD" w14:textId="0955E308" w:rsidR="00D26C1E" w:rsidRPr="00365E20" w:rsidRDefault="00D26C1E" w:rsidP="00830B91">
      <w:pPr>
        <w:spacing w:after="0"/>
        <w:rPr>
          <w:rFonts w:ascii="Times New Roman" w:hAnsi="Times New Roman" w:cs="Times New Roman"/>
          <w:color w:val="FF0000"/>
          <w:sz w:val="24"/>
          <w:szCs w:val="24"/>
          <w:shd w:val="clear" w:color="auto" w:fill="F8F9FA"/>
        </w:rPr>
      </w:pPr>
    </w:p>
    <w:p w14:paraId="428637A0" w14:textId="4C646DA5" w:rsidR="00117E91" w:rsidRPr="00365E20" w:rsidRDefault="00F61FFD" w:rsidP="00117E91">
      <w:pPr>
        <w:spacing w:after="0"/>
        <w:jc w:val="both"/>
        <w:rPr>
          <w:rFonts w:ascii="Times New Roman" w:hAnsi="Times New Roman" w:cs="Times New Roman"/>
          <w:b/>
          <w:sz w:val="24"/>
          <w:szCs w:val="24"/>
          <w:shd w:val="clear" w:color="auto" w:fill="FFFFFF"/>
        </w:rPr>
      </w:pPr>
      <w:r w:rsidRPr="00365E20">
        <w:rPr>
          <w:rFonts w:ascii="Times New Roman" w:hAnsi="Times New Roman" w:cs="Times New Roman"/>
          <w:sz w:val="24"/>
          <w:szCs w:val="24"/>
        </w:rPr>
        <w:br/>
      </w:r>
      <w:r w:rsidRPr="00365E20">
        <w:rPr>
          <w:rStyle w:val="s-or-t"/>
          <w:rFonts w:ascii="Times New Roman" w:hAnsi="Times New Roman" w:cs="Times New Roman"/>
          <w:b/>
          <w:sz w:val="24"/>
          <w:szCs w:val="24"/>
          <w:highlight w:val="cyan"/>
          <w:shd w:val="clear" w:color="auto" w:fill="FFFFFF"/>
        </w:rPr>
        <w:t>Page</w:t>
      </w:r>
      <w:r w:rsidRPr="00365E20">
        <w:rPr>
          <w:rFonts w:ascii="Times New Roman" w:hAnsi="Times New Roman" w:cs="Times New Roman"/>
          <w:b/>
          <w:sz w:val="24"/>
          <w:szCs w:val="24"/>
          <w:highlight w:val="cyan"/>
          <w:shd w:val="clear" w:color="auto" w:fill="FFFFFF"/>
        </w:rPr>
        <w:t> variabilité intra-parcellaire :</w:t>
      </w:r>
    </w:p>
    <w:p w14:paraId="43CF3D31" w14:textId="77777777" w:rsidR="00DE2498" w:rsidRPr="00365E20" w:rsidRDefault="00DE2498" w:rsidP="00117E91">
      <w:pPr>
        <w:spacing w:after="0"/>
        <w:jc w:val="both"/>
        <w:rPr>
          <w:rFonts w:ascii="Times New Roman" w:hAnsi="Times New Roman" w:cs="Times New Roman"/>
          <w:b/>
          <w:sz w:val="24"/>
          <w:szCs w:val="24"/>
          <w:shd w:val="clear" w:color="auto" w:fill="FFFFFF"/>
        </w:rPr>
      </w:pPr>
    </w:p>
    <w:p w14:paraId="304787DA" w14:textId="78D50186" w:rsidR="00DE2498" w:rsidRPr="00365E20" w:rsidRDefault="00FB3C18" w:rsidP="00365E20">
      <w:pPr>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-Changer la photo du bandeau actuel qui se compose de trois images identiques par une photo qui fait toute la longueur du bandeau (</w:t>
      </w:r>
      <w:r w:rsidRPr="00365E20">
        <w:rPr>
          <w:rStyle w:val="s-or-t"/>
          <w:rFonts w:ascii="Times New Roman" w:hAnsi="Times New Roman" w:cs="Times New Roman"/>
          <w:sz w:val="24"/>
          <w:szCs w:val="24"/>
          <w:highlight w:val="yellow"/>
          <w:shd w:val="clear" w:color="auto" w:fill="FFFFFF"/>
        </w:rPr>
        <w:t>bandeau_page_variabilite_intraparcellaire</w:t>
      </w:r>
      <w:r w:rsidRPr="00365E20">
        <w:rPr>
          <w:rFonts w:ascii="Times New Roman" w:hAnsi="Times New Roman" w:cs="Times New Roman"/>
          <w:sz w:val="24"/>
          <w:szCs w:val="24"/>
          <w:highlight w:val="yellow"/>
          <w:shd w:val="clear" w:color="auto" w:fill="FFFFFF"/>
        </w:rPr>
        <w:t>.</w:t>
      </w:r>
      <w:r w:rsidRPr="00365E20">
        <w:rPr>
          <w:rStyle w:val="s-rg-t"/>
          <w:rFonts w:ascii="Times New Roman" w:hAnsi="Times New Roman" w:cs="Times New Roman"/>
          <w:sz w:val="24"/>
          <w:szCs w:val="24"/>
          <w:highlight w:val="yellow"/>
          <w:shd w:val="clear" w:color="auto" w:fill="FFFFFF"/>
        </w:rPr>
        <w:t>jpeg</w:t>
      </w:r>
      <w:r w:rsidRPr="00365E20">
        <w:rPr>
          <w:rStyle w:val="s-rg-t"/>
          <w:rFonts w:ascii="Times New Roman" w:hAnsi="Times New Roman" w:cs="Times New Roman"/>
          <w:sz w:val="24"/>
          <w:szCs w:val="24"/>
          <w:shd w:val="clear" w:color="auto" w:fill="FFFFFF"/>
        </w:rPr>
        <w:t xml:space="preserve">, </w:t>
      </w:r>
      <w:r w:rsidRPr="00365E20">
        <w:rPr>
          <w:rFonts w:ascii="Times New Roman" w:hAnsi="Times New Roman" w:cs="Times New Roman"/>
          <w:sz w:val="24"/>
          <w:szCs w:val="24"/>
          <w:highlight w:val="yellow"/>
          <w:shd w:val="clear" w:color="auto" w:fill="FFFFFF"/>
        </w:rPr>
        <w:t>voir en pièce jointe du mail</w:t>
      </w:r>
      <w:r w:rsidRPr="00365E20">
        <w:rPr>
          <w:rFonts w:ascii="Times New Roman" w:hAnsi="Times New Roman" w:cs="Times New Roman"/>
          <w:sz w:val="24"/>
          <w:szCs w:val="24"/>
          <w:shd w:val="clear" w:color="auto" w:fill="FFFFFF"/>
        </w:rPr>
        <w:t>)</w:t>
      </w:r>
    </w:p>
    <w:p w14:paraId="256297EB" w14:textId="28A36B45" w:rsidR="00CA48D8" w:rsidRPr="00365E20" w:rsidRDefault="00365E20" w:rsidP="00DE2498">
      <w:pPr>
        <w:spacing w:after="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DE2498" w:rsidRPr="00365E20">
        <w:rPr>
          <w:rFonts w:ascii="Times New Roman" w:hAnsi="Times New Roman" w:cs="Times New Roman"/>
          <w:sz w:val="24"/>
          <w:szCs w:val="24"/>
          <w:shd w:val="clear" w:color="auto" w:fill="FFFFFF"/>
        </w:rPr>
        <w:t xml:space="preserve">Afin </w:t>
      </w:r>
      <w:r w:rsidR="00CA48D8" w:rsidRPr="00365E20">
        <w:rPr>
          <w:rFonts w:ascii="Times New Roman" w:hAnsi="Times New Roman" w:cs="Times New Roman"/>
          <w:sz w:val="24"/>
          <w:szCs w:val="24"/>
          <w:shd w:val="clear" w:color="auto" w:fill="FFFFFF"/>
        </w:rPr>
        <w:t>d</w:t>
      </w:r>
      <w:r w:rsidR="00DE2498" w:rsidRPr="00365E20">
        <w:rPr>
          <w:rFonts w:ascii="Times New Roman" w:hAnsi="Times New Roman" w:cs="Times New Roman"/>
          <w:sz w:val="24"/>
          <w:szCs w:val="24"/>
          <w:shd w:val="clear" w:color="auto" w:fill="FFFFFF"/>
        </w:rPr>
        <w:t xml:space="preserve">e faciliter la lecture des graphes et </w:t>
      </w:r>
      <w:r w:rsidR="00CA48D8" w:rsidRPr="00365E20">
        <w:rPr>
          <w:rFonts w:ascii="Times New Roman" w:hAnsi="Times New Roman" w:cs="Times New Roman"/>
          <w:sz w:val="24"/>
          <w:szCs w:val="24"/>
          <w:shd w:val="clear" w:color="auto" w:fill="FFFFFF"/>
        </w:rPr>
        <w:t xml:space="preserve">intensifier les contrastes des différences intra-parcellaires des différents des paramètres végétatifs, nous proposons de retirer 10% des valeurs avant de créer la palette de couleur. On enlève ainsi : </w:t>
      </w:r>
    </w:p>
    <w:p w14:paraId="484414E4" w14:textId="3F156758" w:rsidR="00CA48D8" w:rsidRPr="00365E20" w:rsidRDefault="00CA48D8" w:rsidP="00CA48D8">
      <w:pPr>
        <w:pStyle w:val="ListParagraph"/>
        <w:numPr>
          <w:ilvl w:val="0"/>
          <w:numId w:val="3"/>
        </w:num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Les valeurs inférieures au 5</w:t>
      </w:r>
      <w:r w:rsidRPr="00365E20">
        <w:rPr>
          <w:rFonts w:ascii="Times New Roman" w:hAnsi="Times New Roman" w:cs="Times New Roman"/>
          <w:sz w:val="24"/>
          <w:szCs w:val="24"/>
          <w:shd w:val="clear" w:color="auto" w:fill="FFFFFF"/>
          <w:vertAlign w:val="superscript"/>
        </w:rPr>
        <w:t>ème</w:t>
      </w:r>
      <w:r w:rsidRPr="00365E20">
        <w:rPr>
          <w:rFonts w:ascii="Times New Roman" w:hAnsi="Times New Roman" w:cs="Times New Roman"/>
          <w:sz w:val="24"/>
          <w:szCs w:val="24"/>
          <w:shd w:val="clear" w:color="auto" w:fill="FFFFFF"/>
        </w:rPr>
        <w:t xml:space="preserve"> décile et</w:t>
      </w:r>
    </w:p>
    <w:p w14:paraId="2B5D6420" w14:textId="28922F72" w:rsidR="00DE2498" w:rsidRPr="00365E20" w:rsidRDefault="00CA48D8" w:rsidP="00CA48D8">
      <w:pPr>
        <w:pStyle w:val="ListParagraph"/>
        <w:numPr>
          <w:ilvl w:val="0"/>
          <w:numId w:val="3"/>
        </w:num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Celles supérieures à la valeur du 95</w:t>
      </w:r>
      <w:r w:rsidRPr="00365E20">
        <w:rPr>
          <w:rFonts w:ascii="Times New Roman" w:hAnsi="Times New Roman" w:cs="Times New Roman"/>
          <w:sz w:val="24"/>
          <w:szCs w:val="24"/>
          <w:shd w:val="clear" w:color="auto" w:fill="FFFFFF"/>
          <w:vertAlign w:val="superscript"/>
        </w:rPr>
        <w:t>ème</w:t>
      </w:r>
      <w:r w:rsidRPr="00365E20">
        <w:rPr>
          <w:rFonts w:ascii="Times New Roman" w:hAnsi="Times New Roman" w:cs="Times New Roman"/>
          <w:sz w:val="24"/>
          <w:szCs w:val="24"/>
          <w:shd w:val="clear" w:color="auto" w:fill="FFFFFF"/>
        </w:rPr>
        <w:t xml:space="preserve"> décile.</w:t>
      </w:r>
    </w:p>
    <w:p w14:paraId="72AC732B" w14:textId="683CCB1B" w:rsidR="00CA48D8" w:rsidRPr="00365E20" w:rsidRDefault="00CA48D8" w:rsidP="00CA48D8">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On prend une échelle à 2 couleurs du jaune au rouge (plus clair qu’un dégradé d’une seule couleur comme ici le vert)</w:t>
      </w:r>
    </w:p>
    <w:p w14:paraId="7593948F" w14:textId="77777777" w:rsidR="00CA48D8" w:rsidRPr="00365E20" w:rsidRDefault="00CA48D8" w:rsidP="00DE2498">
      <w:pPr>
        <w:spacing w:after="0"/>
        <w:jc w:val="both"/>
        <w:rPr>
          <w:rFonts w:ascii="Times New Roman" w:hAnsi="Times New Roman" w:cs="Times New Roman"/>
          <w:sz w:val="24"/>
          <w:szCs w:val="24"/>
          <w:shd w:val="clear" w:color="auto" w:fill="FFFFFF"/>
        </w:rPr>
      </w:pPr>
    </w:p>
    <w:p w14:paraId="760C072C" w14:textId="77777777" w:rsidR="00117E91" w:rsidRPr="00365E20" w:rsidRDefault="00117E91" w:rsidP="00830B91">
      <w:pPr>
        <w:spacing w:after="0"/>
        <w:rPr>
          <w:rFonts w:ascii="Times New Roman" w:hAnsi="Times New Roman" w:cs="Times New Roman"/>
          <w:sz w:val="24"/>
          <w:szCs w:val="24"/>
          <w:shd w:val="clear" w:color="auto" w:fill="FFFFFF"/>
        </w:rPr>
      </w:pPr>
      <w:r w:rsidRPr="00365E20">
        <w:rPr>
          <w:rFonts w:ascii="Times New Roman" w:hAnsi="Times New Roman" w:cs="Times New Roman"/>
          <w:noProof/>
          <w:sz w:val="24"/>
          <w:szCs w:val="24"/>
          <w:shd w:val="clear" w:color="auto" w:fill="FFFFFF"/>
          <w:lang w:eastAsia="fr-FR"/>
        </w:rPr>
        <w:drawing>
          <wp:inline distT="0" distB="0" distL="0" distR="0" wp14:anchorId="1EC707C3" wp14:editId="548174B1">
            <wp:extent cx="5224852" cy="246767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2103" cy="2480540"/>
                    </a:xfrm>
                    <a:prstGeom prst="rect">
                      <a:avLst/>
                    </a:prstGeom>
                    <a:noFill/>
                  </pic:spPr>
                </pic:pic>
              </a:graphicData>
            </a:graphic>
          </wp:inline>
        </w:drawing>
      </w:r>
    </w:p>
    <w:p w14:paraId="467C1866" w14:textId="77777777" w:rsidR="00117E91" w:rsidRPr="00365E20" w:rsidRDefault="00117E91" w:rsidP="00830B91">
      <w:pPr>
        <w:spacing w:after="0"/>
        <w:rPr>
          <w:rFonts w:ascii="Times New Roman" w:hAnsi="Times New Roman" w:cs="Times New Roman"/>
          <w:sz w:val="24"/>
          <w:szCs w:val="24"/>
          <w:shd w:val="clear" w:color="auto" w:fill="FFFFFF"/>
        </w:rPr>
      </w:pPr>
    </w:p>
    <w:p w14:paraId="108BD7B5" w14:textId="7A8F615D" w:rsidR="00E82CD7" w:rsidRPr="00365E20" w:rsidRDefault="00830B91" w:rsidP="00E82CD7">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w:t>
      </w:r>
      <w:r w:rsidR="00E82CD7" w:rsidRPr="00365E20">
        <w:rPr>
          <w:rFonts w:ascii="Times New Roman" w:hAnsi="Times New Roman" w:cs="Times New Roman"/>
          <w:sz w:val="24"/>
          <w:szCs w:val="24"/>
          <w:shd w:val="clear" w:color="auto" w:fill="FFFFFF"/>
        </w:rPr>
        <w:t xml:space="preserve"> Dans les onglets de visualisation : ajouter l’unité des différentes variables : </w:t>
      </w:r>
    </w:p>
    <w:p w14:paraId="099793D8" w14:textId="77777777" w:rsidR="00E82CD7" w:rsidRPr="00365E20" w:rsidRDefault="00E82CD7" w:rsidP="00E82CD7">
      <w:pPr>
        <w:pStyle w:val="ListParagraph"/>
        <w:numPr>
          <w:ilvl w:val="0"/>
          <w:numId w:val="5"/>
        </w:num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 xml:space="preserve">Hauteur de végétation (m), </w:t>
      </w:r>
    </w:p>
    <w:p w14:paraId="170F792C" w14:textId="77777777" w:rsidR="00E82CD7" w:rsidRPr="00365E20" w:rsidRDefault="00E82CD7" w:rsidP="00E82CD7">
      <w:pPr>
        <w:pStyle w:val="ListParagraph"/>
        <w:numPr>
          <w:ilvl w:val="0"/>
          <w:numId w:val="5"/>
        </w:num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 xml:space="preserve">Epaisseur de végétation (m), </w:t>
      </w:r>
    </w:p>
    <w:p w14:paraId="47A84D33" w14:textId="77777777" w:rsidR="00E82CD7" w:rsidRPr="00365E20" w:rsidRDefault="00E82CD7" w:rsidP="00E82CD7">
      <w:pPr>
        <w:pStyle w:val="ListParagraph"/>
        <w:numPr>
          <w:ilvl w:val="0"/>
          <w:numId w:val="5"/>
        </w:num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 xml:space="preserve">Densité de végétation (%), </w:t>
      </w:r>
    </w:p>
    <w:p w14:paraId="715298EF" w14:textId="448D988F" w:rsidR="00E82CD7" w:rsidRPr="00365E20" w:rsidRDefault="00E82CD7" w:rsidP="00E82CD7">
      <w:pPr>
        <w:pStyle w:val="ListParagraph"/>
        <w:numPr>
          <w:ilvl w:val="0"/>
          <w:numId w:val="5"/>
        </w:num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Surface de haie foliaire (analogue au LWA (</w:t>
      </w:r>
      <w:proofErr w:type="spellStart"/>
      <w:r w:rsidRPr="00365E20">
        <w:rPr>
          <w:rFonts w:ascii="Times New Roman" w:hAnsi="Times New Roman" w:cs="Times New Roman"/>
          <w:sz w:val="24"/>
          <w:szCs w:val="24"/>
          <w:shd w:val="clear" w:color="auto" w:fill="FFFFFF"/>
        </w:rPr>
        <w:t>Leaf</w:t>
      </w:r>
      <w:proofErr w:type="spellEnd"/>
      <w:r w:rsidRPr="00365E20">
        <w:rPr>
          <w:rFonts w:ascii="Times New Roman" w:hAnsi="Times New Roman" w:cs="Times New Roman"/>
          <w:sz w:val="24"/>
          <w:szCs w:val="24"/>
          <w:shd w:val="clear" w:color="auto" w:fill="FFFFFF"/>
        </w:rPr>
        <w:t xml:space="preserve"> Wall Area) en m</w:t>
      </w:r>
      <w:r w:rsidR="00C248D3">
        <w:rPr>
          <w:rFonts w:ascii="Times New Roman" w:hAnsi="Times New Roman" w:cs="Times New Roman"/>
          <w:sz w:val="24"/>
          <w:szCs w:val="24"/>
          <w:shd w:val="clear" w:color="auto" w:fill="FFFFFF"/>
        </w:rPr>
        <w:t>²</w:t>
      </w:r>
      <w:r w:rsidRPr="00365E20">
        <w:rPr>
          <w:rFonts w:ascii="Times New Roman" w:hAnsi="Times New Roman" w:cs="Times New Roman"/>
          <w:sz w:val="24"/>
          <w:szCs w:val="24"/>
          <w:shd w:val="clear" w:color="auto" w:fill="FFFFFF"/>
        </w:rPr>
        <w:t>/ha</w:t>
      </w:r>
    </w:p>
    <w:p w14:paraId="08C1F061" w14:textId="77777777" w:rsidR="00E82CD7" w:rsidRPr="00365E20" w:rsidRDefault="00E82CD7" w:rsidP="00E82CD7">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 xml:space="preserve">Pour Vincent : mettre hauteur et épaisseur en haut et densité et surface de haie foliaire en bas </w:t>
      </w:r>
    </w:p>
    <w:p w14:paraId="05214DB9" w14:textId="77777777" w:rsidR="00E82CD7" w:rsidRPr="00365E20" w:rsidRDefault="00E82CD7" w:rsidP="00117E91">
      <w:pPr>
        <w:spacing w:after="0"/>
        <w:jc w:val="both"/>
        <w:rPr>
          <w:rFonts w:ascii="Times New Roman" w:hAnsi="Times New Roman" w:cs="Times New Roman"/>
          <w:sz w:val="24"/>
          <w:szCs w:val="24"/>
          <w:shd w:val="clear" w:color="auto" w:fill="FFFFFF"/>
        </w:rPr>
      </w:pPr>
    </w:p>
    <w:p w14:paraId="7C7DED2C" w14:textId="77777777" w:rsidR="00922203" w:rsidRPr="00365E20" w:rsidRDefault="00922203" w:rsidP="00830B91">
      <w:pPr>
        <w:spacing w:after="0"/>
        <w:rPr>
          <w:rFonts w:ascii="Times New Roman" w:hAnsi="Times New Roman" w:cs="Times New Roman"/>
          <w:b/>
          <w:color w:val="FF0000"/>
          <w:sz w:val="24"/>
          <w:szCs w:val="24"/>
          <w:shd w:val="clear" w:color="auto" w:fill="FFFFFF"/>
        </w:rPr>
      </w:pPr>
    </w:p>
    <w:p w14:paraId="0600B83C" w14:textId="77777777" w:rsidR="00117E91" w:rsidRPr="00365E20" w:rsidRDefault="00F61FFD" w:rsidP="00D76CF0">
      <w:pPr>
        <w:spacing w:after="0"/>
        <w:rPr>
          <w:rFonts w:ascii="Times New Roman" w:hAnsi="Times New Roman" w:cs="Times New Roman"/>
          <w:b/>
          <w:sz w:val="24"/>
          <w:szCs w:val="24"/>
          <w:shd w:val="clear" w:color="auto" w:fill="FFFFFF"/>
        </w:rPr>
      </w:pPr>
      <w:r w:rsidRPr="00365E20">
        <w:rPr>
          <w:rFonts w:ascii="Times New Roman" w:hAnsi="Times New Roman" w:cs="Times New Roman"/>
          <w:sz w:val="24"/>
          <w:szCs w:val="24"/>
        </w:rPr>
        <w:br/>
      </w:r>
      <w:r w:rsidRPr="00365E20">
        <w:rPr>
          <w:rStyle w:val="s-or-t"/>
          <w:rFonts w:ascii="Times New Roman" w:hAnsi="Times New Roman" w:cs="Times New Roman"/>
          <w:b/>
          <w:sz w:val="24"/>
          <w:szCs w:val="24"/>
          <w:highlight w:val="cyan"/>
          <w:shd w:val="clear" w:color="auto" w:fill="FFFFFF"/>
        </w:rPr>
        <w:t>Page</w:t>
      </w:r>
      <w:r w:rsidRPr="00365E20">
        <w:rPr>
          <w:rFonts w:ascii="Times New Roman" w:hAnsi="Times New Roman" w:cs="Times New Roman"/>
          <w:b/>
          <w:sz w:val="24"/>
          <w:szCs w:val="24"/>
          <w:highlight w:val="cyan"/>
          <w:shd w:val="clear" w:color="auto" w:fill="FFFFFF"/>
        </w:rPr>
        <w:t> variabilité inter-parcellaire :</w:t>
      </w:r>
    </w:p>
    <w:p w14:paraId="3B30F34D" w14:textId="63FDBCA1" w:rsidR="00E82CD7" w:rsidRPr="00365E20" w:rsidRDefault="00F61FFD" w:rsidP="00117E91">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rPr>
        <w:br/>
      </w:r>
      <w:r w:rsidR="00D76CF0" w:rsidRPr="00365E20">
        <w:rPr>
          <w:rFonts w:ascii="Times New Roman" w:hAnsi="Times New Roman" w:cs="Times New Roman"/>
          <w:sz w:val="24"/>
          <w:szCs w:val="24"/>
          <w:shd w:val="clear" w:color="auto" w:fill="FFFFFF"/>
        </w:rPr>
        <w:t>-</w:t>
      </w:r>
      <w:r w:rsidR="00E82CD7" w:rsidRPr="00365E20">
        <w:rPr>
          <w:rFonts w:ascii="Times New Roman" w:hAnsi="Times New Roman" w:cs="Times New Roman"/>
          <w:sz w:val="24"/>
          <w:szCs w:val="24"/>
        </w:rPr>
        <w:t xml:space="preserve"> </w:t>
      </w:r>
      <w:r w:rsidR="00E82CD7" w:rsidRPr="00365E20">
        <w:rPr>
          <w:rFonts w:ascii="Times New Roman" w:hAnsi="Times New Roman" w:cs="Times New Roman"/>
          <w:sz w:val="24"/>
          <w:szCs w:val="24"/>
          <w:shd w:val="clear" w:color="auto" w:fill="FFFFFF"/>
        </w:rPr>
        <w:t>Remplacer le nom de l’onglet « Variabilité inter-parcellaire » par : « Variabilité inter-parcellaire et temporelle »</w:t>
      </w:r>
    </w:p>
    <w:p w14:paraId="2FDDDD28" w14:textId="183A69FF" w:rsidR="00A23422" w:rsidRPr="00365E20" w:rsidRDefault="00A23422" w:rsidP="00A23422">
      <w:pPr>
        <w:rPr>
          <w:rFonts w:ascii="Times New Roman" w:hAnsi="Times New Roman" w:cs="Times New Roman"/>
          <w:color w:val="FF0000"/>
          <w:sz w:val="24"/>
          <w:szCs w:val="24"/>
          <w:shd w:val="clear" w:color="auto" w:fill="FFFFFF"/>
        </w:rPr>
      </w:pPr>
      <w:r w:rsidRPr="00365E20">
        <w:rPr>
          <w:rFonts w:ascii="Times New Roman" w:hAnsi="Times New Roman" w:cs="Times New Roman"/>
          <w:sz w:val="24"/>
          <w:szCs w:val="24"/>
          <w:shd w:val="clear" w:color="auto" w:fill="FFFFFF"/>
        </w:rPr>
        <w:t>-Changer la photo du bandeau actuel qui se compose de trois images identiques par une photo qui fait toute la longueur du bandeau (</w:t>
      </w:r>
      <w:r w:rsidRPr="00365E20">
        <w:rPr>
          <w:rStyle w:val="s-or-t"/>
          <w:rFonts w:ascii="Times New Roman" w:hAnsi="Times New Roman" w:cs="Times New Roman"/>
          <w:sz w:val="24"/>
          <w:szCs w:val="24"/>
          <w:highlight w:val="yellow"/>
          <w:shd w:val="clear" w:color="auto" w:fill="FFFFFF"/>
        </w:rPr>
        <w:t>bandeau_page_variabilite_interparcellaire</w:t>
      </w:r>
      <w:r w:rsidRPr="00365E20">
        <w:rPr>
          <w:rFonts w:ascii="Times New Roman" w:hAnsi="Times New Roman" w:cs="Times New Roman"/>
          <w:sz w:val="24"/>
          <w:szCs w:val="24"/>
          <w:highlight w:val="yellow"/>
          <w:shd w:val="clear" w:color="auto" w:fill="FFFFFF"/>
        </w:rPr>
        <w:t>.</w:t>
      </w:r>
      <w:r w:rsidRPr="00365E20">
        <w:rPr>
          <w:rStyle w:val="s-rg-t"/>
          <w:rFonts w:ascii="Times New Roman" w:hAnsi="Times New Roman" w:cs="Times New Roman"/>
          <w:sz w:val="24"/>
          <w:szCs w:val="24"/>
          <w:highlight w:val="yellow"/>
          <w:shd w:val="clear" w:color="auto" w:fill="FFFFFF"/>
        </w:rPr>
        <w:t>jpeg</w:t>
      </w:r>
      <w:r w:rsidRPr="00365E20">
        <w:rPr>
          <w:rStyle w:val="s-rg-t"/>
          <w:rFonts w:ascii="Times New Roman" w:hAnsi="Times New Roman" w:cs="Times New Roman"/>
          <w:sz w:val="24"/>
          <w:szCs w:val="24"/>
          <w:shd w:val="clear" w:color="auto" w:fill="FFFFFF"/>
        </w:rPr>
        <w:t xml:space="preserve">, </w:t>
      </w:r>
      <w:r w:rsidRPr="00365E20">
        <w:rPr>
          <w:rFonts w:ascii="Times New Roman" w:hAnsi="Times New Roman" w:cs="Times New Roman"/>
          <w:sz w:val="24"/>
          <w:szCs w:val="24"/>
          <w:highlight w:val="yellow"/>
          <w:shd w:val="clear" w:color="auto" w:fill="FFFFFF"/>
        </w:rPr>
        <w:t>voir en pièce jointe du mail</w:t>
      </w:r>
      <w:r w:rsidRPr="00365E20">
        <w:rPr>
          <w:rFonts w:ascii="Times New Roman" w:hAnsi="Times New Roman" w:cs="Times New Roman"/>
          <w:sz w:val="24"/>
          <w:szCs w:val="24"/>
          <w:shd w:val="clear" w:color="auto" w:fill="FFFFFF"/>
        </w:rPr>
        <w:t>)</w:t>
      </w:r>
    </w:p>
    <w:p w14:paraId="6D7A0E7C" w14:textId="1EC24C92" w:rsidR="00BC3D4F" w:rsidRPr="00365E20" w:rsidRDefault="00F61FFD" w:rsidP="00117E91">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-Fixer</w:t>
      </w:r>
      <w:r w:rsidR="00CA48D8" w:rsidRPr="00365E20">
        <w:rPr>
          <w:rFonts w:ascii="Times New Roman" w:hAnsi="Times New Roman" w:cs="Times New Roman"/>
          <w:sz w:val="24"/>
          <w:szCs w:val="24"/>
          <w:shd w:val="clear" w:color="auto" w:fill="FFFFFF"/>
        </w:rPr>
        <w:t xml:space="preserve"> avant toute </w:t>
      </w:r>
      <w:r w:rsidR="003036E1" w:rsidRPr="00365E20">
        <w:rPr>
          <w:rFonts w:ascii="Times New Roman" w:hAnsi="Times New Roman" w:cs="Times New Roman"/>
          <w:sz w:val="24"/>
          <w:szCs w:val="24"/>
          <w:shd w:val="clear" w:color="auto" w:fill="FFFFFF"/>
        </w:rPr>
        <w:t>chose dans</w:t>
      </w:r>
      <w:r w:rsidRPr="00365E20">
        <w:rPr>
          <w:rFonts w:ascii="Times New Roman" w:hAnsi="Times New Roman" w:cs="Times New Roman"/>
          <w:sz w:val="24"/>
          <w:szCs w:val="24"/>
          <w:shd w:val="clear" w:color="auto" w:fill="FFFFFF"/>
        </w:rPr>
        <w:t xml:space="preserve"> une fenêtre l’indicateur végétatif </w:t>
      </w:r>
      <w:r w:rsidR="00CA48D8" w:rsidRPr="00365E20">
        <w:rPr>
          <w:rFonts w:ascii="Times New Roman" w:hAnsi="Times New Roman" w:cs="Times New Roman"/>
          <w:sz w:val="24"/>
          <w:szCs w:val="24"/>
          <w:shd w:val="clear" w:color="auto" w:fill="FFFFFF"/>
        </w:rPr>
        <w:t xml:space="preserve">choisi (caractéristique morphologique) </w:t>
      </w:r>
      <w:r w:rsidRPr="00365E20">
        <w:rPr>
          <w:rFonts w:ascii="Times New Roman" w:hAnsi="Times New Roman" w:cs="Times New Roman"/>
          <w:sz w:val="24"/>
          <w:szCs w:val="24"/>
          <w:shd w:val="clear" w:color="auto" w:fill="FFFFFF"/>
        </w:rPr>
        <w:t>qui est en commun pour les deux cartes.</w:t>
      </w:r>
    </w:p>
    <w:p w14:paraId="7E8AABC5" w14:textId="77777777" w:rsidR="00BC3D4F" w:rsidRPr="00365E20" w:rsidRDefault="005379D6" w:rsidP="00BC3D4F">
      <w:pPr>
        <w:rPr>
          <w:rFonts w:ascii="Times New Roman" w:hAnsi="Times New Roman" w:cs="Times New Roman"/>
          <w:sz w:val="24"/>
          <w:szCs w:val="24"/>
        </w:rPr>
      </w:pPr>
      <w:r w:rsidRPr="00365E20">
        <w:rPr>
          <w:rFonts w:ascii="Times New Roman" w:hAnsi="Times New Roman" w:cs="Times New Roman"/>
          <w:noProof/>
          <w:sz w:val="24"/>
          <w:szCs w:val="24"/>
          <w:lang w:eastAsia="fr-FR"/>
        </w:rPr>
        <w:drawing>
          <wp:inline distT="0" distB="0" distL="0" distR="0" wp14:anchorId="0566A021" wp14:editId="4D19CA7C">
            <wp:extent cx="5629856" cy="3773347"/>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0777" cy="3780667"/>
                    </a:xfrm>
                    <a:prstGeom prst="rect">
                      <a:avLst/>
                    </a:prstGeom>
                    <a:noFill/>
                  </pic:spPr>
                </pic:pic>
              </a:graphicData>
            </a:graphic>
          </wp:inline>
        </w:drawing>
      </w:r>
    </w:p>
    <w:p w14:paraId="28ECA72B" w14:textId="6E9A017E" w:rsidR="005379D6" w:rsidRPr="00365E20" w:rsidRDefault="005379D6" w:rsidP="00117E91">
      <w:pPr>
        <w:spacing w:after="0"/>
        <w:jc w:val="both"/>
        <w:rPr>
          <w:rFonts w:ascii="Times New Roman" w:hAnsi="Times New Roman" w:cs="Times New Roman"/>
          <w:sz w:val="24"/>
          <w:szCs w:val="24"/>
        </w:rPr>
      </w:pPr>
      <w:r w:rsidRPr="00365E20">
        <w:rPr>
          <w:rFonts w:ascii="Times New Roman" w:hAnsi="Times New Roman" w:cs="Times New Roman"/>
          <w:sz w:val="24"/>
          <w:szCs w:val="24"/>
          <w:shd w:val="clear" w:color="auto" w:fill="FFFFFF"/>
        </w:rPr>
        <w:t xml:space="preserve">-Ajouter la valeur de la moyenne et écart type </w:t>
      </w:r>
      <w:r w:rsidR="00CA48D8" w:rsidRPr="00365E20">
        <w:rPr>
          <w:rFonts w:ascii="Times New Roman" w:hAnsi="Times New Roman" w:cs="Times New Roman"/>
          <w:sz w:val="24"/>
          <w:szCs w:val="24"/>
          <w:shd w:val="clear" w:color="auto" w:fill="FFFFFF"/>
        </w:rPr>
        <w:t xml:space="preserve">avec l’unité </w:t>
      </w:r>
      <w:r w:rsidRPr="00365E20">
        <w:rPr>
          <w:rFonts w:ascii="Times New Roman" w:hAnsi="Times New Roman" w:cs="Times New Roman"/>
          <w:sz w:val="24"/>
          <w:szCs w:val="24"/>
          <w:shd w:val="clear" w:color="auto" w:fill="FFFFFF"/>
        </w:rPr>
        <w:t xml:space="preserve">pour les deux parcelles en dessous de l’affichage </w:t>
      </w:r>
      <w:r w:rsidR="003036E1" w:rsidRPr="00365E20">
        <w:rPr>
          <w:rFonts w:ascii="Times New Roman" w:hAnsi="Times New Roman" w:cs="Times New Roman"/>
          <w:sz w:val="24"/>
          <w:szCs w:val="24"/>
          <w:shd w:val="clear" w:color="auto" w:fill="FFFFFF"/>
        </w:rPr>
        <w:t>« </w:t>
      </w:r>
      <w:r w:rsidRPr="00365E20">
        <w:rPr>
          <w:rFonts w:ascii="Times New Roman" w:hAnsi="Times New Roman" w:cs="Times New Roman"/>
          <w:sz w:val="24"/>
          <w:szCs w:val="24"/>
          <w:shd w:val="clear" w:color="auto" w:fill="FFFFFF"/>
        </w:rPr>
        <w:t>c</w:t>
      </w:r>
      <w:r w:rsidR="006511CA" w:rsidRPr="00365E20">
        <w:rPr>
          <w:rFonts w:ascii="Times New Roman" w:hAnsi="Times New Roman" w:cs="Times New Roman"/>
          <w:sz w:val="24"/>
          <w:szCs w:val="24"/>
          <w:shd w:val="clear" w:color="auto" w:fill="FFFFFF"/>
        </w:rPr>
        <w:t>aractéristique morphologique</w:t>
      </w:r>
      <w:r w:rsidR="003036E1" w:rsidRPr="00365E20">
        <w:rPr>
          <w:rFonts w:ascii="Times New Roman" w:hAnsi="Times New Roman" w:cs="Times New Roman"/>
          <w:sz w:val="24"/>
          <w:szCs w:val="24"/>
          <w:shd w:val="clear" w:color="auto" w:fill="FFFFFF"/>
        </w:rPr>
        <w:t> » du paramètre retenu</w:t>
      </w:r>
      <w:r w:rsidR="006511CA" w:rsidRPr="00365E20">
        <w:rPr>
          <w:rFonts w:ascii="Times New Roman" w:hAnsi="Times New Roman" w:cs="Times New Roman"/>
          <w:sz w:val="24"/>
          <w:szCs w:val="24"/>
          <w:shd w:val="clear" w:color="auto" w:fill="FFFFFF"/>
        </w:rPr>
        <w:t>.</w:t>
      </w:r>
    </w:p>
    <w:p w14:paraId="19D5E72D" w14:textId="77777777" w:rsidR="005379D6" w:rsidRPr="00365E20" w:rsidRDefault="005379D6" w:rsidP="00F61FFD">
      <w:pPr>
        <w:rPr>
          <w:rFonts w:ascii="Times New Roman" w:hAnsi="Times New Roman" w:cs="Times New Roman"/>
          <w:sz w:val="24"/>
          <w:szCs w:val="24"/>
          <w:highlight w:val="yellow"/>
          <w:shd w:val="clear" w:color="auto" w:fill="FFFFFF"/>
        </w:rPr>
      </w:pPr>
    </w:p>
    <w:p w14:paraId="3E1278EC" w14:textId="77777777" w:rsidR="006511CA" w:rsidRPr="00365E20" w:rsidRDefault="00F61FFD" w:rsidP="00117E91">
      <w:pPr>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-Faire apparaître </w:t>
      </w:r>
      <w:r w:rsidR="00830B91" w:rsidRPr="00365E20">
        <w:rPr>
          <w:rFonts w:ascii="Times New Roman" w:hAnsi="Times New Roman" w:cs="Times New Roman"/>
          <w:sz w:val="24"/>
          <w:szCs w:val="24"/>
          <w:shd w:val="clear" w:color="auto" w:fill="FFFFFF"/>
        </w:rPr>
        <w:t>une échelle pour les deux</w:t>
      </w:r>
      <w:r w:rsidRPr="00365E20">
        <w:rPr>
          <w:rFonts w:ascii="Times New Roman" w:hAnsi="Times New Roman" w:cs="Times New Roman"/>
          <w:sz w:val="24"/>
          <w:szCs w:val="24"/>
          <w:shd w:val="clear" w:color="auto" w:fill="FFFFFF"/>
        </w:rPr>
        <w:t xml:space="preserve"> carte</w:t>
      </w:r>
      <w:r w:rsidR="00830B91" w:rsidRPr="00365E20">
        <w:rPr>
          <w:rFonts w:ascii="Times New Roman" w:hAnsi="Times New Roman" w:cs="Times New Roman"/>
          <w:sz w:val="24"/>
          <w:szCs w:val="24"/>
          <w:shd w:val="clear" w:color="auto" w:fill="FFFFFF"/>
        </w:rPr>
        <w:t>s</w:t>
      </w:r>
      <w:r w:rsidRPr="00365E20">
        <w:rPr>
          <w:rFonts w:ascii="Times New Roman" w:hAnsi="Times New Roman" w:cs="Times New Roman"/>
          <w:sz w:val="24"/>
          <w:szCs w:val="24"/>
          <w:shd w:val="clear" w:color="auto" w:fill="FFFFFF"/>
        </w:rPr>
        <w:t xml:space="preserve"> en prenant dans une gamme de couleurs allant du jaune</w:t>
      </w:r>
      <w:r w:rsidR="00F37F48" w:rsidRPr="00365E20">
        <w:rPr>
          <w:rFonts w:ascii="Times New Roman" w:hAnsi="Times New Roman" w:cs="Times New Roman"/>
          <w:sz w:val="24"/>
          <w:szCs w:val="24"/>
          <w:shd w:val="clear" w:color="auto" w:fill="FFFFFF"/>
        </w:rPr>
        <w:t xml:space="preserve"> </w:t>
      </w:r>
      <w:r w:rsidR="006511CA" w:rsidRPr="00365E20">
        <w:rPr>
          <w:rFonts w:ascii="Times New Roman" w:hAnsi="Times New Roman" w:cs="Times New Roman"/>
          <w:sz w:val="24"/>
          <w:szCs w:val="24"/>
          <w:shd w:val="clear" w:color="auto" w:fill="FFFFFF"/>
        </w:rPr>
        <w:t xml:space="preserve">au rouge. En considérant les deux parcelles, </w:t>
      </w:r>
      <w:r w:rsidR="00F37F48" w:rsidRPr="00365E20">
        <w:rPr>
          <w:rFonts w:ascii="Times New Roman" w:hAnsi="Times New Roman" w:cs="Times New Roman"/>
          <w:sz w:val="24"/>
          <w:szCs w:val="24"/>
          <w:shd w:val="clear" w:color="auto" w:fill="FFFFFF"/>
        </w:rPr>
        <w:t xml:space="preserve">prendre la </w:t>
      </w:r>
      <w:r w:rsidR="00D76CF0" w:rsidRPr="00365E20">
        <w:rPr>
          <w:rFonts w:ascii="Times New Roman" w:hAnsi="Times New Roman" w:cs="Times New Roman"/>
          <w:sz w:val="24"/>
          <w:szCs w:val="24"/>
          <w:shd w:val="clear" w:color="auto" w:fill="FFFFFF"/>
        </w:rPr>
        <w:t>valeur</w:t>
      </w:r>
      <w:r w:rsidR="006511CA" w:rsidRPr="00365E20">
        <w:rPr>
          <w:rFonts w:ascii="Times New Roman" w:hAnsi="Times New Roman" w:cs="Times New Roman"/>
          <w:sz w:val="24"/>
          <w:szCs w:val="24"/>
          <w:shd w:val="clear" w:color="auto" w:fill="FFFFFF"/>
        </w:rPr>
        <w:t xml:space="preserve"> minimum</w:t>
      </w:r>
      <w:r w:rsidR="00D76CF0" w:rsidRPr="00365E20">
        <w:rPr>
          <w:rFonts w:ascii="Times New Roman" w:hAnsi="Times New Roman" w:cs="Times New Roman"/>
          <w:sz w:val="24"/>
          <w:szCs w:val="24"/>
          <w:shd w:val="clear" w:color="auto" w:fill="FFFFFF"/>
        </w:rPr>
        <w:t xml:space="preserve"> </w:t>
      </w:r>
      <w:r w:rsidR="006511CA" w:rsidRPr="00365E20">
        <w:rPr>
          <w:rFonts w:ascii="Times New Roman" w:hAnsi="Times New Roman" w:cs="Times New Roman"/>
          <w:sz w:val="24"/>
          <w:szCs w:val="24"/>
          <w:shd w:val="clear" w:color="auto" w:fill="FFFFFF"/>
        </w:rPr>
        <w:t>du</w:t>
      </w:r>
      <w:r w:rsidR="00D76CF0" w:rsidRPr="00365E20">
        <w:rPr>
          <w:rFonts w:ascii="Times New Roman" w:hAnsi="Times New Roman" w:cs="Times New Roman"/>
          <w:sz w:val="24"/>
          <w:szCs w:val="24"/>
          <w:shd w:val="clear" w:color="auto" w:fill="FFFFFF"/>
        </w:rPr>
        <w:t xml:space="preserve"> 5</w:t>
      </w:r>
      <w:r w:rsidR="00D76CF0" w:rsidRPr="00365E20">
        <w:rPr>
          <w:rFonts w:ascii="Times New Roman" w:hAnsi="Times New Roman" w:cs="Times New Roman"/>
          <w:sz w:val="24"/>
          <w:szCs w:val="24"/>
          <w:shd w:val="clear" w:color="auto" w:fill="FFFFFF"/>
          <w:vertAlign w:val="superscript"/>
        </w:rPr>
        <w:t>ème</w:t>
      </w:r>
      <w:r w:rsidR="00D76CF0" w:rsidRPr="00365E20">
        <w:rPr>
          <w:rFonts w:ascii="Times New Roman" w:hAnsi="Times New Roman" w:cs="Times New Roman"/>
          <w:sz w:val="24"/>
          <w:szCs w:val="24"/>
          <w:shd w:val="clear" w:color="auto" w:fill="FFFFFF"/>
        </w:rPr>
        <w:t xml:space="preserve"> centile</w:t>
      </w:r>
      <w:r w:rsidR="00F37F48" w:rsidRPr="00365E20">
        <w:rPr>
          <w:rFonts w:ascii="Times New Roman" w:hAnsi="Times New Roman" w:cs="Times New Roman"/>
          <w:sz w:val="24"/>
          <w:szCs w:val="24"/>
          <w:shd w:val="clear" w:color="auto" w:fill="FFFFFF"/>
        </w:rPr>
        <w:t xml:space="preserve"> et </w:t>
      </w:r>
      <w:r w:rsidR="006511CA" w:rsidRPr="00365E20">
        <w:rPr>
          <w:rFonts w:ascii="Times New Roman" w:hAnsi="Times New Roman" w:cs="Times New Roman"/>
          <w:sz w:val="24"/>
          <w:szCs w:val="24"/>
          <w:shd w:val="clear" w:color="auto" w:fill="FFFFFF"/>
        </w:rPr>
        <w:t xml:space="preserve">maximum du </w:t>
      </w:r>
      <w:r w:rsidR="00D76CF0" w:rsidRPr="00365E20">
        <w:rPr>
          <w:rFonts w:ascii="Times New Roman" w:hAnsi="Times New Roman" w:cs="Times New Roman"/>
          <w:sz w:val="24"/>
          <w:szCs w:val="24"/>
          <w:shd w:val="clear" w:color="auto" w:fill="FFFFFF"/>
        </w:rPr>
        <w:t>95</w:t>
      </w:r>
      <w:r w:rsidR="00D76CF0" w:rsidRPr="00365E20">
        <w:rPr>
          <w:rFonts w:ascii="Times New Roman" w:hAnsi="Times New Roman" w:cs="Times New Roman"/>
          <w:sz w:val="24"/>
          <w:szCs w:val="24"/>
          <w:shd w:val="clear" w:color="auto" w:fill="FFFFFF"/>
          <w:vertAlign w:val="superscript"/>
        </w:rPr>
        <w:t>ème</w:t>
      </w:r>
      <w:r w:rsidR="00D76CF0" w:rsidRPr="00365E20">
        <w:rPr>
          <w:rFonts w:ascii="Times New Roman" w:hAnsi="Times New Roman" w:cs="Times New Roman"/>
          <w:sz w:val="24"/>
          <w:szCs w:val="24"/>
          <w:shd w:val="clear" w:color="auto" w:fill="FFFFFF"/>
        </w:rPr>
        <w:t xml:space="preserve"> centile</w:t>
      </w:r>
      <w:r w:rsidR="006511CA" w:rsidRPr="00365E20">
        <w:rPr>
          <w:rFonts w:ascii="Times New Roman" w:hAnsi="Times New Roman" w:cs="Times New Roman"/>
          <w:sz w:val="24"/>
          <w:szCs w:val="24"/>
          <w:shd w:val="clear" w:color="auto" w:fill="FFFFFF"/>
        </w:rPr>
        <w:t xml:space="preserve"> (voir exemple).</w:t>
      </w:r>
    </w:p>
    <w:p w14:paraId="65B5CBD3" w14:textId="4155DDF1" w:rsidR="006511CA" w:rsidRPr="00365E20" w:rsidRDefault="00E937D6" w:rsidP="005D6702">
      <w:pPr>
        <w:spacing w:after="0"/>
        <w:rPr>
          <w:rFonts w:ascii="Times New Roman" w:hAnsi="Times New Roman" w:cs="Times New Roman"/>
          <w:b/>
          <w:sz w:val="24"/>
          <w:szCs w:val="24"/>
          <w:shd w:val="clear" w:color="auto" w:fill="FFFFFF"/>
        </w:rPr>
      </w:pPr>
      <w:r w:rsidRPr="00365E20">
        <w:rPr>
          <w:rFonts w:ascii="Times New Roman" w:hAnsi="Times New Roman" w:cs="Times New Roman"/>
          <w:b/>
          <w:noProof/>
          <w:sz w:val="24"/>
          <w:szCs w:val="24"/>
          <w:shd w:val="clear" w:color="auto" w:fill="FFFFFF"/>
          <w:lang w:eastAsia="fr-FR"/>
        </w:rPr>
        <w:lastRenderedPageBreak/>
        <w:drawing>
          <wp:inline distT="0" distB="0" distL="0" distR="0" wp14:anchorId="7179CF3C" wp14:editId="691028FB">
            <wp:extent cx="5552917" cy="2622614"/>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980" cy="2633034"/>
                    </a:xfrm>
                    <a:prstGeom prst="rect">
                      <a:avLst/>
                    </a:prstGeom>
                    <a:noFill/>
                  </pic:spPr>
                </pic:pic>
              </a:graphicData>
            </a:graphic>
          </wp:inline>
        </w:drawing>
      </w:r>
    </w:p>
    <w:p w14:paraId="1630312F" w14:textId="51DB8841" w:rsidR="00E82CD7" w:rsidRPr="00365E20" w:rsidRDefault="00E82CD7" w:rsidP="005D6702">
      <w:pPr>
        <w:spacing w:after="0"/>
        <w:rPr>
          <w:rFonts w:ascii="Times New Roman" w:hAnsi="Times New Roman" w:cs="Times New Roman"/>
          <w:b/>
          <w:sz w:val="24"/>
          <w:szCs w:val="24"/>
          <w:shd w:val="clear" w:color="auto" w:fill="FFFFFF"/>
        </w:rPr>
      </w:pPr>
    </w:p>
    <w:p w14:paraId="6E06F795" w14:textId="15A1A24F" w:rsidR="00E82CD7" w:rsidRDefault="00E82CD7" w:rsidP="005D6702">
      <w:pPr>
        <w:spacing w:after="0"/>
        <w:rPr>
          <w:rFonts w:ascii="Times New Roman" w:hAnsi="Times New Roman" w:cs="Times New Roman"/>
          <w:b/>
          <w:sz w:val="24"/>
          <w:szCs w:val="24"/>
          <w:shd w:val="clear" w:color="auto" w:fill="FFFFFF"/>
        </w:rPr>
      </w:pPr>
    </w:p>
    <w:p w14:paraId="74DC611A" w14:textId="77777777" w:rsidR="00C248D3" w:rsidRPr="00365E20" w:rsidRDefault="00C248D3" w:rsidP="005D6702">
      <w:pPr>
        <w:spacing w:after="0"/>
        <w:rPr>
          <w:rFonts w:ascii="Times New Roman" w:hAnsi="Times New Roman" w:cs="Times New Roman"/>
          <w:b/>
          <w:sz w:val="24"/>
          <w:szCs w:val="24"/>
          <w:shd w:val="clear" w:color="auto" w:fill="FFFFFF"/>
        </w:rPr>
      </w:pPr>
    </w:p>
    <w:p w14:paraId="6049CBC2" w14:textId="77777777" w:rsidR="00E82CD7" w:rsidRPr="00365E20" w:rsidRDefault="00E82CD7" w:rsidP="00117E91">
      <w:pPr>
        <w:spacing w:after="0"/>
        <w:jc w:val="both"/>
        <w:rPr>
          <w:rFonts w:ascii="Times New Roman" w:hAnsi="Times New Roman" w:cs="Times New Roman"/>
          <w:b/>
          <w:sz w:val="24"/>
          <w:szCs w:val="24"/>
          <w:shd w:val="clear" w:color="auto" w:fill="FFFFFF"/>
        </w:rPr>
      </w:pPr>
    </w:p>
    <w:p w14:paraId="0A59528B" w14:textId="565043E7" w:rsidR="00117E91" w:rsidRPr="00365E20" w:rsidRDefault="00F61FFD" w:rsidP="00117E91">
      <w:pPr>
        <w:spacing w:after="0"/>
        <w:jc w:val="both"/>
        <w:rPr>
          <w:rFonts w:ascii="Times New Roman" w:hAnsi="Times New Roman" w:cs="Times New Roman"/>
          <w:b/>
          <w:sz w:val="24"/>
          <w:szCs w:val="24"/>
          <w:shd w:val="clear" w:color="auto" w:fill="FFFFFF"/>
        </w:rPr>
      </w:pPr>
      <w:r w:rsidRPr="00365E20">
        <w:rPr>
          <w:rFonts w:ascii="Times New Roman" w:hAnsi="Times New Roman" w:cs="Times New Roman"/>
          <w:sz w:val="24"/>
          <w:szCs w:val="24"/>
        </w:rPr>
        <w:br/>
      </w:r>
      <w:r w:rsidRPr="00365E20">
        <w:rPr>
          <w:rFonts w:ascii="Times New Roman" w:hAnsi="Times New Roman" w:cs="Times New Roman"/>
          <w:b/>
          <w:sz w:val="24"/>
          <w:szCs w:val="24"/>
          <w:highlight w:val="cyan"/>
          <w:shd w:val="clear" w:color="auto" w:fill="FFFFFF"/>
        </w:rPr>
        <w:t>Page comparaison des scénarios technologiques :</w:t>
      </w:r>
    </w:p>
    <w:p w14:paraId="1FC05FC3" w14:textId="77777777" w:rsidR="00F02E9B" w:rsidRPr="00365E20" w:rsidRDefault="00F02E9B" w:rsidP="00117E91">
      <w:pPr>
        <w:spacing w:after="0"/>
        <w:jc w:val="both"/>
        <w:rPr>
          <w:rFonts w:ascii="Times New Roman" w:hAnsi="Times New Roman" w:cs="Times New Roman"/>
          <w:b/>
          <w:sz w:val="24"/>
          <w:szCs w:val="24"/>
          <w:shd w:val="clear" w:color="auto" w:fill="FFFFFF"/>
        </w:rPr>
      </w:pPr>
    </w:p>
    <w:p w14:paraId="511F4710" w14:textId="77777777" w:rsidR="00E82CD7" w:rsidRPr="00365E20" w:rsidRDefault="00F02E9B" w:rsidP="00E82CD7">
      <w:pPr>
        <w:spacing w:after="0"/>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-Changer la photo du bandeau actuel qui se compose de trois images identiques par une photo qui fait toute la longueur du bandeau (</w:t>
      </w:r>
      <w:r w:rsidRPr="00365E20">
        <w:rPr>
          <w:rStyle w:val="s-or-t"/>
          <w:rFonts w:ascii="Times New Roman" w:hAnsi="Times New Roman" w:cs="Times New Roman"/>
          <w:sz w:val="24"/>
          <w:szCs w:val="24"/>
          <w:highlight w:val="yellow"/>
          <w:shd w:val="clear" w:color="auto" w:fill="FFFFFF"/>
        </w:rPr>
        <w:t>bandeau_page_comparaison_scenarios_technologique</w:t>
      </w:r>
      <w:r w:rsidRPr="00365E20">
        <w:rPr>
          <w:rFonts w:ascii="Times New Roman" w:hAnsi="Times New Roman" w:cs="Times New Roman"/>
          <w:sz w:val="24"/>
          <w:szCs w:val="24"/>
          <w:highlight w:val="yellow"/>
          <w:shd w:val="clear" w:color="auto" w:fill="FFFFFF"/>
        </w:rPr>
        <w:t>.</w:t>
      </w:r>
      <w:r w:rsidRPr="00365E20">
        <w:rPr>
          <w:rStyle w:val="s-rg-t"/>
          <w:rFonts w:ascii="Times New Roman" w:hAnsi="Times New Roman" w:cs="Times New Roman"/>
          <w:sz w:val="24"/>
          <w:szCs w:val="24"/>
          <w:highlight w:val="yellow"/>
          <w:shd w:val="clear" w:color="auto" w:fill="FFFFFF"/>
        </w:rPr>
        <w:t>jpeg</w:t>
      </w:r>
      <w:r w:rsidRPr="00365E20">
        <w:rPr>
          <w:rStyle w:val="s-rg-t"/>
          <w:rFonts w:ascii="Times New Roman" w:hAnsi="Times New Roman" w:cs="Times New Roman"/>
          <w:sz w:val="24"/>
          <w:szCs w:val="24"/>
          <w:shd w:val="clear" w:color="auto" w:fill="FFFFFF"/>
        </w:rPr>
        <w:t xml:space="preserve">, </w:t>
      </w:r>
      <w:r w:rsidRPr="00365E20">
        <w:rPr>
          <w:rFonts w:ascii="Times New Roman" w:hAnsi="Times New Roman" w:cs="Times New Roman"/>
          <w:sz w:val="24"/>
          <w:szCs w:val="24"/>
          <w:highlight w:val="yellow"/>
          <w:shd w:val="clear" w:color="auto" w:fill="FFFFFF"/>
        </w:rPr>
        <w:t>voir en pièce jointe du mail</w:t>
      </w:r>
      <w:r w:rsidRPr="00365E20">
        <w:rPr>
          <w:rFonts w:ascii="Times New Roman" w:hAnsi="Times New Roman" w:cs="Times New Roman"/>
          <w:sz w:val="24"/>
          <w:szCs w:val="24"/>
          <w:shd w:val="clear" w:color="auto" w:fill="FFFFFF"/>
        </w:rPr>
        <w:t>)</w:t>
      </w:r>
    </w:p>
    <w:p w14:paraId="33D99A7A" w14:textId="77777777" w:rsidR="00C248D3" w:rsidRDefault="00E82CD7" w:rsidP="00C248D3">
      <w:pPr>
        <w:spacing w:after="0"/>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 Dans cet onglet : remplacer « Actionneur » par « Pulvérisateur » plus clair (on est dans un démonstrateur)</w:t>
      </w:r>
    </w:p>
    <w:p w14:paraId="29D2D3E7" w14:textId="6725E546" w:rsidR="00CA48D8" w:rsidRPr="00365E20" w:rsidRDefault="00F61FFD" w:rsidP="00C248D3">
      <w:pPr>
        <w:spacing w:after="0"/>
        <w:rPr>
          <w:rFonts w:ascii="Times New Roman" w:hAnsi="Times New Roman" w:cs="Times New Roman"/>
          <w:sz w:val="24"/>
          <w:szCs w:val="24"/>
          <w:shd w:val="clear" w:color="auto" w:fill="FFFFFF"/>
        </w:rPr>
      </w:pPr>
      <w:r w:rsidRPr="00365E20">
        <w:rPr>
          <w:rFonts w:ascii="Times New Roman" w:hAnsi="Times New Roman" w:cs="Times New Roman"/>
          <w:sz w:val="24"/>
          <w:szCs w:val="24"/>
        </w:rPr>
        <w:br/>
      </w:r>
      <w:r w:rsidR="00CA48D8" w:rsidRPr="00365E20">
        <w:rPr>
          <w:rFonts w:ascii="Times New Roman" w:hAnsi="Times New Roman" w:cs="Times New Roman"/>
          <w:sz w:val="24"/>
          <w:szCs w:val="24"/>
          <w:shd w:val="clear" w:color="auto" w:fill="FFFFFF"/>
        </w:rPr>
        <w:t xml:space="preserve">Commencer la page par le </w:t>
      </w:r>
      <w:r w:rsidR="000A5ED3" w:rsidRPr="00365E20">
        <w:rPr>
          <w:rFonts w:ascii="Times New Roman" w:hAnsi="Times New Roman" w:cs="Times New Roman"/>
          <w:sz w:val="24"/>
          <w:szCs w:val="24"/>
          <w:shd w:val="clear" w:color="auto" w:fill="FFFFFF"/>
        </w:rPr>
        <w:t>« </w:t>
      </w:r>
      <w:r w:rsidR="00CA48D8" w:rsidRPr="00365E20">
        <w:rPr>
          <w:rFonts w:ascii="Times New Roman" w:hAnsi="Times New Roman" w:cs="Times New Roman"/>
          <w:b/>
          <w:bCs/>
          <w:sz w:val="24"/>
          <w:szCs w:val="24"/>
          <w:shd w:val="clear" w:color="auto" w:fill="FFFFFF"/>
        </w:rPr>
        <w:t xml:space="preserve">choix du </w:t>
      </w:r>
      <w:r w:rsidR="000A5ED3" w:rsidRPr="00365E20">
        <w:rPr>
          <w:rFonts w:ascii="Times New Roman" w:hAnsi="Times New Roman" w:cs="Times New Roman"/>
          <w:b/>
          <w:bCs/>
          <w:sz w:val="24"/>
          <w:szCs w:val="24"/>
          <w:shd w:val="clear" w:color="auto" w:fill="FFFFFF"/>
        </w:rPr>
        <w:t>n</w:t>
      </w:r>
      <w:r w:rsidR="00CA48D8" w:rsidRPr="00365E20">
        <w:rPr>
          <w:rFonts w:ascii="Times New Roman" w:hAnsi="Times New Roman" w:cs="Times New Roman"/>
          <w:b/>
          <w:bCs/>
          <w:sz w:val="24"/>
          <w:szCs w:val="24"/>
          <w:shd w:val="clear" w:color="auto" w:fill="FFFFFF"/>
        </w:rPr>
        <w:t>iveau de risque en terme</w:t>
      </w:r>
      <w:r w:rsidR="000A5ED3" w:rsidRPr="00365E20">
        <w:rPr>
          <w:rFonts w:ascii="Times New Roman" w:hAnsi="Times New Roman" w:cs="Times New Roman"/>
          <w:b/>
          <w:bCs/>
          <w:sz w:val="24"/>
          <w:szCs w:val="24"/>
          <w:shd w:val="clear" w:color="auto" w:fill="FFFFFF"/>
        </w:rPr>
        <w:t xml:space="preserve"> </w:t>
      </w:r>
      <w:r w:rsidR="00CA48D8" w:rsidRPr="00365E20">
        <w:rPr>
          <w:rFonts w:ascii="Times New Roman" w:hAnsi="Times New Roman" w:cs="Times New Roman"/>
          <w:b/>
          <w:bCs/>
          <w:sz w:val="24"/>
          <w:szCs w:val="24"/>
          <w:shd w:val="clear" w:color="auto" w:fill="FFFFFF"/>
        </w:rPr>
        <w:t>de protection phytosanitaire</w:t>
      </w:r>
      <w:r w:rsidR="000A5ED3" w:rsidRPr="00365E20">
        <w:rPr>
          <w:rFonts w:ascii="Times New Roman" w:hAnsi="Times New Roman" w:cs="Times New Roman"/>
          <w:sz w:val="24"/>
          <w:szCs w:val="24"/>
          <w:shd w:val="clear" w:color="auto" w:fill="FFFFFF"/>
        </w:rPr>
        <w:t> »</w:t>
      </w:r>
    </w:p>
    <w:p w14:paraId="6962A0EB" w14:textId="77777777" w:rsidR="000A5ED3" w:rsidRPr="00365E20" w:rsidRDefault="00F61FFD" w:rsidP="00117E91">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Changer dans le choix de l’hypothèse : </w:t>
      </w:r>
      <w:r w:rsidR="00CA48D8" w:rsidRPr="00365E20">
        <w:rPr>
          <w:rFonts w:ascii="Times New Roman" w:hAnsi="Times New Roman" w:cs="Times New Roman"/>
          <w:sz w:val="24"/>
          <w:szCs w:val="24"/>
          <w:shd w:val="clear" w:color="auto" w:fill="FFFFFF"/>
        </w:rPr>
        <w:t>« </w:t>
      </w:r>
      <w:r w:rsidRPr="00365E20">
        <w:rPr>
          <w:rStyle w:val="s-or-t"/>
          <w:rFonts w:ascii="Times New Roman" w:hAnsi="Times New Roman" w:cs="Times New Roman"/>
          <w:sz w:val="24"/>
          <w:szCs w:val="24"/>
          <w:shd w:val="clear" w:color="auto" w:fill="FFFFFF"/>
        </w:rPr>
        <w:t>Risque</w:t>
      </w:r>
      <w:r w:rsidR="00CA48D8" w:rsidRPr="00365E20">
        <w:rPr>
          <w:rStyle w:val="s-or-t"/>
          <w:rFonts w:ascii="Times New Roman" w:hAnsi="Times New Roman" w:cs="Times New Roman"/>
          <w:sz w:val="24"/>
          <w:szCs w:val="24"/>
          <w:shd w:val="clear" w:color="auto" w:fill="FFFFFF"/>
        </w:rPr>
        <w:t> »</w:t>
      </w:r>
      <w:r w:rsidRPr="00365E20">
        <w:rPr>
          <w:rFonts w:ascii="Times New Roman" w:hAnsi="Times New Roman" w:cs="Times New Roman"/>
          <w:sz w:val="24"/>
          <w:szCs w:val="24"/>
          <w:shd w:val="clear" w:color="auto" w:fill="FFFFFF"/>
        </w:rPr>
        <w:t xml:space="preserve"> par </w:t>
      </w:r>
      <w:r w:rsidR="00CA48D8" w:rsidRPr="00365E20">
        <w:rPr>
          <w:rFonts w:ascii="Times New Roman" w:hAnsi="Times New Roman" w:cs="Times New Roman"/>
          <w:sz w:val="24"/>
          <w:szCs w:val="24"/>
          <w:shd w:val="clear" w:color="auto" w:fill="FFFFFF"/>
        </w:rPr>
        <w:t>« </w:t>
      </w:r>
      <w:r w:rsidRPr="00365E20">
        <w:rPr>
          <w:rFonts w:ascii="Times New Roman" w:hAnsi="Times New Roman" w:cs="Times New Roman"/>
          <w:sz w:val="24"/>
          <w:szCs w:val="24"/>
          <w:shd w:val="clear" w:color="auto" w:fill="FFFFFF"/>
        </w:rPr>
        <w:t>Risqué</w:t>
      </w:r>
      <w:r w:rsidR="00CA48D8" w:rsidRPr="00365E20">
        <w:rPr>
          <w:rFonts w:ascii="Times New Roman" w:hAnsi="Times New Roman" w:cs="Times New Roman"/>
          <w:sz w:val="24"/>
          <w:szCs w:val="24"/>
          <w:shd w:val="clear" w:color="auto" w:fill="FFFFFF"/>
        </w:rPr>
        <w:t> »</w:t>
      </w:r>
      <w:r w:rsidRPr="00365E20">
        <w:rPr>
          <w:rFonts w:ascii="Times New Roman" w:hAnsi="Times New Roman" w:cs="Times New Roman"/>
          <w:sz w:val="24"/>
          <w:szCs w:val="24"/>
          <w:shd w:val="clear" w:color="auto" w:fill="FFFFFF"/>
        </w:rPr>
        <w:t xml:space="preserve"> et </w:t>
      </w:r>
      <w:r w:rsidR="00CA48D8" w:rsidRPr="00365E20">
        <w:rPr>
          <w:rFonts w:ascii="Times New Roman" w:hAnsi="Times New Roman" w:cs="Times New Roman"/>
          <w:sz w:val="24"/>
          <w:szCs w:val="24"/>
          <w:shd w:val="clear" w:color="auto" w:fill="FFFFFF"/>
        </w:rPr>
        <w:t>« </w:t>
      </w:r>
      <w:r w:rsidRPr="00365E20">
        <w:rPr>
          <w:rStyle w:val="s-rg-t"/>
          <w:rFonts w:ascii="Times New Roman" w:hAnsi="Times New Roman" w:cs="Times New Roman"/>
          <w:sz w:val="24"/>
          <w:szCs w:val="24"/>
          <w:shd w:val="clear" w:color="auto" w:fill="FFFFFF"/>
        </w:rPr>
        <w:t>Securise</w:t>
      </w:r>
      <w:r w:rsidR="00CA48D8" w:rsidRPr="00365E20">
        <w:rPr>
          <w:rStyle w:val="s-rg-t"/>
          <w:rFonts w:ascii="Times New Roman" w:hAnsi="Times New Roman" w:cs="Times New Roman"/>
          <w:sz w:val="24"/>
          <w:szCs w:val="24"/>
          <w:shd w:val="clear" w:color="auto" w:fill="FFFFFF"/>
        </w:rPr>
        <w:t> »</w:t>
      </w:r>
      <w:r w:rsidRPr="00365E20">
        <w:rPr>
          <w:rFonts w:ascii="Times New Roman" w:hAnsi="Times New Roman" w:cs="Times New Roman"/>
          <w:sz w:val="24"/>
          <w:szCs w:val="24"/>
          <w:shd w:val="clear" w:color="auto" w:fill="FFFFFF"/>
        </w:rPr>
        <w:t> par Sécurisé </w:t>
      </w:r>
    </w:p>
    <w:p w14:paraId="500E02C6" w14:textId="0FAC8B24" w:rsidR="00F90AE5" w:rsidRPr="00365E20" w:rsidRDefault="00F61FFD" w:rsidP="00117E91">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rPr>
        <w:br/>
      </w:r>
      <w:r w:rsidRPr="00365E20">
        <w:rPr>
          <w:rFonts w:ascii="Times New Roman" w:hAnsi="Times New Roman" w:cs="Times New Roman"/>
          <w:sz w:val="24"/>
          <w:szCs w:val="24"/>
          <w:shd w:val="clear" w:color="auto" w:fill="FFFFFF"/>
        </w:rPr>
        <w:t>-Faire apparaître une seule échelle pour les deux cartes présentées, en prenant une gamme de couleurs allant du jaune (</w:t>
      </w:r>
      <w:r w:rsidR="00F650EA" w:rsidRPr="00365E20">
        <w:rPr>
          <w:rFonts w:ascii="Times New Roman" w:hAnsi="Times New Roman" w:cs="Times New Roman"/>
          <w:sz w:val="24"/>
          <w:szCs w:val="24"/>
          <w:shd w:val="clear" w:color="auto" w:fill="FFFFFF"/>
        </w:rPr>
        <w:t>0%</w:t>
      </w:r>
      <w:r w:rsidRPr="00365E20">
        <w:rPr>
          <w:rFonts w:ascii="Times New Roman" w:hAnsi="Times New Roman" w:cs="Times New Roman"/>
          <w:sz w:val="24"/>
          <w:szCs w:val="24"/>
          <w:shd w:val="clear" w:color="auto" w:fill="FFFFFF"/>
        </w:rPr>
        <w:t>) ou rouge (</w:t>
      </w:r>
      <w:r w:rsidR="00F650EA" w:rsidRPr="00365E20">
        <w:rPr>
          <w:rFonts w:ascii="Times New Roman" w:hAnsi="Times New Roman" w:cs="Times New Roman"/>
          <w:sz w:val="24"/>
          <w:szCs w:val="24"/>
          <w:shd w:val="clear" w:color="auto" w:fill="FFFFFF"/>
        </w:rPr>
        <w:t>100%</w:t>
      </w:r>
      <w:r w:rsidRPr="00365E20">
        <w:rPr>
          <w:rFonts w:ascii="Times New Roman" w:hAnsi="Times New Roman" w:cs="Times New Roman"/>
          <w:sz w:val="24"/>
          <w:szCs w:val="24"/>
          <w:shd w:val="clear" w:color="auto" w:fill="FFFFFF"/>
        </w:rPr>
        <w:t>). Bornée l’échelle entre 0 et 100 % en considérant une gamme continue de couleur entre 0 et 100 %. Attention faire apparaître les valeurs de dose appliquée ayant une valeur supérieure 100 % en leur affectant une couleur correspond à la valeur max (100 %).</w:t>
      </w:r>
    </w:p>
    <w:p w14:paraId="448D35E1" w14:textId="77777777" w:rsidR="00091CA7" w:rsidRPr="00365E20" w:rsidRDefault="00795B1B" w:rsidP="00117E91">
      <w:pPr>
        <w:spacing w:after="0"/>
        <w:jc w:val="both"/>
        <w:rPr>
          <w:rFonts w:ascii="Times New Roman" w:hAnsi="Times New Roman" w:cs="Times New Roman"/>
          <w:sz w:val="24"/>
          <w:szCs w:val="24"/>
          <w:shd w:val="clear" w:color="auto" w:fill="FFFFFF"/>
        </w:rPr>
      </w:pPr>
      <w:r w:rsidRPr="00365E20">
        <w:rPr>
          <w:rFonts w:ascii="Times New Roman" w:hAnsi="Times New Roman" w:cs="Times New Roman"/>
          <w:sz w:val="24"/>
          <w:szCs w:val="24"/>
          <w:shd w:val="clear" w:color="auto" w:fill="FFFFFF"/>
        </w:rPr>
        <w:t xml:space="preserve">-Changer </w:t>
      </w:r>
      <w:r w:rsidR="00C930BA" w:rsidRPr="00365E20">
        <w:rPr>
          <w:rFonts w:ascii="Times New Roman" w:hAnsi="Times New Roman" w:cs="Times New Roman"/>
          <w:sz w:val="24"/>
          <w:szCs w:val="24"/>
          <w:shd w:val="clear" w:color="auto" w:fill="FFFFFF"/>
        </w:rPr>
        <w:t xml:space="preserve">dans </w:t>
      </w:r>
      <w:r w:rsidRPr="00365E20">
        <w:rPr>
          <w:rFonts w:ascii="Times New Roman" w:hAnsi="Times New Roman" w:cs="Times New Roman"/>
          <w:sz w:val="24"/>
          <w:szCs w:val="24"/>
          <w:shd w:val="clear" w:color="auto" w:fill="FFFFFF"/>
        </w:rPr>
        <w:t>la table récapitulative</w:t>
      </w:r>
      <w:r w:rsidR="00922203" w:rsidRPr="00365E20">
        <w:rPr>
          <w:rFonts w:ascii="Times New Roman" w:hAnsi="Times New Roman" w:cs="Times New Roman"/>
          <w:sz w:val="24"/>
          <w:szCs w:val="24"/>
          <w:shd w:val="clear" w:color="auto" w:fill="FFFFFF"/>
        </w:rPr>
        <w:t xml:space="preserve"> en dessous de chaque carte</w:t>
      </w:r>
      <w:r w:rsidRPr="00365E20">
        <w:rPr>
          <w:rFonts w:ascii="Times New Roman" w:hAnsi="Times New Roman" w:cs="Times New Roman"/>
          <w:sz w:val="24"/>
          <w:szCs w:val="24"/>
          <w:shd w:val="clear" w:color="auto" w:fill="FFFFFF"/>
        </w:rPr>
        <w:t xml:space="preserve"> : </w:t>
      </w:r>
      <w:r w:rsidR="00C930BA" w:rsidRPr="00365E20">
        <w:rPr>
          <w:rFonts w:ascii="Times New Roman" w:hAnsi="Times New Roman" w:cs="Times New Roman"/>
          <w:sz w:val="24"/>
          <w:szCs w:val="24"/>
          <w:shd w:val="clear" w:color="auto" w:fill="FFFFFF"/>
        </w:rPr>
        <w:t xml:space="preserve">Dose appliquée (%) par </w:t>
      </w:r>
      <w:r w:rsidRPr="00365E20">
        <w:rPr>
          <w:rFonts w:ascii="Times New Roman" w:hAnsi="Times New Roman" w:cs="Times New Roman"/>
          <w:sz w:val="24"/>
          <w:szCs w:val="24"/>
          <w:shd w:val="clear" w:color="auto" w:fill="FFFFFF"/>
        </w:rPr>
        <w:t>« Dose théorique pour assurer le dépôt de référence (%) »</w:t>
      </w:r>
      <w:r w:rsidR="00C930BA" w:rsidRPr="00365E20">
        <w:rPr>
          <w:rFonts w:ascii="Times New Roman" w:hAnsi="Times New Roman" w:cs="Times New Roman"/>
          <w:sz w:val="24"/>
          <w:szCs w:val="24"/>
          <w:shd w:val="clear" w:color="auto" w:fill="FFFFFF"/>
        </w:rPr>
        <w:t>.</w:t>
      </w:r>
    </w:p>
    <w:p w14:paraId="017C75FC" w14:textId="33E5AA78" w:rsidR="00BE676A" w:rsidRPr="00365E20" w:rsidRDefault="00BE676A" w:rsidP="00117E91">
      <w:pPr>
        <w:jc w:val="both"/>
        <w:rPr>
          <w:rFonts w:ascii="Times New Roman" w:hAnsi="Times New Roman" w:cs="Times New Roman"/>
          <w:b/>
          <w:sz w:val="24"/>
          <w:szCs w:val="24"/>
          <w:shd w:val="clear" w:color="auto" w:fill="FFFFFF"/>
        </w:rPr>
      </w:pPr>
    </w:p>
    <w:sectPr w:rsidR="00BE676A" w:rsidRPr="00365E20">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AF47A" w14:textId="77777777" w:rsidR="00583E1F" w:rsidRDefault="00583E1F" w:rsidP="003036E1">
      <w:pPr>
        <w:spacing w:after="0" w:line="240" w:lineRule="auto"/>
      </w:pPr>
      <w:r>
        <w:separator/>
      </w:r>
    </w:p>
  </w:endnote>
  <w:endnote w:type="continuationSeparator" w:id="0">
    <w:p w14:paraId="1014EBC1" w14:textId="77777777" w:rsidR="00583E1F" w:rsidRDefault="00583E1F" w:rsidP="00303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104294"/>
      <w:docPartObj>
        <w:docPartGallery w:val="Page Numbers (Bottom of Page)"/>
        <w:docPartUnique/>
      </w:docPartObj>
    </w:sdtPr>
    <w:sdtEndPr/>
    <w:sdtContent>
      <w:p w14:paraId="226985CE" w14:textId="54DBEEB2" w:rsidR="003036E1" w:rsidRDefault="003036E1">
        <w:pPr>
          <w:pStyle w:val="Footer"/>
          <w:jc w:val="right"/>
        </w:pPr>
        <w:r>
          <w:fldChar w:fldCharType="begin"/>
        </w:r>
        <w:r>
          <w:instrText>PAGE   \* MERGEFORMAT</w:instrText>
        </w:r>
        <w:r>
          <w:fldChar w:fldCharType="separate"/>
        </w:r>
        <w:r w:rsidR="001C467E">
          <w:rPr>
            <w:noProof/>
          </w:rPr>
          <w:t>2</w:t>
        </w:r>
        <w:r>
          <w:fldChar w:fldCharType="end"/>
        </w:r>
      </w:p>
    </w:sdtContent>
  </w:sdt>
  <w:p w14:paraId="01C730B7" w14:textId="77777777" w:rsidR="003036E1" w:rsidRDefault="00303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8FD71" w14:textId="77777777" w:rsidR="00583E1F" w:rsidRDefault="00583E1F" w:rsidP="003036E1">
      <w:pPr>
        <w:spacing w:after="0" w:line="240" w:lineRule="auto"/>
      </w:pPr>
      <w:r>
        <w:separator/>
      </w:r>
    </w:p>
  </w:footnote>
  <w:footnote w:type="continuationSeparator" w:id="0">
    <w:p w14:paraId="309F276F" w14:textId="77777777" w:rsidR="00583E1F" w:rsidRDefault="00583E1F" w:rsidP="003036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7487A"/>
    <w:multiLevelType w:val="hybridMultilevel"/>
    <w:tmpl w:val="D814FD40"/>
    <w:lvl w:ilvl="0" w:tplc="0D32A4E8">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F20D74"/>
    <w:multiLevelType w:val="hybridMultilevel"/>
    <w:tmpl w:val="97EA775C"/>
    <w:lvl w:ilvl="0" w:tplc="0D32A4E8">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81B00E4"/>
    <w:multiLevelType w:val="hybridMultilevel"/>
    <w:tmpl w:val="B88A0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723504F"/>
    <w:multiLevelType w:val="hybridMultilevel"/>
    <w:tmpl w:val="AF2E065A"/>
    <w:lvl w:ilvl="0" w:tplc="9320C33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FBC33F2"/>
    <w:multiLevelType w:val="hybridMultilevel"/>
    <w:tmpl w:val="7A86FE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2"/>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907"/>
    <w:rsid w:val="00082AB7"/>
    <w:rsid w:val="00091CA7"/>
    <w:rsid w:val="000A5ED3"/>
    <w:rsid w:val="000F7784"/>
    <w:rsid w:val="00117E91"/>
    <w:rsid w:val="001A1DDF"/>
    <w:rsid w:val="001C467E"/>
    <w:rsid w:val="0025104B"/>
    <w:rsid w:val="002A443F"/>
    <w:rsid w:val="002F1E19"/>
    <w:rsid w:val="002F1EB8"/>
    <w:rsid w:val="003036E1"/>
    <w:rsid w:val="00365E20"/>
    <w:rsid w:val="003B6907"/>
    <w:rsid w:val="004436C1"/>
    <w:rsid w:val="00491FCA"/>
    <w:rsid w:val="004C02AF"/>
    <w:rsid w:val="004E4452"/>
    <w:rsid w:val="005379D6"/>
    <w:rsid w:val="00540F82"/>
    <w:rsid w:val="00583E1F"/>
    <w:rsid w:val="00595171"/>
    <w:rsid w:val="005D6702"/>
    <w:rsid w:val="006511CA"/>
    <w:rsid w:val="00663542"/>
    <w:rsid w:val="006B5075"/>
    <w:rsid w:val="00714438"/>
    <w:rsid w:val="00795B1B"/>
    <w:rsid w:val="007A735D"/>
    <w:rsid w:val="007C29F6"/>
    <w:rsid w:val="007E397C"/>
    <w:rsid w:val="007F1284"/>
    <w:rsid w:val="007F19C6"/>
    <w:rsid w:val="00830B91"/>
    <w:rsid w:val="008B6575"/>
    <w:rsid w:val="008D5F88"/>
    <w:rsid w:val="00922203"/>
    <w:rsid w:val="009A4AC7"/>
    <w:rsid w:val="009B038B"/>
    <w:rsid w:val="009F3C7A"/>
    <w:rsid w:val="00A23422"/>
    <w:rsid w:val="00A61EEE"/>
    <w:rsid w:val="00A62EB9"/>
    <w:rsid w:val="00B6538D"/>
    <w:rsid w:val="00BC3D4F"/>
    <w:rsid w:val="00BD006E"/>
    <w:rsid w:val="00BE676A"/>
    <w:rsid w:val="00C248D3"/>
    <w:rsid w:val="00C34781"/>
    <w:rsid w:val="00C930BA"/>
    <w:rsid w:val="00CA48D8"/>
    <w:rsid w:val="00CC7B6F"/>
    <w:rsid w:val="00CD0EAD"/>
    <w:rsid w:val="00D26C1E"/>
    <w:rsid w:val="00D76CF0"/>
    <w:rsid w:val="00DC346A"/>
    <w:rsid w:val="00DE2498"/>
    <w:rsid w:val="00E73855"/>
    <w:rsid w:val="00E82CD7"/>
    <w:rsid w:val="00E937D6"/>
    <w:rsid w:val="00EE0E4C"/>
    <w:rsid w:val="00F02E9B"/>
    <w:rsid w:val="00F37F48"/>
    <w:rsid w:val="00F61FFD"/>
    <w:rsid w:val="00F650EA"/>
    <w:rsid w:val="00F90AE5"/>
    <w:rsid w:val="00FA2BC2"/>
    <w:rsid w:val="00FB3C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9C393"/>
  <w15:chartTrackingRefBased/>
  <w15:docId w15:val="{7E6E7B5E-875F-463A-AD70-FCFE5A9C9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690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3B6907"/>
    <w:rPr>
      <w:color w:val="0000FF"/>
      <w:u w:val="single"/>
    </w:rPr>
  </w:style>
  <w:style w:type="character" w:customStyle="1" w:styleId="s-or-t">
    <w:name w:val="s-or-t"/>
    <w:basedOn w:val="DefaultParagraphFont"/>
    <w:rsid w:val="00F61FFD"/>
  </w:style>
  <w:style w:type="character" w:customStyle="1" w:styleId="s-rg-t">
    <w:name w:val="s-rg-t"/>
    <w:basedOn w:val="DefaultParagraphFont"/>
    <w:rsid w:val="00F61FFD"/>
  </w:style>
  <w:style w:type="character" w:customStyle="1" w:styleId="s-bl-t">
    <w:name w:val="s-bl-t"/>
    <w:basedOn w:val="DefaultParagraphFont"/>
    <w:rsid w:val="00F61FFD"/>
  </w:style>
  <w:style w:type="character" w:styleId="CommentReference">
    <w:name w:val="annotation reference"/>
    <w:basedOn w:val="DefaultParagraphFont"/>
    <w:uiPriority w:val="99"/>
    <w:semiHidden/>
    <w:unhideWhenUsed/>
    <w:rsid w:val="002A443F"/>
    <w:rPr>
      <w:sz w:val="16"/>
      <w:szCs w:val="16"/>
    </w:rPr>
  </w:style>
  <w:style w:type="paragraph" w:styleId="CommentText">
    <w:name w:val="annotation text"/>
    <w:basedOn w:val="Normal"/>
    <w:link w:val="CommentTextChar"/>
    <w:uiPriority w:val="99"/>
    <w:unhideWhenUsed/>
    <w:rsid w:val="002A443F"/>
    <w:pPr>
      <w:spacing w:line="240" w:lineRule="auto"/>
    </w:pPr>
    <w:rPr>
      <w:sz w:val="20"/>
      <w:szCs w:val="20"/>
    </w:rPr>
  </w:style>
  <w:style w:type="character" w:customStyle="1" w:styleId="CommentTextChar">
    <w:name w:val="Comment Text Char"/>
    <w:basedOn w:val="DefaultParagraphFont"/>
    <w:link w:val="CommentText"/>
    <w:uiPriority w:val="99"/>
    <w:rsid w:val="002A443F"/>
    <w:rPr>
      <w:sz w:val="20"/>
      <w:szCs w:val="20"/>
    </w:rPr>
  </w:style>
  <w:style w:type="paragraph" w:styleId="CommentSubject">
    <w:name w:val="annotation subject"/>
    <w:basedOn w:val="CommentText"/>
    <w:next w:val="CommentText"/>
    <w:link w:val="CommentSubjectChar"/>
    <w:uiPriority w:val="99"/>
    <w:semiHidden/>
    <w:unhideWhenUsed/>
    <w:rsid w:val="002A443F"/>
    <w:rPr>
      <w:b/>
      <w:bCs/>
    </w:rPr>
  </w:style>
  <w:style w:type="character" w:customStyle="1" w:styleId="CommentSubjectChar">
    <w:name w:val="Comment Subject Char"/>
    <w:basedOn w:val="CommentTextChar"/>
    <w:link w:val="CommentSubject"/>
    <w:uiPriority w:val="99"/>
    <w:semiHidden/>
    <w:rsid w:val="002A443F"/>
    <w:rPr>
      <w:b/>
      <w:bCs/>
      <w:sz w:val="20"/>
      <w:szCs w:val="20"/>
    </w:rPr>
  </w:style>
  <w:style w:type="paragraph" w:styleId="BalloonText">
    <w:name w:val="Balloon Text"/>
    <w:basedOn w:val="Normal"/>
    <w:link w:val="BalloonTextChar"/>
    <w:uiPriority w:val="99"/>
    <w:semiHidden/>
    <w:unhideWhenUsed/>
    <w:rsid w:val="002A4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443F"/>
    <w:rPr>
      <w:rFonts w:ascii="Segoe UI" w:hAnsi="Segoe UI" w:cs="Segoe UI"/>
      <w:sz w:val="18"/>
      <w:szCs w:val="18"/>
    </w:rPr>
  </w:style>
  <w:style w:type="paragraph" w:styleId="ListParagraph">
    <w:name w:val="List Paragraph"/>
    <w:basedOn w:val="Normal"/>
    <w:uiPriority w:val="34"/>
    <w:qFormat/>
    <w:rsid w:val="002F1EB8"/>
    <w:pPr>
      <w:ind w:left="720"/>
      <w:contextualSpacing/>
    </w:pPr>
  </w:style>
  <w:style w:type="paragraph" w:styleId="Header">
    <w:name w:val="header"/>
    <w:basedOn w:val="Normal"/>
    <w:link w:val="HeaderChar"/>
    <w:uiPriority w:val="99"/>
    <w:unhideWhenUsed/>
    <w:rsid w:val="003036E1"/>
    <w:pPr>
      <w:tabs>
        <w:tab w:val="center" w:pos="4536"/>
        <w:tab w:val="right" w:pos="9072"/>
      </w:tabs>
      <w:spacing w:after="0" w:line="240" w:lineRule="auto"/>
    </w:pPr>
  </w:style>
  <w:style w:type="character" w:customStyle="1" w:styleId="HeaderChar">
    <w:name w:val="Header Char"/>
    <w:basedOn w:val="DefaultParagraphFont"/>
    <w:link w:val="Header"/>
    <w:uiPriority w:val="99"/>
    <w:rsid w:val="003036E1"/>
  </w:style>
  <w:style w:type="paragraph" w:styleId="Footer">
    <w:name w:val="footer"/>
    <w:basedOn w:val="Normal"/>
    <w:link w:val="FooterChar"/>
    <w:uiPriority w:val="99"/>
    <w:unhideWhenUsed/>
    <w:rsid w:val="003036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3036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541131">
      <w:bodyDiv w:val="1"/>
      <w:marLeft w:val="0"/>
      <w:marRight w:val="0"/>
      <w:marTop w:val="0"/>
      <w:marBottom w:val="0"/>
      <w:divBdr>
        <w:top w:val="none" w:sz="0" w:space="0" w:color="auto"/>
        <w:left w:val="none" w:sz="0" w:space="0" w:color="auto"/>
        <w:bottom w:val="none" w:sz="0" w:space="0" w:color="auto"/>
        <w:right w:val="none" w:sz="0" w:space="0" w:color="auto"/>
      </w:divBdr>
      <w:divsChild>
        <w:div w:id="1150436541">
          <w:marLeft w:val="0"/>
          <w:marRight w:val="0"/>
          <w:marTop w:val="0"/>
          <w:marBottom w:val="0"/>
          <w:divBdr>
            <w:top w:val="none" w:sz="0" w:space="0" w:color="auto"/>
            <w:left w:val="none" w:sz="0" w:space="0" w:color="auto"/>
            <w:bottom w:val="none" w:sz="0" w:space="0" w:color="auto"/>
            <w:right w:val="none" w:sz="0" w:space="0" w:color="auto"/>
          </w:divBdr>
        </w:div>
        <w:div w:id="723799360">
          <w:marLeft w:val="0"/>
          <w:marRight w:val="0"/>
          <w:marTop w:val="0"/>
          <w:marBottom w:val="0"/>
          <w:divBdr>
            <w:top w:val="none" w:sz="0" w:space="0" w:color="auto"/>
            <w:left w:val="none" w:sz="0" w:space="0" w:color="auto"/>
            <w:bottom w:val="none" w:sz="0" w:space="0" w:color="auto"/>
            <w:right w:val="none" w:sz="0" w:space="0" w:color="auto"/>
          </w:divBdr>
        </w:div>
        <w:div w:id="556012761">
          <w:marLeft w:val="0"/>
          <w:marRight w:val="0"/>
          <w:marTop w:val="0"/>
          <w:marBottom w:val="0"/>
          <w:divBdr>
            <w:top w:val="none" w:sz="0" w:space="0" w:color="auto"/>
            <w:left w:val="none" w:sz="0" w:space="0" w:color="auto"/>
            <w:bottom w:val="none" w:sz="0" w:space="0" w:color="auto"/>
            <w:right w:val="none" w:sz="0" w:space="0" w:color="auto"/>
          </w:divBdr>
        </w:div>
        <w:div w:id="1263604858">
          <w:marLeft w:val="0"/>
          <w:marRight w:val="0"/>
          <w:marTop w:val="0"/>
          <w:marBottom w:val="0"/>
          <w:divBdr>
            <w:top w:val="none" w:sz="0" w:space="0" w:color="auto"/>
            <w:left w:val="none" w:sz="0" w:space="0" w:color="auto"/>
            <w:bottom w:val="none" w:sz="0" w:space="0" w:color="auto"/>
            <w:right w:val="none" w:sz="0" w:space="0" w:color="auto"/>
          </w:divBdr>
        </w:div>
        <w:div w:id="411240363">
          <w:marLeft w:val="0"/>
          <w:marRight w:val="0"/>
          <w:marTop w:val="0"/>
          <w:marBottom w:val="0"/>
          <w:divBdr>
            <w:top w:val="none" w:sz="0" w:space="0" w:color="auto"/>
            <w:left w:val="none" w:sz="0" w:space="0" w:color="auto"/>
            <w:bottom w:val="none" w:sz="0" w:space="0" w:color="auto"/>
            <w:right w:val="none" w:sz="0" w:space="0" w:color="auto"/>
          </w:divBdr>
        </w:div>
        <w:div w:id="818809725">
          <w:marLeft w:val="0"/>
          <w:marRight w:val="0"/>
          <w:marTop w:val="0"/>
          <w:marBottom w:val="0"/>
          <w:divBdr>
            <w:top w:val="none" w:sz="0" w:space="0" w:color="auto"/>
            <w:left w:val="none" w:sz="0" w:space="0" w:color="auto"/>
            <w:bottom w:val="none" w:sz="0" w:space="0" w:color="auto"/>
            <w:right w:val="none" w:sz="0" w:space="0" w:color="auto"/>
          </w:divBdr>
        </w:div>
        <w:div w:id="1463034721">
          <w:marLeft w:val="0"/>
          <w:marRight w:val="0"/>
          <w:marTop w:val="0"/>
          <w:marBottom w:val="0"/>
          <w:divBdr>
            <w:top w:val="none" w:sz="0" w:space="0" w:color="auto"/>
            <w:left w:val="none" w:sz="0" w:space="0" w:color="auto"/>
            <w:bottom w:val="none" w:sz="0" w:space="0" w:color="auto"/>
            <w:right w:val="none" w:sz="0" w:space="0" w:color="auto"/>
          </w:divBdr>
        </w:div>
        <w:div w:id="1383284227">
          <w:marLeft w:val="0"/>
          <w:marRight w:val="0"/>
          <w:marTop w:val="0"/>
          <w:marBottom w:val="0"/>
          <w:divBdr>
            <w:top w:val="none" w:sz="0" w:space="0" w:color="auto"/>
            <w:left w:val="none" w:sz="0" w:space="0" w:color="auto"/>
            <w:bottom w:val="none" w:sz="0" w:space="0" w:color="auto"/>
            <w:right w:val="none" w:sz="0" w:space="0" w:color="auto"/>
          </w:divBdr>
        </w:div>
        <w:div w:id="645012317">
          <w:marLeft w:val="0"/>
          <w:marRight w:val="0"/>
          <w:marTop w:val="0"/>
          <w:marBottom w:val="0"/>
          <w:divBdr>
            <w:top w:val="none" w:sz="0" w:space="0" w:color="auto"/>
            <w:left w:val="none" w:sz="0" w:space="0" w:color="auto"/>
            <w:bottom w:val="none" w:sz="0" w:space="0" w:color="auto"/>
            <w:right w:val="none" w:sz="0" w:space="0" w:color="auto"/>
          </w:divBdr>
        </w:div>
        <w:div w:id="1055852133">
          <w:marLeft w:val="0"/>
          <w:marRight w:val="0"/>
          <w:marTop w:val="0"/>
          <w:marBottom w:val="0"/>
          <w:divBdr>
            <w:top w:val="none" w:sz="0" w:space="0" w:color="auto"/>
            <w:left w:val="none" w:sz="0" w:space="0" w:color="auto"/>
            <w:bottom w:val="none" w:sz="0" w:space="0" w:color="auto"/>
            <w:right w:val="none" w:sz="0" w:space="0" w:color="auto"/>
          </w:divBdr>
        </w:div>
        <w:div w:id="1401756122">
          <w:marLeft w:val="0"/>
          <w:marRight w:val="0"/>
          <w:marTop w:val="0"/>
          <w:marBottom w:val="0"/>
          <w:divBdr>
            <w:top w:val="none" w:sz="0" w:space="0" w:color="auto"/>
            <w:left w:val="none" w:sz="0" w:space="0" w:color="auto"/>
            <w:bottom w:val="none" w:sz="0" w:space="0" w:color="auto"/>
            <w:right w:val="none" w:sz="0" w:space="0" w:color="auto"/>
          </w:divBdr>
        </w:div>
        <w:div w:id="1596592323">
          <w:marLeft w:val="0"/>
          <w:marRight w:val="0"/>
          <w:marTop w:val="0"/>
          <w:marBottom w:val="0"/>
          <w:divBdr>
            <w:top w:val="none" w:sz="0" w:space="0" w:color="auto"/>
            <w:left w:val="none" w:sz="0" w:space="0" w:color="auto"/>
            <w:bottom w:val="none" w:sz="0" w:space="0" w:color="auto"/>
            <w:right w:val="none" w:sz="0" w:space="0" w:color="auto"/>
          </w:divBdr>
          <w:divsChild>
            <w:div w:id="198712948">
              <w:marLeft w:val="0"/>
              <w:marRight w:val="0"/>
              <w:marTop w:val="0"/>
              <w:marBottom w:val="0"/>
              <w:divBdr>
                <w:top w:val="none" w:sz="0" w:space="0" w:color="auto"/>
                <w:left w:val="none" w:sz="0" w:space="0" w:color="auto"/>
                <w:bottom w:val="none" w:sz="0" w:space="0" w:color="auto"/>
                <w:right w:val="none" w:sz="0" w:space="0" w:color="auto"/>
              </w:divBdr>
              <w:divsChild>
                <w:div w:id="1145586022">
                  <w:marLeft w:val="0"/>
                  <w:marRight w:val="0"/>
                  <w:marTop w:val="0"/>
                  <w:marBottom w:val="0"/>
                  <w:divBdr>
                    <w:top w:val="none" w:sz="0" w:space="0" w:color="auto"/>
                    <w:left w:val="none" w:sz="0" w:space="0" w:color="auto"/>
                    <w:bottom w:val="none" w:sz="0" w:space="0" w:color="auto"/>
                    <w:right w:val="none" w:sz="0" w:space="0" w:color="auto"/>
                  </w:divBdr>
                  <w:divsChild>
                    <w:div w:id="13675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38591">
      <w:bodyDiv w:val="1"/>
      <w:marLeft w:val="0"/>
      <w:marRight w:val="0"/>
      <w:marTop w:val="0"/>
      <w:marBottom w:val="0"/>
      <w:divBdr>
        <w:top w:val="none" w:sz="0" w:space="0" w:color="auto"/>
        <w:left w:val="none" w:sz="0" w:space="0" w:color="auto"/>
        <w:bottom w:val="none" w:sz="0" w:space="0" w:color="auto"/>
        <w:right w:val="none" w:sz="0" w:space="0" w:color="auto"/>
      </w:divBdr>
      <w:divsChild>
        <w:div w:id="2145342218">
          <w:marLeft w:val="0"/>
          <w:marRight w:val="0"/>
          <w:marTop w:val="0"/>
          <w:marBottom w:val="0"/>
          <w:divBdr>
            <w:top w:val="none" w:sz="0" w:space="0" w:color="auto"/>
            <w:left w:val="none" w:sz="0" w:space="0" w:color="auto"/>
            <w:bottom w:val="none" w:sz="0" w:space="0" w:color="auto"/>
            <w:right w:val="none" w:sz="0" w:space="0" w:color="auto"/>
          </w:divBdr>
        </w:div>
        <w:div w:id="1035695346">
          <w:marLeft w:val="0"/>
          <w:marRight w:val="0"/>
          <w:marTop w:val="0"/>
          <w:marBottom w:val="0"/>
          <w:divBdr>
            <w:top w:val="none" w:sz="0" w:space="0" w:color="auto"/>
            <w:left w:val="none" w:sz="0" w:space="0" w:color="auto"/>
            <w:bottom w:val="none" w:sz="0" w:space="0" w:color="auto"/>
            <w:right w:val="none" w:sz="0" w:space="0" w:color="auto"/>
          </w:divBdr>
        </w:div>
        <w:div w:id="298926884">
          <w:marLeft w:val="0"/>
          <w:marRight w:val="0"/>
          <w:marTop w:val="0"/>
          <w:marBottom w:val="0"/>
          <w:divBdr>
            <w:top w:val="none" w:sz="0" w:space="0" w:color="auto"/>
            <w:left w:val="none" w:sz="0" w:space="0" w:color="auto"/>
            <w:bottom w:val="none" w:sz="0" w:space="0" w:color="auto"/>
            <w:right w:val="none" w:sz="0" w:space="0" w:color="auto"/>
          </w:divBdr>
        </w:div>
        <w:div w:id="1639988804">
          <w:marLeft w:val="0"/>
          <w:marRight w:val="0"/>
          <w:marTop w:val="0"/>
          <w:marBottom w:val="0"/>
          <w:divBdr>
            <w:top w:val="none" w:sz="0" w:space="0" w:color="auto"/>
            <w:left w:val="none" w:sz="0" w:space="0" w:color="auto"/>
            <w:bottom w:val="none" w:sz="0" w:space="0" w:color="auto"/>
            <w:right w:val="none" w:sz="0" w:space="0" w:color="auto"/>
          </w:divBdr>
        </w:div>
        <w:div w:id="1401169965">
          <w:marLeft w:val="0"/>
          <w:marRight w:val="0"/>
          <w:marTop w:val="0"/>
          <w:marBottom w:val="0"/>
          <w:divBdr>
            <w:top w:val="none" w:sz="0" w:space="0" w:color="auto"/>
            <w:left w:val="none" w:sz="0" w:space="0" w:color="auto"/>
            <w:bottom w:val="none" w:sz="0" w:space="0" w:color="auto"/>
            <w:right w:val="none" w:sz="0" w:space="0" w:color="auto"/>
          </w:divBdr>
        </w:div>
      </w:divsChild>
    </w:div>
    <w:div w:id="1737707392">
      <w:bodyDiv w:val="1"/>
      <w:marLeft w:val="0"/>
      <w:marRight w:val="0"/>
      <w:marTop w:val="0"/>
      <w:marBottom w:val="0"/>
      <w:divBdr>
        <w:top w:val="none" w:sz="0" w:space="0" w:color="auto"/>
        <w:left w:val="none" w:sz="0" w:space="0" w:color="auto"/>
        <w:bottom w:val="none" w:sz="0" w:space="0" w:color="auto"/>
        <w:right w:val="none" w:sz="0" w:space="0" w:color="auto"/>
      </w:divBdr>
    </w:div>
    <w:div w:id="190325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4</Pages>
  <Words>1045</Words>
  <Characters>5957</Characters>
  <Application>Microsoft Office Word</Application>
  <DocSecurity>0</DocSecurity>
  <Lines>49</Lines>
  <Paragraphs>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CHERAIET Anice</dc:creator>
  <cp:keywords/>
  <dc:description/>
  <cp:lastModifiedBy>Armant, Vincent</cp:lastModifiedBy>
  <cp:revision>4</cp:revision>
  <dcterms:created xsi:type="dcterms:W3CDTF">2020-09-07T09:08:00Z</dcterms:created>
  <dcterms:modified xsi:type="dcterms:W3CDTF">2020-09-07T19:51:00Z</dcterms:modified>
</cp:coreProperties>
</file>