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5BC" w:rsidRPr="00D0331B" w:rsidRDefault="00430CE2">
      <w:pPr>
        <w:rPr>
          <w:rFonts w:ascii="Arial" w:hAnsi="Arial" w:cs="Arial"/>
          <w:color w:val="666666"/>
          <w:shd w:val="clear" w:color="auto" w:fill="F8F8F8"/>
        </w:rPr>
      </w:pPr>
      <w:r>
        <w:rPr>
          <w:rFonts w:ascii="Arial" w:hAnsi="Arial" w:cs="Arial"/>
          <w:color w:val="666666"/>
          <w:shd w:val="clear" w:color="auto" w:fill="F8F8F8"/>
        </w:rPr>
        <w:t xml:space="preserve">Mentions </w:t>
      </w:r>
      <w:r w:rsidR="00D0331B" w:rsidRPr="00D0331B">
        <w:rPr>
          <w:rFonts w:ascii="Arial" w:hAnsi="Arial" w:cs="Arial"/>
          <w:color w:val="666666"/>
          <w:shd w:val="clear" w:color="auto" w:fill="F8F8F8"/>
        </w:rPr>
        <w:t>sur les sites</w:t>
      </w:r>
      <w:r w:rsidR="002025BC" w:rsidRPr="00D0331B">
        <w:rPr>
          <w:rFonts w:ascii="Arial" w:hAnsi="Arial" w:cs="Arial"/>
          <w:color w:val="666666"/>
          <w:shd w:val="clear" w:color="auto" w:fill="F8F8F8"/>
        </w:rPr>
        <w:t xml:space="preserve"> Applications web développées via #DigitAg</w:t>
      </w:r>
      <w:r w:rsidR="00D0331B">
        <w:rPr>
          <w:rFonts w:ascii="Arial" w:hAnsi="Arial" w:cs="Arial"/>
          <w:color w:val="666666"/>
          <w:shd w:val="clear" w:color="auto" w:fill="F8F8F8"/>
        </w:rPr>
        <w:t xml:space="preserve">  </w:t>
      </w:r>
      <w:r w:rsidR="00D0331B" w:rsidRPr="00D0331B">
        <w:rPr>
          <w:rFonts w:ascii="Arial" w:hAnsi="Arial" w:cs="Arial"/>
          <w:color w:val="666666"/>
          <w:shd w:val="clear" w:color="auto" w:fill="F8F8F8"/>
        </w:rPr>
        <w:t xml:space="preserve">| </w:t>
      </w:r>
      <w:r w:rsidR="00D0331B">
        <w:rPr>
          <w:rFonts w:ascii="Arial" w:hAnsi="Arial" w:cs="Arial"/>
          <w:color w:val="666666"/>
          <w:shd w:val="clear" w:color="auto" w:fill="F8F8F8"/>
        </w:rPr>
        <w:t xml:space="preserve"> </w:t>
      </w:r>
      <w:r w:rsidR="00D0331B" w:rsidRPr="00D0331B">
        <w:rPr>
          <w:rFonts w:ascii="Arial" w:hAnsi="Arial" w:cs="Arial"/>
          <w:color w:val="666666"/>
          <w:shd w:val="clear" w:color="auto" w:fill="F8F8F8"/>
        </w:rPr>
        <w:t>C</w:t>
      </w:r>
      <w:r w:rsidR="0039312C">
        <w:rPr>
          <w:rFonts w:ascii="Arial" w:hAnsi="Arial" w:cs="Arial"/>
          <w:color w:val="666666"/>
          <w:shd w:val="clear" w:color="auto" w:fill="F8F8F8"/>
        </w:rPr>
        <w:t xml:space="preserve">arole </w:t>
      </w:r>
      <w:r w:rsidR="00D0331B" w:rsidRPr="00D0331B">
        <w:rPr>
          <w:rFonts w:ascii="Arial" w:hAnsi="Arial" w:cs="Arial"/>
          <w:color w:val="666666"/>
          <w:shd w:val="clear" w:color="auto" w:fill="F8F8F8"/>
        </w:rPr>
        <w:t>G, 04.05.2020</w:t>
      </w:r>
    </w:p>
    <w:p w:rsidR="002025BC" w:rsidRPr="00D0331B" w:rsidRDefault="002025BC" w:rsidP="00D0331B">
      <w:pPr>
        <w:pStyle w:val="Paragraphedeliste"/>
        <w:numPr>
          <w:ilvl w:val="0"/>
          <w:numId w:val="27"/>
        </w:numPr>
        <w:rPr>
          <w:rFonts w:ascii="Arial" w:hAnsi="Arial" w:cs="Arial"/>
          <w:color w:val="666666"/>
          <w:sz w:val="28"/>
          <w:szCs w:val="28"/>
          <w:shd w:val="clear" w:color="auto" w:fill="F8F8F8"/>
        </w:rPr>
      </w:pPr>
      <w:r w:rsidRPr="00D0331B">
        <w:rPr>
          <w:rFonts w:ascii="Arial" w:hAnsi="Arial" w:cs="Arial"/>
          <w:color w:val="666666"/>
          <w:sz w:val="28"/>
          <w:szCs w:val="28"/>
          <w:highlight w:val="yellow"/>
          <w:shd w:val="clear" w:color="auto" w:fill="F8F8F8"/>
        </w:rPr>
        <w:t>Page d’accueil</w:t>
      </w:r>
    </w:p>
    <w:p w:rsidR="000E749C" w:rsidRPr="00D0331B" w:rsidRDefault="000E749C" w:rsidP="00D0331B">
      <w:pPr>
        <w:pStyle w:val="Paragraphedeliste"/>
        <w:numPr>
          <w:ilvl w:val="0"/>
          <w:numId w:val="25"/>
        </w:numPr>
        <w:rPr>
          <w:rFonts w:eastAsia="Times New Roman" w:cstheme="minorHAnsi"/>
          <w:color w:val="000000"/>
          <w:sz w:val="24"/>
          <w:szCs w:val="24"/>
          <w:lang w:eastAsia="fr-FR"/>
        </w:rPr>
      </w:pPr>
      <w:r w:rsidRPr="00D0331B">
        <w:rPr>
          <w:rFonts w:eastAsia="Times New Roman" w:cstheme="minorHAnsi"/>
          <w:b/>
          <w:color w:val="000000"/>
          <w:sz w:val="24"/>
          <w:szCs w:val="24"/>
          <w:lang w:eastAsia="fr-FR"/>
        </w:rPr>
        <w:t>Photo</w:t>
      </w:r>
      <w:r w:rsidRPr="00D0331B">
        <w:rPr>
          <w:rFonts w:eastAsia="Times New Roman" w:cstheme="minorHAnsi"/>
          <w:color w:val="000000"/>
          <w:sz w:val="24"/>
          <w:szCs w:val="24"/>
          <w:lang w:eastAsia="fr-FR"/>
        </w:rPr>
        <w:t xml:space="preserve"> : libre de dro</w:t>
      </w:r>
      <w:r w:rsidR="00D0331B" w:rsidRPr="00D0331B">
        <w:rPr>
          <w:rFonts w:eastAsia="Times New Roman" w:cstheme="minorHAnsi"/>
          <w:color w:val="000000"/>
          <w:sz w:val="24"/>
          <w:szCs w:val="24"/>
          <w:lang w:eastAsia="fr-FR"/>
        </w:rPr>
        <w:t xml:space="preserve">its ou de l’un des partenaires + </w:t>
      </w:r>
      <w:r w:rsidRPr="00D0331B">
        <w:rPr>
          <w:rFonts w:eastAsia="Times New Roman" w:cstheme="minorHAnsi"/>
          <w:color w:val="000000"/>
          <w:sz w:val="24"/>
          <w:szCs w:val="24"/>
          <w:lang w:eastAsia="fr-FR"/>
        </w:rPr>
        <w:t>mention du crédit dans la page Mentions légales</w:t>
      </w:r>
    </w:p>
    <w:p w:rsidR="000E749C" w:rsidRPr="00D0331B" w:rsidRDefault="000E749C" w:rsidP="00D0331B">
      <w:pPr>
        <w:pStyle w:val="Paragraphedeliste"/>
        <w:numPr>
          <w:ilvl w:val="0"/>
          <w:numId w:val="25"/>
        </w:numPr>
        <w:rPr>
          <w:rFonts w:eastAsia="Times New Roman" w:cstheme="minorHAnsi"/>
          <w:color w:val="000000"/>
          <w:sz w:val="24"/>
          <w:szCs w:val="24"/>
          <w:lang w:eastAsia="fr-FR"/>
        </w:rPr>
      </w:pPr>
      <w:r w:rsidRPr="00D0331B">
        <w:rPr>
          <w:rFonts w:eastAsia="Times New Roman" w:cstheme="minorHAnsi"/>
          <w:b/>
          <w:color w:val="000000"/>
          <w:sz w:val="24"/>
          <w:szCs w:val="24"/>
          <w:lang w:eastAsia="fr-FR"/>
        </w:rPr>
        <w:t xml:space="preserve">Logos </w:t>
      </w:r>
      <w:r w:rsidRPr="00D0331B">
        <w:rPr>
          <w:rFonts w:eastAsia="Times New Roman" w:cstheme="minorHAnsi"/>
          <w:color w:val="000000"/>
          <w:sz w:val="24"/>
          <w:szCs w:val="24"/>
          <w:lang w:eastAsia="fr-FR"/>
        </w:rPr>
        <w:t xml:space="preserve">de la gauche vers la droite : </w:t>
      </w:r>
    </w:p>
    <w:p w:rsidR="000E749C" w:rsidRPr="00D0331B" w:rsidRDefault="000E749C" w:rsidP="00D0331B">
      <w:pPr>
        <w:pStyle w:val="Paragraphedeliste"/>
        <w:numPr>
          <w:ilvl w:val="1"/>
          <w:numId w:val="25"/>
        </w:numPr>
        <w:rPr>
          <w:rFonts w:eastAsia="Times New Roman" w:cstheme="minorHAnsi"/>
          <w:color w:val="000000"/>
          <w:sz w:val="24"/>
          <w:szCs w:val="24"/>
          <w:lang w:eastAsia="fr-FR"/>
        </w:rPr>
      </w:pPr>
      <w:r w:rsidRPr="00D0331B">
        <w:rPr>
          <w:rFonts w:eastAsia="Times New Roman" w:cstheme="minorHAnsi"/>
          <w:color w:val="000000"/>
          <w:sz w:val="24"/>
          <w:szCs w:val="24"/>
          <w:lang w:eastAsia="fr-FR"/>
        </w:rPr>
        <w:t>Logo xx de l’organisme du bénéficiaire de l’appli (par ex.L’institut Agro | Montpellier SupAgro)</w:t>
      </w:r>
    </w:p>
    <w:p w:rsidR="00D0331B" w:rsidRDefault="000E749C" w:rsidP="00D0331B">
      <w:pPr>
        <w:pStyle w:val="Paragraphedeliste"/>
        <w:numPr>
          <w:ilvl w:val="1"/>
          <w:numId w:val="25"/>
        </w:numPr>
        <w:rPr>
          <w:rFonts w:eastAsia="Times New Roman" w:cstheme="minorHAnsi"/>
          <w:color w:val="000000"/>
          <w:sz w:val="24"/>
          <w:szCs w:val="24"/>
          <w:lang w:eastAsia="fr-FR"/>
        </w:rPr>
      </w:pPr>
      <w:r w:rsidRPr="00D0331B">
        <w:rPr>
          <w:rFonts w:eastAsia="Times New Roman" w:cstheme="minorHAnsi"/>
          <w:color w:val="000000"/>
          <w:sz w:val="24"/>
          <w:szCs w:val="24"/>
          <w:lang w:eastAsia="fr-FR"/>
        </w:rPr>
        <w:t xml:space="preserve">Logos INRAE (sur </w:t>
      </w:r>
      <w:r w:rsidRPr="00D0331B">
        <w:rPr>
          <w:rFonts w:eastAsia="Times New Roman" w:cstheme="minorHAnsi"/>
          <w:b/>
          <w:color w:val="000000"/>
          <w:sz w:val="24"/>
          <w:szCs w:val="24"/>
          <w:lang w:eastAsia="fr-FR"/>
        </w:rPr>
        <w:t>fond coloré</w:t>
      </w:r>
      <w:r w:rsidRPr="00D0331B">
        <w:rPr>
          <w:rFonts w:eastAsia="Times New Roman" w:cstheme="minorHAnsi"/>
          <w:color w:val="000000"/>
          <w:sz w:val="24"/>
          <w:szCs w:val="24"/>
          <w:lang w:eastAsia="fr-FR"/>
        </w:rPr>
        <w:t xml:space="preserve"> = soit </w:t>
      </w:r>
      <w:r w:rsidRPr="00D0331B">
        <w:rPr>
          <w:rFonts w:eastAsia="Times New Roman" w:cstheme="minorHAnsi"/>
          <w:b/>
          <w:color w:val="000000"/>
          <w:sz w:val="24"/>
          <w:szCs w:val="24"/>
          <w:lang w:eastAsia="fr-FR"/>
        </w:rPr>
        <w:t>blanc transparent</w:t>
      </w:r>
      <w:r w:rsidRPr="00D0331B">
        <w:rPr>
          <w:rFonts w:eastAsia="Times New Roman" w:cstheme="minorHAnsi"/>
          <w:color w:val="000000"/>
          <w:sz w:val="24"/>
          <w:szCs w:val="24"/>
          <w:lang w:eastAsia="fr-FR"/>
        </w:rPr>
        <w:t>, soit couleur avec autour u</w:t>
      </w:r>
      <w:r w:rsidR="00D0331B">
        <w:rPr>
          <w:rFonts w:eastAsia="Times New Roman" w:cstheme="minorHAnsi"/>
          <w:color w:val="000000"/>
          <w:sz w:val="24"/>
          <w:szCs w:val="24"/>
          <w:lang w:eastAsia="fr-FR"/>
        </w:rPr>
        <w:t>ne réserve blanche obligatoire</w:t>
      </w:r>
      <w:r w:rsidR="008E05C3">
        <w:rPr>
          <w:rFonts w:eastAsia="Times New Roman" w:cstheme="minorHAnsi"/>
          <w:color w:val="000000"/>
          <w:sz w:val="24"/>
          <w:szCs w:val="24"/>
          <w:lang w:eastAsia="fr-FR"/>
        </w:rPr>
        <w:t xml:space="preserve"> &gt; cf. logos dans espace de partage #DA</w:t>
      </w:r>
      <w:bookmarkStart w:id="0" w:name="_GoBack"/>
      <w:bookmarkEnd w:id="0"/>
      <w:r w:rsidR="00D0331B">
        <w:rPr>
          <w:rFonts w:eastAsia="Times New Roman" w:cstheme="minorHAnsi"/>
          <w:color w:val="000000"/>
          <w:sz w:val="24"/>
          <w:szCs w:val="24"/>
          <w:lang w:eastAsia="fr-FR"/>
        </w:rPr>
        <w:t>)</w:t>
      </w:r>
    </w:p>
    <w:p w:rsidR="00D0331B" w:rsidRDefault="00D0331B" w:rsidP="00D0331B">
      <w:pPr>
        <w:pStyle w:val="Paragraphedeliste"/>
        <w:numPr>
          <w:ilvl w:val="1"/>
          <w:numId w:val="25"/>
        </w:numPr>
        <w:rPr>
          <w:rFonts w:eastAsia="Times New Roman" w:cstheme="minorHAnsi"/>
          <w:color w:val="000000"/>
          <w:sz w:val="24"/>
          <w:szCs w:val="24"/>
          <w:lang w:eastAsia="fr-FR"/>
        </w:rPr>
      </w:pPr>
      <w:r>
        <w:rPr>
          <w:rFonts w:eastAsia="Times New Roman" w:cstheme="minorHAnsi"/>
          <w:color w:val="000000"/>
          <w:sz w:val="24"/>
          <w:szCs w:val="24"/>
          <w:lang w:eastAsia="fr-FR"/>
        </w:rPr>
        <w:t>Logo #DigitAg</w:t>
      </w:r>
    </w:p>
    <w:p w:rsidR="000E749C" w:rsidRPr="00D0331B" w:rsidRDefault="000E749C" w:rsidP="00D0331B">
      <w:pPr>
        <w:pStyle w:val="Paragraphedeliste"/>
        <w:numPr>
          <w:ilvl w:val="1"/>
          <w:numId w:val="25"/>
        </w:numPr>
        <w:rPr>
          <w:rFonts w:eastAsia="Times New Roman" w:cstheme="minorHAnsi"/>
          <w:color w:val="000000"/>
          <w:sz w:val="24"/>
          <w:szCs w:val="24"/>
          <w:lang w:eastAsia="fr-FR"/>
        </w:rPr>
      </w:pPr>
      <w:r w:rsidRPr="00D0331B">
        <w:rPr>
          <w:rFonts w:eastAsia="Times New Roman" w:cstheme="minorHAnsi"/>
          <w:color w:val="000000"/>
          <w:sz w:val="24"/>
          <w:szCs w:val="24"/>
          <w:lang w:eastAsia="fr-FR"/>
        </w:rPr>
        <w:t>Logo MUSE</w:t>
      </w:r>
    </w:p>
    <w:p w:rsidR="000E749C" w:rsidRPr="00D0331B" w:rsidRDefault="000E749C" w:rsidP="00D0331B">
      <w:pPr>
        <w:pStyle w:val="Paragraphedeliste"/>
        <w:numPr>
          <w:ilvl w:val="0"/>
          <w:numId w:val="25"/>
        </w:numPr>
        <w:rPr>
          <w:rFonts w:eastAsia="Times New Roman" w:cstheme="minorHAnsi"/>
          <w:color w:val="000000"/>
          <w:sz w:val="24"/>
          <w:szCs w:val="24"/>
          <w:lang w:val="en-GB" w:eastAsia="fr-FR"/>
        </w:rPr>
      </w:pPr>
      <w:r w:rsidRPr="00D0331B">
        <w:rPr>
          <w:rFonts w:eastAsia="Times New Roman" w:cstheme="minorHAnsi"/>
          <w:b/>
          <w:color w:val="000000"/>
          <w:sz w:val="24"/>
          <w:szCs w:val="24"/>
          <w:lang w:val="en-GB" w:eastAsia="fr-FR"/>
        </w:rPr>
        <w:t>Copyright</w:t>
      </w:r>
      <w:r w:rsidRPr="00D0331B">
        <w:rPr>
          <w:rFonts w:eastAsia="Times New Roman" w:cstheme="minorHAnsi"/>
          <w:color w:val="000000"/>
          <w:sz w:val="24"/>
          <w:szCs w:val="24"/>
          <w:lang w:val="en-GB" w:eastAsia="fr-FR"/>
        </w:rPr>
        <w:t xml:space="preserve"> </w:t>
      </w:r>
      <w:r w:rsidR="00A4477D">
        <w:rPr>
          <w:rFonts w:eastAsia="Times New Roman" w:cstheme="minorHAnsi"/>
          <w:color w:val="000000"/>
          <w:sz w:val="24"/>
          <w:szCs w:val="24"/>
          <w:lang w:val="en-GB" w:eastAsia="fr-FR"/>
        </w:rPr>
        <w:t xml:space="preserve">+ date </w:t>
      </w:r>
      <w:r w:rsidRPr="00D0331B">
        <w:rPr>
          <w:rFonts w:eastAsia="Times New Roman" w:cstheme="minorHAnsi"/>
          <w:color w:val="000000"/>
          <w:sz w:val="24"/>
          <w:szCs w:val="24"/>
          <w:lang w:val="en-GB" w:eastAsia="fr-FR"/>
        </w:rPr>
        <w:t>: www.inrae.fr | www.hdigitag.fr</w:t>
      </w:r>
    </w:p>
    <w:p w:rsidR="000E749C" w:rsidRDefault="000E749C" w:rsidP="00D0331B">
      <w:pPr>
        <w:pStyle w:val="Paragraphedeliste"/>
        <w:numPr>
          <w:ilvl w:val="0"/>
          <w:numId w:val="25"/>
        </w:numPr>
        <w:rPr>
          <w:rFonts w:eastAsia="Times New Roman" w:cstheme="minorHAnsi"/>
          <w:color w:val="000000"/>
          <w:sz w:val="24"/>
          <w:szCs w:val="24"/>
          <w:lang w:eastAsia="fr-FR"/>
        </w:rPr>
      </w:pPr>
      <w:r w:rsidRPr="00D0331B">
        <w:rPr>
          <w:rFonts w:eastAsia="Times New Roman" w:cstheme="minorHAnsi"/>
          <w:b/>
          <w:color w:val="000000"/>
          <w:sz w:val="24"/>
          <w:szCs w:val="24"/>
          <w:lang w:eastAsia="fr-FR"/>
        </w:rPr>
        <w:t xml:space="preserve">Mentions légales – Crédits </w:t>
      </w:r>
      <w:r w:rsidR="00D0331B" w:rsidRPr="00D0331B">
        <w:rPr>
          <w:rFonts w:eastAsia="Times New Roman" w:cstheme="minorHAnsi"/>
          <w:b/>
          <w:color w:val="000000"/>
          <w:sz w:val="24"/>
          <w:szCs w:val="24"/>
          <w:lang w:eastAsia="fr-FR"/>
        </w:rPr>
        <w:t>–</w:t>
      </w:r>
      <w:r w:rsidRPr="00D0331B">
        <w:rPr>
          <w:rFonts w:eastAsia="Times New Roman" w:cstheme="minorHAnsi"/>
          <w:b/>
          <w:color w:val="000000"/>
          <w:sz w:val="24"/>
          <w:szCs w:val="24"/>
          <w:lang w:eastAsia="fr-FR"/>
        </w:rPr>
        <w:t xml:space="preserve"> Confidentialité</w:t>
      </w:r>
      <w:r w:rsidR="00D0331B" w:rsidRPr="00D0331B">
        <w:rPr>
          <w:rFonts w:eastAsia="Times New Roman" w:cstheme="minorHAnsi"/>
          <w:color w:val="000000"/>
          <w:sz w:val="24"/>
          <w:szCs w:val="24"/>
          <w:lang w:eastAsia="fr-FR"/>
        </w:rPr>
        <w:t> : ajouter le lien vers la page</w:t>
      </w:r>
    </w:p>
    <w:p w:rsidR="00E32DEF" w:rsidRDefault="00E32DEF">
      <w:pPr>
        <w:rPr>
          <w:rFonts w:eastAsia="Times New Roman" w:cstheme="minorHAnsi"/>
          <w:color w:val="000000"/>
          <w:sz w:val="16"/>
          <w:szCs w:val="16"/>
          <w:lang w:eastAsia="fr-FR"/>
        </w:rPr>
      </w:pPr>
    </w:p>
    <w:p w:rsidR="00636FE9" w:rsidRDefault="00636FE9">
      <w:pPr>
        <w:rPr>
          <w:rFonts w:eastAsia="Times New Roman" w:cstheme="minorHAnsi"/>
          <w:color w:val="000000"/>
          <w:sz w:val="16"/>
          <w:szCs w:val="16"/>
          <w:lang w:eastAsia="fr-FR"/>
        </w:rPr>
      </w:pPr>
    </w:p>
    <w:p w:rsidR="002025BC" w:rsidRPr="00D0331B" w:rsidRDefault="00C912CB" w:rsidP="00D0331B">
      <w:pPr>
        <w:pStyle w:val="Paragraphedeliste"/>
        <w:numPr>
          <w:ilvl w:val="0"/>
          <w:numId w:val="27"/>
        </w:numPr>
        <w:rPr>
          <w:rFonts w:ascii="Arial" w:hAnsi="Arial" w:cs="Arial"/>
          <w:color w:val="666666"/>
          <w:sz w:val="28"/>
          <w:szCs w:val="28"/>
          <w:shd w:val="clear" w:color="auto" w:fill="F8F8F8"/>
        </w:rPr>
      </w:pPr>
      <w:r w:rsidRPr="00D0331B">
        <w:rPr>
          <w:rFonts w:ascii="Arial" w:hAnsi="Arial" w:cs="Arial"/>
          <w:color w:val="666666"/>
          <w:sz w:val="28"/>
          <w:szCs w:val="28"/>
          <w:highlight w:val="yellow"/>
          <w:shd w:val="clear" w:color="auto" w:fill="F8F8F8"/>
        </w:rPr>
        <w:t xml:space="preserve">Page </w:t>
      </w:r>
      <w:r w:rsidR="00BC559F" w:rsidRPr="00D0331B">
        <w:rPr>
          <w:rFonts w:ascii="Arial" w:hAnsi="Arial" w:cs="Arial"/>
          <w:color w:val="666666"/>
          <w:sz w:val="28"/>
          <w:szCs w:val="28"/>
          <w:highlight w:val="yellow"/>
          <w:shd w:val="clear" w:color="auto" w:fill="F8F8F8"/>
        </w:rPr>
        <w:t xml:space="preserve">Crédits - </w:t>
      </w:r>
      <w:r w:rsidR="002025BC" w:rsidRPr="00D0331B">
        <w:rPr>
          <w:rFonts w:ascii="Arial" w:hAnsi="Arial" w:cs="Arial"/>
          <w:color w:val="666666"/>
          <w:sz w:val="28"/>
          <w:szCs w:val="28"/>
          <w:highlight w:val="yellow"/>
          <w:shd w:val="clear" w:color="auto" w:fill="F8F8F8"/>
        </w:rPr>
        <w:t>Mentions légales – Confidentialité</w:t>
      </w:r>
      <w:r w:rsidR="00B2145B" w:rsidRPr="00D0331B">
        <w:rPr>
          <w:rFonts w:ascii="Arial" w:hAnsi="Arial" w:cs="Arial"/>
          <w:color w:val="666666"/>
          <w:sz w:val="28"/>
          <w:szCs w:val="28"/>
          <w:shd w:val="clear" w:color="auto" w:fill="F8F8F8"/>
        </w:rPr>
        <w:t xml:space="preserve"> </w:t>
      </w:r>
      <w:r w:rsidR="00B2145B" w:rsidRPr="00D0331B">
        <w:rPr>
          <w:rFonts w:ascii="Arial" w:hAnsi="Arial" w:cs="Arial"/>
          <w:color w:val="666666"/>
          <w:sz w:val="28"/>
          <w:szCs w:val="28"/>
          <w:shd w:val="clear" w:color="auto" w:fill="F8F8F8"/>
        </w:rPr>
        <w:br/>
      </w:r>
      <w:r w:rsidR="00B2145B" w:rsidRPr="00D0331B">
        <w:rPr>
          <w:rFonts w:ascii="Arial" w:hAnsi="Arial" w:cs="Arial"/>
          <w:color w:val="984806" w:themeColor="accent6" w:themeShade="80"/>
          <w:sz w:val="24"/>
          <w:szCs w:val="24"/>
          <w:shd w:val="clear" w:color="auto" w:fill="F8F8F8"/>
        </w:rPr>
        <w:t>à compléter</w:t>
      </w:r>
      <w:r w:rsidR="00D71C10" w:rsidRPr="00D0331B">
        <w:rPr>
          <w:rFonts w:ascii="Arial" w:hAnsi="Arial" w:cs="Arial"/>
          <w:color w:val="984806" w:themeColor="accent6" w:themeShade="80"/>
          <w:sz w:val="24"/>
          <w:szCs w:val="24"/>
          <w:shd w:val="clear" w:color="auto" w:fill="F8F8F8"/>
        </w:rPr>
        <w:t xml:space="preserve"> / simplifier,  puis</w:t>
      </w:r>
      <w:r w:rsidR="00B2145B" w:rsidRPr="00D0331B">
        <w:rPr>
          <w:rFonts w:ascii="Arial" w:hAnsi="Arial" w:cs="Arial"/>
          <w:color w:val="984806" w:themeColor="accent6" w:themeShade="80"/>
          <w:sz w:val="24"/>
          <w:szCs w:val="24"/>
          <w:shd w:val="clear" w:color="auto" w:fill="F8F8F8"/>
        </w:rPr>
        <w:t xml:space="preserve"> à faire valider par la DPO INRAE</w:t>
      </w:r>
    </w:p>
    <w:p w:rsidR="00636FE9" w:rsidRDefault="00636FE9" w:rsidP="003E52DA">
      <w:pPr>
        <w:rPr>
          <w:rFonts w:eastAsia="Times New Roman" w:cstheme="minorHAnsi"/>
          <w:b/>
          <w:color w:val="000000"/>
          <w:sz w:val="32"/>
          <w:szCs w:val="32"/>
          <w:lang w:eastAsia="fr-FR"/>
        </w:rPr>
      </w:pPr>
    </w:p>
    <w:p w:rsidR="003E52DA" w:rsidRDefault="003E52DA" w:rsidP="003E52DA">
      <w:pPr>
        <w:rPr>
          <w:rFonts w:eastAsia="Times New Roman" w:cstheme="minorHAnsi"/>
          <w:b/>
          <w:color w:val="000000"/>
          <w:sz w:val="32"/>
          <w:szCs w:val="32"/>
          <w:lang w:eastAsia="fr-FR"/>
        </w:rPr>
      </w:pPr>
      <w:r w:rsidRPr="003E52DA">
        <w:rPr>
          <w:rFonts w:eastAsia="Times New Roman" w:cstheme="minorHAnsi"/>
          <w:b/>
          <w:color w:val="000000"/>
          <w:sz w:val="32"/>
          <w:szCs w:val="32"/>
          <w:lang w:eastAsia="fr-FR"/>
        </w:rPr>
        <w:t>Mentions légales | Crédits</w:t>
      </w:r>
    </w:p>
    <w:tbl>
      <w:tblPr>
        <w:tblStyle w:val="Grilledutableau"/>
        <w:tblW w:w="0" w:type="auto"/>
        <w:tblLook w:val="04A0" w:firstRow="1" w:lastRow="0" w:firstColumn="1" w:lastColumn="0" w:noHBand="0" w:noVBand="1"/>
      </w:tblPr>
      <w:tblGrid>
        <w:gridCol w:w="9212"/>
      </w:tblGrid>
      <w:tr w:rsidR="00C912CB" w:rsidTr="00C912CB">
        <w:tc>
          <w:tcPr>
            <w:tcW w:w="9212" w:type="dxa"/>
            <w:shd w:val="clear" w:color="auto" w:fill="auto"/>
          </w:tcPr>
          <w:p w:rsidR="0083480C" w:rsidRDefault="0083480C" w:rsidP="00C912CB">
            <w:pPr>
              <w:rPr>
                <w:rFonts w:eastAsia="Times New Roman" w:cstheme="minorHAnsi"/>
                <w:color w:val="000000"/>
                <w:sz w:val="24"/>
                <w:szCs w:val="24"/>
                <w:lang w:eastAsia="fr-FR"/>
              </w:rPr>
            </w:pPr>
          </w:p>
          <w:p w:rsidR="00C912CB" w:rsidRPr="00F618EB" w:rsidRDefault="00C912CB" w:rsidP="00C912CB">
            <w:pPr>
              <w:rPr>
                <w:rFonts w:eastAsia="Times New Roman" w:cstheme="minorHAnsi"/>
                <w:color w:val="984806" w:themeColor="accent6" w:themeShade="80"/>
                <w:sz w:val="24"/>
                <w:szCs w:val="24"/>
                <w:lang w:eastAsia="fr-FR"/>
              </w:rPr>
            </w:pPr>
            <w:r w:rsidRPr="00C912CB">
              <w:rPr>
                <w:rFonts w:eastAsia="Times New Roman" w:cstheme="minorHAnsi"/>
                <w:color w:val="000000"/>
                <w:sz w:val="24"/>
                <w:szCs w:val="24"/>
                <w:lang w:eastAsia="fr-FR"/>
              </w:rPr>
              <w:t xml:space="preserve">Le site ApeX Territoire [ </w:t>
            </w:r>
            <w:hyperlink r:id="rId7" w:history="1">
              <w:r w:rsidRPr="00C912CB">
                <w:rPr>
                  <w:rStyle w:val="Lienhypertexte"/>
                  <w:rFonts w:eastAsia="Times New Roman" w:cstheme="minorHAnsi"/>
                  <w:sz w:val="24"/>
                  <w:szCs w:val="24"/>
                  <w:lang w:eastAsia="fr-FR"/>
                </w:rPr>
                <w:t>https://apex-territoire.herokuapp.com</w:t>
              </w:r>
            </w:hyperlink>
            <w:r w:rsidRPr="00C912CB">
              <w:rPr>
                <w:rFonts w:eastAsia="Times New Roman" w:cstheme="minorHAnsi"/>
                <w:color w:val="000000"/>
                <w:sz w:val="24"/>
                <w:szCs w:val="24"/>
                <w:lang w:eastAsia="fr-FR"/>
              </w:rPr>
              <w:t xml:space="preserve"> ] est une application web développée par INRAE </w:t>
            </w:r>
            <w:r w:rsidR="0083480C">
              <w:rPr>
                <w:rFonts w:eastAsia="Times New Roman" w:cstheme="minorHAnsi"/>
                <w:color w:val="000000"/>
                <w:sz w:val="24"/>
                <w:szCs w:val="24"/>
                <w:lang w:eastAsia="fr-FR"/>
              </w:rPr>
              <w:t>[</w:t>
            </w:r>
            <w:hyperlink r:id="rId8" w:history="1">
              <w:r w:rsidR="0083480C" w:rsidRPr="0083480C">
                <w:rPr>
                  <w:rStyle w:val="Lienhypertexte"/>
                  <w:rFonts w:eastAsia="Times New Roman" w:cstheme="minorHAnsi"/>
                  <w:sz w:val="24"/>
                  <w:szCs w:val="24"/>
                  <w:lang w:eastAsia="fr-FR"/>
                </w:rPr>
                <w:t>www.inrae.fr</w:t>
              </w:r>
            </w:hyperlink>
            <w:r w:rsidR="0083480C">
              <w:rPr>
                <w:rFonts w:eastAsia="Times New Roman" w:cstheme="minorHAnsi"/>
                <w:color w:val="000000"/>
                <w:sz w:val="24"/>
                <w:szCs w:val="24"/>
                <w:lang w:eastAsia="fr-FR"/>
              </w:rPr>
              <w:t xml:space="preserve">] </w:t>
            </w:r>
            <w:r w:rsidRPr="00061A0F">
              <w:rPr>
                <w:rFonts w:eastAsia="Times New Roman" w:cstheme="minorHAnsi"/>
                <w:color w:val="984806" w:themeColor="accent6" w:themeShade="80"/>
                <w:sz w:val="24"/>
                <w:szCs w:val="24"/>
                <w:lang w:eastAsia="fr-FR"/>
              </w:rPr>
              <w:t>et l'Inst</w:t>
            </w:r>
            <w:r w:rsidR="0083480C" w:rsidRPr="00061A0F">
              <w:rPr>
                <w:rFonts w:eastAsia="Times New Roman" w:cstheme="minorHAnsi"/>
                <w:color w:val="984806" w:themeColor="accent6" w:themeShade="80"/>
                <w:sz w:val="24"/>
                <w:szCs w:val="24"/>
                <w:lang w:eastAsia="fr-FR"/>
              </w:rPr>
              <w:t xml:space="preserve">itut Agro | Montpellier Supagro </w:t>
            </w:r>
            <w:r w:rsidR="0083480C">
              <w:rPr>
                <w:rFonts w:eastAsia="Times New Roman" w:cstheme="minorHAnsi"/>
                <w:color w:val="000000"/>
                <w:sz w:val="24"/>
                <w:szCs w:val="24"/>
                <w:lang w:eastAsia="fr-FR"/>
              </w:rPr>
              <w:t>[</w:t>
            </w:r>
            <w:hyperlink r:id="rId9" w:history="1">
              <w:r w:rsidR="0083480C" w:rsidRPr="0083480C">
                <w:rPr>
                  <w:rStyle w:val="Lienhypertexte"/>
                  <w:rFonts w:eastAsia="Times New Roman" w:cstheme="minorHAnsi"/>
                  <w:sz w:val="24"/>
                  <w:szCs w:val="24"/>
                  <w:lang w:eastAsia="fr-FR"/>
                </w:rPr>
                <w:t>www.supagro.fr</w:t>
              </w:r>
            </w:hyperlink>
            <w:r w:rsidR="0083480C">
              <w:rPr>
                <w:rFonts w:eastAsia="Times New Roman" w:cstheme="minorHAnsi"/>
                <w:color w:val="000000"/>
                <w:sz w:val="24"/>
                <w:szCs w:val="24"/>
                <w:lang w:eastAsia="fr-FR"/>
              </w:rPr>
              <w:t>]</w:t>
            </w:r>
            <w:r w:rsidR="00061A0F">
              <w:rPr>
                <w:rFonts w:eastAsia="Times New Roman" w:cstheme="minorHAnsi"/>
                <w:color w:val="000000"/>
                <w:sz w:val="24"/>
                <w:szCs w:val="24"/>
                <w:lang w:eastAsia="fr-FR"/>
              </w:rPr>
              <w:t> </w:t>
            </w:r>
            <w:r w:rsidR="00061A0F" w:rsidRPr="00F618EB">
              <w:rPr>
                <w:rFonts w:eastAsia="Times New Roman" w:cstheme="minorHAnsi"/>
                <w:color w:val="984806" w:themeColor="accent6" w:themeShade="80"/>
                <w:sz w:val="24"/>
                <w:szCs w:val="24"/>
                <w:lang w:eastAsia="fr-FR"/>
              </w:rPr>
              <w:t>?</w:t>
            </w:r>
          </w:p>
          <w:p w:rsidR="00C912CB" w:rsidRPr="00C912CB" w:rsidRDefault="00C912CB" w:rsidP="00C912CB">
            <w:pPr>
              <w:rPr>
                <w:rFonts w:eastAsia="Times New Roman" w:cstheme="minorHAnsi"/>
                <w:color w:val="000000"/>
                <w:sz w:val="24"/>
                <w:szCs w:val="24"/>
                <w:lang w:eastAsia="fr-FR"/>
              </w:rPr>
            </w:pPr>
          </w:p>
          <w:p w:rsidR="00C912CB" w:rsidRDefault="00C912CB" w:rsidP="00C912CB">
            <w:pPr>
              <w:rPr>
                <w:rFonts w:eastAsia="Times New Roman" w:cstheme="minorHAnsi"/>
                <w:color w:val="000000"/>
                <w:sz w:val="24"/>
                <w:szCs w:val="24"/>
                <w:lang w:eastAsia="fr-FR"/>
              </w:rPr>
            </w:pPr>
            <w:r w:rsidRPr="00C912CB">
              <w:rPr>
                <w:rFonts w:eastAsia="Times New Roman" w:cstheme="minorHAnsi"/>
                <w:color w:val="000000"/>
                <w:sz w:val="24"/>
                <w:szCs w:val="24"/>
                <w:lang w:eastAsia="fr-FR"/>
              </w:rPr>
              <w:t>S</w:t>
            </w:r>
            <w:r w:rsidR="007E798B">
              <w:rPr>
                <w:rFonts w:eastAsia="Times New Roman" w:cstheme="minorHAnsi"/>
                <w:color w:val="000000"/>
                <w:sz w:val="24"/>
                <w:szCs w:val="24"/>
                <w:lang w:eastAsia="fr-FR"/>
              </w:rPr>
              <w:t>a publication et s</w:t>
            </w:r>
            <w:r w:rsidRPr="00C912CB">
              <w:rPr>
                <w:rFonts w:eastAsia="Times New Roman" w:cstheme="minorHAnsi"/>
                <w:color w:val="000000"/>
                <w:sz w:val="24"/>
                <w:szCs w:val="24"/>
                <w:lang w:eastAsia="fr-FR"/>
              </w:rPr>
              <w:t xml:space="preserve">on développement </w:t>
            </w:r>
            <w:r w:rsidR="007E798B">
              <w:rPr>
                <w:rFonts w:eastAsia="Times New Roman" w:cstheme="minorHAnsi"/>
                <w:color w:val="000000"/>
                <w:sz w:val="24"/>
                <w:szCs w:val="24"/>
                <w:lang w:eastAsia="fr-FR"/>
              </w:rPr>
              <w:t>sont</w:t>
            </w:r>
            <w:r w:rsidRPr="00C912CB">
              <w:rPr>
                <w:rFonts w:eastAsia="Times New Roman" w:cstheme="minorHAnsi"/>
                <w:color w:val="000000"/>
                <w:sz w:val="24"/>
                <w:szCs w:val="24"/>
                <w:lang w:eastAsia="fr-FR"/>
              </w:rPr>
              <w:t xml:space="preserve"> financé</w:t>
            </w:r>
            <w:r w:rsidR="007E798B">
              <w:rPr>
                <w:rFonts w:eastAsia="Times New Roman" w:cstheme="minorHAnsi"/>
                <w:color w:val="000000"/>
                <w:sz w:val="24"/>
                <w:szCs w:val="24"/>
                <w:lang w:eastAsia="fr-FR"/>
              </w:rPr>
              <w:t>s</w:t>
            </w:r>
            <w:r w:rsidRPr="00C912CB">
              <w:rPr>
                <w:rFonts w:eastAsia="Times New Roman" w:cstheme="minorHAnsi"/>
                <w:color w:val="000000"/>
                <w:sz w:val="24"/>
                <w:szCs w:val="24"/>
                <w:lang w:eastAsia="fr-FR"/>
              </w:rPr>
              <w:t xml:space="preserve"> par #DigitAg, l’Institut Convergences Agriculture Numérique [</w:t>
            </w:r>
            <w:hyperlink r:id="rId10" w:history="1">
              <w:r w:rsidRPr="00C912CB">
                <w:rPr>
                  <w:rStyle w:val="Lienhypertexte"/>
                  <w:rFonts w:eastAsia="Times New Roman" w:cstheme="minorHAnsi"/>
                  <w:sz w:val="24"/>
                  <w:szCs w:val="24"/>
                  <w:lang w:eastAsia="fr-FR"/>
                </w:rPr>
                <w:t>www.hdigitag.fr</w:t>
              </w:r>
            </w:hyperlink>
            <w:r w:rsidR="0083480C">
              <w:rPr>
                <w:rFonts w:eastAsia="Times New Roman" w:cstheme="minorHAnsi"/>
                <w:color w:val="000000"/>
                <w:sz w:val="24"/>
                <w:szCs w:val="24"/>
                <w:lang w:eastAsia="fr-FR"/>
              </w:rPr>
              <w:t>]</w:t>
            </w:r>
            <w:r w:rsidRPr="00C912CB">
              <w:rPr>
                <w:rFonts w:eastAsia="Times New Roman" w:cstheme="minorHAnsi"/>
                <w:color w:val="000000"/>
                <w:sz w:val="24"/>
                <w:szCs w:val="24"/>
                <w:lang w:eastAsia="fr-FR"/>
              </w:rPr>
              <w:t>. A ce titre, il a bénéficié d’une aide de l’État gérée par l’Agence Nationale de la Recherche au titre du programme d’Investissements d’Avenir portant la référence ANR-16-CONV-0004.</w:t>
            </w:r>
          </w:p>
          <w:p w:rsidR="00602DD8" w:rsidRDefault="00602DD8" w:rsidP="00C912CB">
            <w:pPr>
              <w:rPr>
                <w:rFonts w:eastAsia="Times New Roman" w:cstheme="minorHAnsi"/>
                <w:color w:val="000000"/>
                <w:sz w:val="24"/>
                <w:szCs w:val="24"/>
                <w:lang w:eastAsia="fr-FR"/>
              </w:rPr>
            </w:pPr>
          </w:p>
          <w:p w:rsidR="00A42842" w:rsidRPr="00A42842" w:rsidRDefault="00602DD8" w:rsidP="00A42842">
            <w:pPr>
              <w:pStyle w:val="Paragraphedeliste"/>
              <w:numPr>
                <w:ilvl w:val="0"/>
                <w:numId w:val="21"/>
              </w:numPr>
              <w:rPr>
                <w:rFonts w:cstheme="minorHAnsi"/>
                <w:color w:val="000000"/>
                <w:sz w:val="24"/>
                <w:szCs w:val="24"/>
                <w:shd w:val="clear" w:color="auto" w:fill="FFFFFF"/>
              </w:rPr>
            </w:pPr>
            <w:r w:rsidRPr="00A42842">
              <w:rPr>
                <w:rFonts w:eastAsia="Times New Roman" w:cstheme="minorHAnsi"/>
                <w:color w:val="984806" w:themeColor="accent6" w:themeShade="80"/>
                <w:sz w:val="24"/>
                <w:szCs w:val="24"/>
                <w:lang w:eastAsia="fr-FR"/>
              </w:rPr>
              <w:t>Logos et autres contenus</w:t>
            </w:r>
            <w:r w:rsidR="00960687" w:rsidRPr="00A42842">
              <w:rPr>
                <w:rFonts w:eastAsia="Times New Roman" w:cstheme="minorHAnsi"/>
                <w:color w:val="984806" w:themeColor="accent6" w:themeShade="80"/>
                <w:sz w:val="24"/>
                <w:szCs w:val="24"/>
                <w:lang w:eastAsia="fr-FR"/>
              </w:rPr>
              <w:t xml:space="preserve"> présents sur c</w:t>
            </w:r>
            <w:r w:rsidRPr="00A42842">
              <w:rPr>
                <w:rFonts w:eastAsia="Times New Roman" w:cstheme="minorHAnsi"/>
                <w:color w:val="984806" w:themeColor="accent6" w:themeShade="80"/>
                <w:sz w:val="24"/>
                <w:szCs w:val="24"/>
                <w:lang w:eastAsia="fr-FR"/>
              </w:rPr>
              <w:t>e site font  l’objet de droits de propriété intellectuelle.  En conséquence, il vous est interdit de les réutiliser sans autorisation préalable</w:t>
            </w:r>
          </w:p>
          <w:p w:rsidR="00A42842" w:rsidRPr="00A42842" w:rsidRDefault="001B3E32" w:rsidP="00A42842">
            <w:pPr>
              <w:pStyle w:val="Paragraphedeliste"/>
              <w:numPr>
                <w:ilvl w:val="0"/>
                <w:numId w:val="21"/>
              </w:numPr>
              <w:rPr>
                <w:rFonts w:cstheme="minorHAnsi"/>
                <w:color w:val="000000"/>
                <w:sz w:val="24"/>
                <w:szCs w:val="24"/>
                <w:shd w:val="clear" w:color="auto" w:fill="FFFFFF"/>
              </w:rPr>
            </w:pPr>
            <w:r w:rsidRPr="00A42842">
              <w:rPr>
                <w:rFonts w:eastAsia="Times New Roman" w:cstheme="minorHAnsi"/>
                <w:color w:val="984806" w:themeColor="accent6" w:themeShade="80"/>
                <w:sz w:val="24"/>
                <w:szCs w:val="24"/>
                <w:lang w:eastAsia="fr-FR"/>
              </w:rPr>
              <w:t>Si des contenus sont en CC il faut aussi le dire : cf « </w:t>
            </w:r>
            <w:r w:rsidRPr="00A42842">
              <w:rPr>
                <w:rStyle w:val="lev"/>
                <w:rFonts w:cstheme="minorHAnsi"/>
                <w:b w:val="0"/>
                <w:color w:val="984806" w:themeColor="accent6" w:themeShade="80"/>
                <w:sz w:val="24"/>
                <w:szCs w:val="24"/>
                <w:shd w:val="clear" w:color="auto" w:fill="FFFFFF"/>
              </w:rPr>
              <w:t>Les contenus de nature publique</w:t>
            </w:r>
            <w:r w:rsidRPr="00A42842">
              <w:rPr>
                <w:rFonts w:cstheme="minorHAnsi"/>
                <w:color w:val="984806" w:themeColor="accent6" w:themeShade="80"/>
                <w:sz w:val="24"/>
                <w:szCs w:val="24"/>
                <w:shd w:val="clear" w:color="auto" w:fill="FFFFFF"/>
              </w:rPr>
              <w:t xml:space="preserve"> sont utilisables conformément aux conditions de la licence ouverte « Etalab 2.0 » </w:t>
            </w:r>
            <w:r w:rsidRPr="00A42842">
              <w:rPr>
                <w:rFonts w:cstheme="minorHAnsi"/>
                <w:color w:val="000000"/>
                <w:sz w:val="24"/>
                <w:szCs w:val="24"/>
                <w:shd w:val="clear" w:color="auto" w:fill="FFFFFF"/>
              </w:rPr>
              <w:t>(</w:t>
            </w:r>
            <w:hyperlink r:id="rId11" w:history="1">
              <w:r w:rsidRPr="00A42842">
                <w:rPr>
                  <w:rStyle w:val="Lienhypertexte"/>
                  <w:rFonts w:cstheme="minorHAnsi"/>
                  <w:sz w:val="24"/>
                  <w:szCs w:val="24"/>
                  <w:shd w:val="clear" w:color="auto" w:fill="FFFFFF"/>
                </w:rPr>
                <w:t>https://www.etalab.gouv.fr/licence-ouverte-open-licence</w:t>
              </w:r>
            </w:hyperlink>
          </w:p>
          <w:p w:rsidR="00602DD8" w:rsidRPr="00A42842" w:rsidRDefault="00A42842" w:rsidP="00A42842">
            <w:pPr>
              <w:pStyle w:val="Paragraphedeliste"/>
              <w:numPr>
                <w:ilvl w:val="0"/>
                <w:numId w:val="21"/>
              </w:numPr>
              <w:rPr>
                <w:rFonts w:eastAsia="Times New Roman" w:cstheme="minorHAnsi"/>
                <w:sz w:val="24"/>
                <w:szCs w:val="24"/>
                <w:lang w:eastAsia="fr-FR"/>
              </w:rPr>
            </w:pPr>
            <w:r w:rsidRPr="00A42842">
              <w:rPr>
                <w:rFonts w:cstheme="minorHAnsi"/>
                <w:color w:val="984806" w:themeColor="accent6" w:themeShade="80"/>
                <w:sz w:val="24"/>
                <w:szCs w:val="24"/>
                <w:shd w:val="clear" w:color="auto" w:fill="FFFFFF"/>
              </w:rPr>
              <w:t>Idem pour le</w:t>
            </w:r>
            <w:r w:rsidR="000E749C">
              <w:rPr>
                <w:rFonts w:cstheme="minorHAnsi"/>
                <w:color w:val="984806" w:themeColor="accent6" w:themeShade="80"/>
                <w:sz w:val="24"/>
                <w:szCs w:val="24"/>
                <w:shd w:val="clear" w:color="auto" w:fill="FFFFFF"/>
              </w:rPr>
              <w:t>s développement informatique (code source</w:t>
            </w:r>
            <w:r w:rsidR="007C74A0">
              <w:rPr>
                <w:rFonts w:cstheme="minorHAnsi"/>
                <w:color w:val="984806" w:themeColor="accent6" w:themeShade="80"/>
                <w:sz w:val="24"/>
                <w:szCs w:val="24"/>
                <w:shd w:val="clear" w:color="auto" w:fill="FFFFFF"/>
              </w:rPr>
              <w:t xml:space="preserve"> </w:t>
            </w:r>
            <w:hyperlink r:id="rId12" w:history="1">
              <w:r w:rsidR="007C74A0">
                <w:rPr>
                  <w:rStyle w:val="Lienhypertexte"/>
                </w:rPr>
                <w:t>https://github.com/ElVinto/apex-territoire</w:t>
              </w:r>
            </w:hyperlink>
            <w:r w:rsidR="000E749C">
              <w:rPr>
                <w:rFonts w:cstheme="minorHAnsi"/>
                <w:color w:val="984806" w:themeColor="accent6" w:themeShade="80"/>
                <w:sz w:val="24"/>
                <w:szCs w:val="24"/>
                <w:shd w:val="clear" w:color="auto" w:fill="FFFFFF"/>
              </w:rPr>
              <w:t>) et base de données</w:t>
            </w:r>
            <w:r w:rsidRPr="00A42842">
              <w:rPr>
                <w:rFonts w:cstheme="minorHAnsi"/>
                <w:color w:val="984806" w:themeColor="accent6" w:themeShade="80"/>
                <w:sz w:val="24"/>
                <w:szCs w:val="24"/>
                <w:shd w:val="clear" w:color="auto" w:fill="FFFFFF"/>
              </w:rPr>
              <w:t> :</w:t>
            </w:r>
            <w:r w:rsidR="007C74A0">
              <w:rPr>
                <w:rFonts w:cstheme="minorHAnsi"/>
                <w:color w:val="984806" w:themeColor="accent6" w:themeShade="80"/>
                <w:sz w:val="24"/>
                <w:szCs w:val="24"/>
                <w:shd w:val="clear" w:color="auto" w:fill="FFFFFF"/>
              </w:rPr>
              <w:t> ??</w:t>
            </w:r>
          </w:p>
          <w:p w:rsidR="0083480C" w:rsidRDefault="0083480C" w:rsidP="00C912CB">
            <w:pPr>
              <w:rPr>
                <w:rFonts w:eastAsia="Times New Roman" w:cstheme="minorHAnsi"/>
                <w:b/>
                <w:color w:val="000000"/>
                <w:sz w:val="24"/>
                <w:szCs w:val="24"/>
                <w:lang w:eastAsia="fr-FR"/>
              </w:rPr>
            </w:pPr>
          </w:p>
        </w:tc>
      </w:tr>
    </w:tbl>
    <w:p w:rsidR="00C912CB" w:rsidRDefault="00C912CB" w:rsidP="003A5B16">
      <w:pPr>
        <w:rPr>
          <w:rFonts w:eastAsia="Times New Roman" w:cstheme="minorHAnsi"/>
          <w:b/>
          <w:color w:val="000000"/>
          <w:sz w:val="24"/>
          <w:szCs w:val="24"/>
          <w:lang w:eastAsia="fr-FR"/>
        </w:rPr>
      </w:pPr>
    </w:p>
    <w:p w:rsidR="00602DD8" w:rsidRDefault="001E7DA2" w:rsidP="001E7DA2">
      <w:pPr>
        <w:rPr>
          <w:rFonts w:eastAsia="Times New Roman" w:cstheme="minorHAnsi"/>
          <w:color w:val="984806" w:themeColor="accent6" w:themeShade="80"/>
          <w:sz w:val="24"/>
          <w:szCs w:val="24"/>
          <w:lang w:eastAsia="fr-FR"/>
        </w:rPr>
      </w:pPr>
      <w:r w:rsidRPr="001E7DA2">
        <w:rPr>
          <w:rFonts w:eastAsia="Times New Roman" w:cstheme="minorHAnsi"/>
          <w:b/>
          <w:color w:val="000000"/>
          <w:sz w:val="24"/>
          <w:szCs w:val="24"/>
          <w:lang w:eastAsia="fr-FR"/>
        </w:rPr>
        <w:t>Editeur du site</w:t>
      </w:r>
      <w:r w:rsidRPr="001E7DA2">
        <w:rPr>
          <w:rFonts w:eastAsia="Times New Roman" w:cstheme="minorHAnsi"/>
          <w:color w:val="000000"/>
          <w:sz w:val="24"/>
          <w:szCs w:val="24"/>
          <w:lang w:eastAsia="fr-FR"/>
        </w:rPr>
        <w:t> : INRAE [</w:t>
      </w:r>
      <w:hyperlink r:id="rId13" w:history="1">
        <w:r w:rsidRPr="00602DD8">
          <w:rPr>
            <w:rStyle w:val="Lienhypertexte"/>
            <w:rFonts w:eastAsia="Times New Roman" w:cstheme="minorHAnsi"/>
            <w:sz w:val="24"/>
            <w:szCs w:val="24"/>
            <w:lang w:eastAsia="fr-FR"/>
          </w:rPr>
          <w:t>www.inrae.fr</w:t>
        </w:r>
      </w:hyperlink>
      <w:r w:rsidRPr="001E7DA2">
        <w:rPr>
          <w:rFonts w:eastAsia="Times New Roman" w:cstheme="minorHAnsi"/>
          <w:color w:val="000000"/>
          <w:sz w:val="24"/>
          <w:szCs w:val="24"/>
          <w:lang w:eastAsia="fr-FR"/>
        </w:rPr>
        <w:t>], établissement public à caractère scientifique et technologique</w:t>
      </w:r>
      <w:r w:rsidR="00BC3CB2">
        <w:rPr>
          <w:rFonts w:eastAsia="Times New Roman" w:cstheme="minorHAnsi"/>
          <w:color w:val="000000"/>
          <w:sz w:val="24"/>
          <w:szCs w:val="24"/>
          <w:lang w:eastAsia="fr-FR"/>
        </w:rPr>
        <w:t xml:space="preserve">. </w:t>
      </w:r>
      <w:r w:rsidR="00BC3CB2" w:rsidRPr="00BC3CB2">
        <w:rPr>
          <w:rFonts w:eastAsia="Times New Roman" w:cstheme="minorHAnsi"/>
          <w:color w:val="000000"/>
          <w:sz w:val="24"/>
          <w:szCs w:val="24"/>
          <w:lang w:eastAsia="fr-FR"/>
        </w:rPr>
        <w:t>147 rue de l’Université, 75338 Paris cedex 07</w:t>
      </w:r>
      <w:r w:rsidR="00BC3CB2">
        <w:rPr>
          <w:rFonts w:eastAsia="Times New Roman" w:cstheme="minorHAnsi"/>
          <w:color w:val="000000"/>
          <w:sz w:val="24"/>
          <w:szCs w:val="24"/>
          <w:lang w:eastAsia="fr-FR"/>
        </w:rPr>
        <w:t>, France.</w:t>
      </w:r>
    </w:p>
    <w:p w:rsidR="001E7DA2" w:rsidRPr="001E7DA2" w:rsidRDefault="00BC3CB2" w:rsidP="001E7DA2">
      <w:pPr>
        <w:rPr>
          <w:rFonts w:eastAsia="Times New Roman" w:cstheme="minorHAnsi"/>
          <w:color w:val="000000"/>
          <w:sz w:val="24"/>
          <w:szCs w:val="24"/>
          <w:lang w:eastAsia="fr-FR"/>
        </w:rPr>
      </w:pPr>
      <w:r>
        <w:rPr>
          <w:rFonts w:eastAsia="Times New Roman" w:cstheme="minorHAnsi"/>
          <w:b/>
          <w:color w:val="000000"/>
          <w:sz w:val="24"/>
          <w:szCs w:val="24"/>
          <w:lang w:eastAsia="fr-FR"/>
        </w:rPr>
        <w:t>Responsable</w:t>
      </w:r>
      <w:r w:rsidR="001E7DA2" w:rsidRPr="001E7DA2">
        <w:rPr>
          <w:rFonts w:eastAsia="Times New Roman" w:cstheme="minorHAnsi"/>
          <w:b/>
          <w:color w:val="000000"/>
          <w:sz w:val="24"/>
          <w:szCs w:val="24"/>
          <w:lang w:eastAsia="fr-FR"/>
        </w:rPr>
        <w:t xml:space="preserve"> de la publication</w:t>
      </w:r>
      <w:r w:rsidR="001E7DA2" w:rsidRPr="001E7DA2">
        <w:rPr>
          <w:rFonts w:eastAsia="Times New Roman" w:cstheme="minorHAnsi"/>
          <w:color w:val="000000"/>
          <w:sz w:val="24"/>
          <w:szCs w:val="24"/>
          <w:lang w:eastAsia="fr-FR"/>
        </w:rPr>
        <w:t xml:space="preserve"> : Véronique Bellon-Maurel, INRAE et directrice de l’Institut Convergences Agriculture Numérique #DigitAg. Institut Convergences Agriculture Numérique #DigitAg - c/o INRAE, 361 Rue Jean François Breton, 34196 Montpellier cedex 5 – France - </w:t>
      </w:r>
      <w:hyperlink r:id="rId14" w:history="1">
        <w:r w:rsidR="001E7DA2" w:rsidRPr="0002073B">
          <w:rPr>
            <w:rStyle w:val="Lienhypertexte"/>
            <w:rFonts w:eastAsia="Times New Roman" w:cstheme="minorHAnsi"/>
            <w:sz w:val="24"/>
            <w:szCs w:val="24"/>
            <w:lang w:eastAsia="fr-FR"/>
          </w:rPr>
          <w:t>contact@hdigitag.fr</w:t>
        </w:r>
      </w:hyperlink>
      <w:r w:rsidR="001E7DA2">
        <w:rPr>
          <w:rFonts w:eastAsia="Times New Roman" w:cstheme="minorHAnsi"/>
          <w:color w:val="000000"/>
          <w:sz w:val="24"/>
          <w:szCs w:val="24"/>
          <w:lang w:eastAsia="fr-FR"/>
        </w:rPr>
        <w:t xml:space="preserve"> </w:t>
      </w:r>
    </w:p>
    <w:p w:rsidR="001E7DA2" w:rsidRPr="001E7DA2" w:rsidRDefault="001E7DA2" w:rsidP="001E7DA2">
      <w:pPr>
        <w:rPr>
          <w:rFonts w:eastAsia="Times New Roman" w:cstheme="minorHAnsi"/>
          <w:color w:val="000000"/>
          <w:sz w:val="24"/>
          <w:szCs w:val="24"/>
          <w:lang w:eastAsia="fr-FR"/>
        </w:rPr>
      </w:pPr>
      <w:r w:rsidRPr="001E7DA2">
        <w:rPr>
          <w:rFonts w:eastAsia="Times New Roman" w:cstheme="minorHAnsi"/>
          <w:b/>
          <w:color w:val="000000"/>
          <w:sz w:val="24"/>
          <w:szCs w:val="24"/>
          <w:lang w:eastAsia="fr-FR"/>
        </w:rPr>
        <w:lastRenderedPageBreak/>
        <w:t>Développement informatique</w:t>
      </w:r>
    </w:p>
    <w:p w:rsidR="001E7DA2" w:rsidRPr="00C95A16" w:rsidRDefault="001E7DA2" w:rsidP="00C95A16">
      <w:pPr>
        <w:rPr>
          <w:rFonts w:eastAsia="Times New Roman" w:cstheme="minorHAnsi"/>
          <w:color w:val="000000"/>
          <w:sz w:val="24"/>
          <w:szCs w:val="24"/>
          <w:lang w:eastAsia="fr-FR"/>
        </w:rPr>
      </w:pPr>
      <w:r w:rsidRPr="00C95A16">
        <w:rPr>
          <w:rFonts w:eastAsia="Times New Roman" w:cstheme="minorHAnsi"/>
          <w:color w:val="000000"/>
          <w:sz w:val="24"/>
          <w:szCs w:val="24"/>
          <w:lang w:eastAsia="fr-FR"/>
        </w:rPr>
        <w:t>Vincent Armant et Amin</w:t>
      </w:r>
      <w:r w:rsidR="007C2C8E" w:rsidRPr="00C95A16">
        <w:rPr>
          <w:rFonts w:eastAsia="Times New Roman" w:cstheme="minorHAnsi"/>
          <w:color w:val="000000"/>
          <w:sz w:val="24"/>
          <w:szCs w:val="24"/>
          <w:lang w:eastAsia="fr-FR"/>
        </w:rPr>
        <w:t xml:space="preserve"> Ouail</w:t>
      </w:r>
      <w:r w:rsidRPr="00C95A16">
        <w:rPr>
          <w:rFonts w:eastAsia="Times New Roman" w:cstheme="minorHAnsi"/>
          <w:color w:val="000000"/>
          <w:sz w:val="24"/>
          <w:szCs w:val="24"/>
          <w:lang w:eastAsia="fr-FR"/>
        </w:rPr>
        <w:t xml:space="preserve">, </w:t>
      </w:r>
      <w:r w:rsidR="00D44144">
        <w:rPr>
          <w:rFonts w:eastAsia="Times New Roman" w:cstheme="minorHAnsi"/>
          <w:color w:val="000000"/>
          <w:sz w:val="24"/>
          <w:szCs w:val="24"/>
          <w:lang w:eastAsia="fr-FR"/>
        </w:rPr>
        <w:t xml:space="preserve">#DigitAg | </w:t>
      </w:r>
      <w:r w:rsidRPr="00C95A16">
        <w:rPr>
          <w:rFonts w:eastAsia="Times New Roman" w:cstheme="minorHAnsi"/>
          <w:color w:val="000000"/>
          <w:sz w:val="24"/>
          <w:szCs w:val="24"/>
          <w:lang w:eastAsia="fr-FR"/>
        </w:rPr>
        <w:t>INRAE Occitanie-Montpellier</w:t>
      </w:r>
      <w:r w:rsidR="00D44144">
        <w:rPr>
          <w:rFonts w:eastAsia="Times New Roman" w:cstheme="minorHAnsi"/>
          <w:color w:val="000000"/>
          <w:sz w:val="24"/>
          <w:szCs w:val="24"/>
          <w:lang w:eastAsia="fr-FR"/>
        </w:rPr>
        <w:t xml:space="preserve"> | UMR MISTEA</w:t>
      </w:r>
      <w:r w:rsidR="00C95A16">
        <w:rPr>
          <w:rFonts w:eastAsia="Times New Roman" w:cstheme="minorHAnsi"/>
          <w:color w:val="000000"/>
          <w:sz w:val="24"/>
          <w:szCs w:val="24"/>
          <w:lang w:eastAsia="fr-FR"/>
        </w:rPr>
        <w:br/>
      </w:r>
      <w:r w:rsidR="00D44144" w:rsidRPr="00D44144">
        <w:rPr>
          <w:rFonts w:cstheme="minorHAnsi"/>
          <w:i/>
        </w:rPr>
        <w:t>L'application reprend les éléments graphiques et les indicateurs de croissance développés pour l’application ApeX Vigne (</w:t>
      </w:r>
      <w:r w:rsidR="007157EA" w:rsidRPr="00D44144">
        <w:rPr>
          <w:rFonts w:eastAsia="Times New Roman" w:cstheme="minorHAnsi"/>
          <w:i/>
          <w:lang w:eastAsia="fr-FR"/>
        </w:rPr>
        <w:t>Léo Pichon et</w:t>
      </w:r>
      <w:r w:rsidRPr="00D44144">
        <w:rPr>
          <w:rFonts w:eastAsia="Times New Roman" w:cstheme="minorHAnsi"/>
          <w:i/>
          <w:lang w:eastAsia="fr-FR"/>
        </w:rPr>
        <w:t xml:space="preserve"> Guilhem Brune</w:t>
      </w:r>
      <w:r w:rsidR="007157EA" w:rsidRPr="00D44144">
        <w:rPr>
          <w:rFonts w:eastAsia="Times New Roman" w:cstheme="minorHAnsi"/>
          <w:i/>
          <w:lang w:eastAsia="fr-FR"/>
        </w:rPr>
        <w:t>l</w:t>
      </w:r>
      <w:r w:rsidRPr="00D44144">
        <w:rPr>
          <w:rFonts w:eastAsia="Times New Roman" w:cstheme="minorHAnsi"/>
          <w:i/>
          <w:lang w:eastAsia="fr-FR"/>
        </w:rPr>
        <w:t>, L’institut Agro | Montpellier SupAgro</w:t>
      </w:r>
      <w:r w:rsidR="00D44144" w:rsidRPr="00D44144">
        <w:rPr>
          <w:rFonts w:eastAsia="Times New Roman" w:cstheme="minorHAnsi"/>
          <w:i/>
          <w:lang w:eastAsia="fr-FR"/>
        </w:rPr>
        <w:t>).</w:t>
      </w:r>
    </w:p>
    <w:p w:rsidR="001E7DA2" w:rsidRDefault="001E7DA2" w:rsidP="001E7DA2">
      <w:pPr>
        <w:rPr>
          <w:rFonts w:eastAsia="Times New Roman" w:cstheme="minorHAnsi"/>
          <w:color w:val="000000"/>
          <w:sz w:val="24"/>
          <w:szCs w:val="24"/>
          <w:lang w:eastAsia="fr-FR"/>
        </w:rPr>
      </w:pPr>
      <w:r w:rsidRPr="007C2C8E">
        <w:rPr>
          <w:rFonts w:eastAsia="Times New Roman" w:cstheme="minorHAnsi"/>
          <w:b/>
          <w:color w:val="000000"/>
          <w:sz w:val="24"/>
          <w:szCs w:val="24"/>
          <w:lang w:eastAsia="fr-FR"/>
        </w:rPr>
        <w:t>Hébergement</w:t>
      </w:r>
      <w:r w:rsidR="007C2C8E">
        <w:rPr>
          <w:rFonts w:eastAsia="Times New Roman" w:cstheme="minorHAnsi"/>
          <w:color w:val="000000"/>
          <w:sz w:val="24"/>
          <w:szCs w:val="24"/>
          <w:lang w:eastAsia="fr-FR"/>
        </w:rPr>
        <w:br/>
      </w:r>
      <w:r w:rsidRPr="001E7DA2">
        <w:rPr>
          <w:rFonts w:eastAsia="Times New Roman" w:cstheme="minorHAnsi"/>
          <w:color w:val="000000"/>
          <w:sz w:val="24"/>
          <w:szCs w:val="24"/>
          <w:lang w:eastAsia="fr-FR"/>
        </w:rPr>
        <w:t>Heroku – SALESFORCE - 50 Fremont St., Suite 300, San Francisco, CA</w:t>
      </w:r>
      <w:r w:rsidR="007C2C8E">
        <w:rPr>
          <w:rFonts w:eastAsia="Times New Roman" w:cstheme="minorHAnsi"/>
          <w:color w:val="000000"/>
          <w:sz w:val="24"/>
          <w:szCs w:val="24"/>
          <w:lang w:eastAsia="fr-FR"/>
        </w:rPr>
        <w:t xml:space="preserve"> </w:t>
      </w:r>
      <w:r w:rsidRPr="001E7DA2">
        <w:rPr>
          <w:rFonts w:eastAsia="Times New Roman" w:cstheme="minorHAnsi"/>
          <w:color w:val="000000"/>
          <w:sz w:val="24"/>
          <w:szCs w:val="24"/>
          <w:lang w:eastAsia="fr-FR"/>
        </w:rPr>
        <w:t>94105 – USA</w:t>
      </w:r>
    </w:p>
    <w:p w:rsidR="007C2C8E" w:rsidRPr="007C2C8E" w:rsidRDefault="007C2C8E" w:rsidP="001E7DA2">
      <w:pPr>
        <w:rPr>
          <w:rFonts w:eastAsia="Times New Roman" w:cstheme="minorHAnsi"/>
          <w:b/>
          <w:color w:val="000000"/>
          <w:sz w:val="24"/>
          <w:szCs w:val="24"/>
          <w:lang w:eastAsia="fr-FR"/>
        </w:rPr>
      </w:pPr>
      <w:r w:rsidRPr="007C2C8E">
        <w:rPr>
          <w:rFonts w:eastAsia="Times New Roman" w:cstheme="minorHAnsi"/>
          <w:b/>
          <w:color w:val="000000"/>
          <w:sz w:val="24"/>
          <w:szCs w:val="24"/>
          <w:lang w:eastAsia="fr-FR"/>
        </w:rPr>
        <w:t>Crédits</w:t>
      </w:r>
    </w:p>
    <w:p w:rsidR="007C2C8E" w:rsidRPr="007C2C8E" w:rsidRDefault="007C2C8E" w:rsidP="007C2C8E">
      <w:pPr>
        <w:pStyle w:val="Paragraphedeliste"/>
        <w:numPr>
          <w:ilvl w:val="0"/>
          <w:numId w:val="17"/>
        </w:numPr>
        <w:rPr>
          <w:rFonts w:eastAsia="Times New Roman" w:cstheme="minorHAnsi"/>
          <w:color w:val="000000"/>
          <w:sz w:val="24"/>
          <w:szCs w:val="24"/>
          <w:lang w:eastAsia="fr-FR"/>
        </w:rPr>
      </w:pPr>
      <w:r w:rsidRPr="007C2C8E">
        <w:rPr>
          <w:rFonts w:eastAsia="Times New Roman" w:cstheme="minorHAnsi"/>
          <w:color w:val="000000"/>
          <w:sz w:val="24"/>
          <w:szCs w:val="24"/>
          <w:lang w:eastAsia="fr-FR"/>
        </w:rPr>
        <w:t>Photographie de la page d’accueil :</w:t>
      </w:r>
      <w:r>
        <w:rPr>
          <w:rFonts w:eastAsia="Times New Roman" w:cstheme="minorHAnsi"/>
          <w:color w:val="000000"/>
          <w:sz w:val="24"/>
          <w:szCs w:val="24"/>
          <w:lang w:eastAsia="fr-FR"/>
        </w:rPr>
        <w:t xml:space="preserve"> </w:t>
      </w:r>
      <w:r w:rsidRPr="007C2C8E">
        <w:rPr>
          <w:rFonts w:eastAsia="Times New Roman" w:cstheme="minorHAnsi"/>
          <w:color w:val="984806" w:themeColor="accent6" w:themeShade="80"/>
          <w:sz w:val="24"/>
          <w:szCs w:val="24"/>
          <w:lang w:eastAsia="fr-FR"/>
        </w:rPr>
        <w:t>à compléter</w:t>
      </w:r>
    </w:p>
    <w:p w:rsidR="007C2C8E" w:rsidRPr="002C3396" w:rsidRDefault="007C2C8E" w:rsidP="007C2C8E">
      <w:pPr>
        <w:pStyle w:val="Paragraphedeliste"/>
        <w:numPr>
          <w:ilvl w:val="0"/>
          <w:numId w:val="17"/>
        </w:numPr>
        <w:rPr>
          <w:rFonts w:eastAsia="Times New Roman" w:cstheme="minorHAnsi"/>
          <w:sz w:val="24"/>
          <w:szCs w:val="24"/>
          <w:lang w:eastAsia="fr-FR"/>
        </w:rPr>
      </w:pPr>
      <w:r>
        <w:rPr>
          <w:rFonts w:eastAsia="Times New Roman" w:cstheme="minorHAnsi"/>
          <w:color w:val="000000"/>
          <w:sz w:val="24"/>
          <w:szCs w:val="24"/>
          <w:lang w:eastAsia="fr-FR"/>
        </w:rPr>
        <w:t>Jeu</w:t>
      </w:r>
      <w:r w:rsidR="00890E04">
        <w:rPr>
          <w:rFonts w:eastAsia="Times New Roman" w:cstheme="minorHAnsi"/>
          <w:color w:val="000000"/>
          <w:sz w:val="24"/>
          <w:szCs w:val="24"/>
          <w:lang w:eastAsia="fr-FR"/>
        </w:rPr>
        <w:t>x</w:t>
      </w:r>
      <w:r>
        <w:rPr>
          <w:rFonts w:eastAsia="Times New Roman" w:cstheme="minorHAnsi"/>
          <w:color w:val="000000"/>
          <w:sz w:val="24"/>
          <w:szCs w:val="24"/>
          <w:lang w:eastAsia="fr-FR"/>
        </w:rPr>
        <w:t xml:space="preserve"> de d</w:t>
      </w:r>
      <w:r w:rsidRPr="007C2C8E">
        <w:rPr>
          <w:rFonts w:eastAsia="Times New Roman" w:cstheme="minorHAnsi"/>
          <w:color w:val="000000"/>
          <w:sz w:val="24"/>
          <w:szCs w:val="24"/>
          <w:lang w:eastAsia="fr-FR"/>
        </w:rPr>
        <w:t>onnées :</w:t>
      </w:r>
      <w:r>
        <w:rPr>
          <w:rFonts w:eastAsia="Times New Roman" w:cstheme="minorHAnsi"/>
          <w:color w:val="000000"/>
          <w:sz w:val="24"/>
          <w:szCs w:val="24"/>
          <w:lang w:eastAsia="fr-FR"/>
        </w:rPr>
        <w:t> </w:t>
      </w:r>
      <w:r>
        <w:rPr>
          <w:rFonts w:eastAsia="Times New Roman" w:cstheme="minorHAnsi"/>
          <w:color w:val="984806" w:themeColor="accent6" w:themeShade="80"/>
          <w:sz w:val="24"/>
          <w:szCs w:val="24"/>
          <w:lang w:eastAsia="fr-FR"/>
        </w:rPr>
        <w:t xml:space="preserve">à indiquer </w:t>
      </w:r>
      <w:r w:rsidR="002D27F6">
        <w:rPr>
          <w:rFonts w:eastAsia="Times New Roman" w:cstheme="minorHAnsi"/>
          <w:color w:val="984806" w:themeColor="accent6" w:themeShade="80"/>
          <w:sz w:val="24"/>
          <w:szCs w:val="24"/>
          <w:lang w:eastAsia="fr-FR"/>
        </w:rPr>
        <w:t xml:space="preserve">quelque part </w:t>
      </w:r>
      <w:r w:rsidRPr="007C2C8E">
        <w:rPr>
          <w:rFonts w:eastAsia="Times New Roman" w:cstheme="minorHAnsi"/>
          <w:color w:val="984806" w:themeColor="accent6" w:themeShade="80"/>
          <w:sz w:val="24"/>
          <w:szCs w:val="24"/>
          <w:lang w:eastAsia="fr-FR"/>
        </w:rPr>
        <w:t>?</w:t>
      </w:r>
    </w:p>
    <w:tbl>
      <w:tblPr>
        <w:tblStyle w:val="Grilledutableau"/>
        <w:tblW w:w="0" w:type="auto"/>
        <w:tblLook w:val="04A0" w:firstRow="1" w:lastRow="0" w:firstColumn="1" w:lastColumn="0" w:noHBand="0" w:noVBand="1"/>
      </w:tblPr>
      <w:tblGrid>
        <w:gridCol w:w="9212"/>
      </w:tblGrid>
      <w:tr w:rsidR="004B7363" w:rsidTr="004B7363">
        <w:tc>
          <w:tcPr>
            <w:tcW w:w="9212" w:type="dxa"/>
          </w:tcPr>
          <w:p w:rsidR="00B74F1B" w:rsidRPr="00B74F1B" w:rsidRDefault="00B74F1B" w:rsidP="004B7363">
            <w:pPr>
              <w:rPr>
                <w:rFonts w:eastAsia="Times New Roman" w:cstheme="minorHAnsi"/>
                <w:color w:val="000000"/>
                <w:sz w:val="20"/>
                <w:szCs w:val="20"/>
                <w:lang w:eastAsia="fr-FR"/>
              </w:rPr>
            </w:pPr>
            <w:r w:rsidRPr="00B74F1B">
              <w:rPr>
                <w:rFonts w:eastAsia="Times New Roman" w:cstheme="minorHAnsi"/>
                <w:color w:val="984806" w:themeColor="accent6" w:themeShade="80"/>
                <w:sz w:val="20"/>
                <w:szCs w:val="20"/>
                <w:highlight w:val="yellow"/>
                <w:lang w:eastAsia="fr-FR"/>
              </w:rPr>
              <w:t>Voir s’il faut reprendre / reformuler certains éléments pour ce type d’appli web</w:t>
            </w:r>
          </w:p>
          <w:p w:rsidR="00B74F1B" w:rsidRDefault="00B74F1B" w:rsidP="004B7363">
            <w:pPr>
              <w:rPr>
                <w:rFonts w:eastAsia="Times New Roman" w:cstheme="minorHAnsi"/>
                <w:b/>
                <w:color w:val="000000"/>
                <w:sz w:val="20"/>
                <w:szCs w:val="20"/>
                <w:lang w:eastAsia="fr-FR"/>
              </w:rPr>
            </w:pPr>
          </w:p>
          <w:p w:rsidR="004B7363" w:rsidRDefault="004B7363" w:rsidP="004B7363">
            <w:pPr>
              <w:rPr>
                <w:rFonts w:eastAsia="Times New Roman" w:cstheme="minorHAnsi"/>
                <w:b/>
                <w:color w:val="000000"/>
                <w:sz w:val="20"/>
                <w:szCs w:val="20"/>
                <w:lang w:eastAsia="fr-FR"/>
              </w:rPr>
            </w:pPr>
            <w:r w:rsidRPr="004B7363">
              <w:rPr>
                <w:rFonts w:eastAsia="Times New Roman" w:cstheme="minorHAnsi"/>
                <w:b/>
                <w:color w:val="000000"/>
                <w:sz w:val="20"/>
                <w:szCs w:val="20"/>
                <w:lang w:eastAsia="fr-FR"/>
              </w:rPr>
              <w:t>Responsabilité INRAE</w:t>
            </w:r>
          </w:p>
          <w:p w:rsidR="004B7363" w:rsidRPr="004B7363" w:rsidRDefault="004B7363" w:rsidP="004B7363">
            <w:pPr>
              <w:rPr>
                <w:rFonts w:eastAsia="Times New Roman" w:cstheme="minorHAnsi"/>
                <w:b/>
                <w:color w:val="000000"/>
                <w:sz w:val="20"/>
                <w:szCs w:val="20"/>
                <w:lang w:eastAsia="fr-FR"/>
              </w:rPr>
            </w:pPr>
          </w:p>
          <w:p w:rsidR="004B7363" w:rsidRPr="004B7363" w:rsidRDefault="004B7363" w:rsidP="004B7363">
            <w:pPr>
              <w:pStyle w:val="Paragraphedeliste"/>
              <w:numPr>
                <w:ilvl w:val="0"/>
                <w:numId w:val="20"/>
              </w:numPr>
              <w:rPr>
                <w:rFonts w:eastAsia="Times New Roman" w:cstheme="minorHAnsi"/>
                <w:color w:val="000000"/>
                <w:sz w:val="20"/>
                <w:szCs w:val="20"/>
                <w:lang w:eastAsia="fr-FR"/>
              </w:rPr>
            </w:pPr>
            <w:r w:rsidRPr="004B7363">
              <w:rPr>
                <w:rFonts w:eastAsia="Times New Roman" w:cstheme="minorHAnsi"/>
                <w:b/>
                <w:color w:val="000000"/>
                <w:sz w:val="20"/>
                <w:szCs w:val="20"/>
                <w:lang w:eastAsia="fr-FR"/>
              </w:rPr>
              <w:t>Disponibilité du site</w:t>
            </w:r>
            <w:r w:rsidRPr="004B7363">
              <w:rPr>
                <w:rFonts w:eastAsia="Times New Roman" w:cstheme="minorHAnsi"/>
                <w:color w:val="000000"/>
                <w:sz w:val="20"/>
                <w:szCs w:val="20"/>
                <w:lang w:eastAsia="fr-FR"/>
              </w:rPr>
              <w:t>. Sauf dispositions légales contraires, INRAE ne garantit aucunement la disponibilité du site et la permanence dans le temps des informations présentes sur le site.</w:t>
            </w:r>
          </w:p>
          <w:p w:rsidR="004B7363" w:rsidRPr="00E474D5" w:rsidRDefault="004B7363" w:rsidP="004B7363">
            <w:pPr>
              <w:pStyle w:val="Paragraphedeliste"/>
              <w:numPr>
                <w:ilvl w:val="0"/>
                <w:numId w:val="20"/>
              </w:numPr>
              <w:rPr>
                <w:rFonts w:eastAsia="Times New Roman" w:cstheme="minorHAnsi"/>
                <w:color w:val="000000"/>
                <w:sz w:val="20"/>
                <w:szCs w:val="20"/>
                <w:lang w:eastAsia="fr-FR"/>
              </w:rPr>
            </w:pPr>
            <w:r w:rsidRPr="004B7363">
              <w:rPr>
                <w:rFonts w:eastAsia="Times New Roman" w:cstheme="minorHAnsi"/>
                <w:b/>
                <w:color w:val="000000"/>
                <w:sz w:val="20"/>
                <w:szCs w:val="20"/>
                <w:lang w:eastAsia="fr-FR"/>
              </w:rPr>
              <w:t>Sécurité informatique</w:t>
            </w:r>
            <w:r w:rsidRPr="004B7363">
              <w:rPr>
                <w:rFonts w:eastAsia="Times New Roman" w:cstheme="minorHAnsi"/>
                <w:color w:val="000000"/>
                <w:sz w:val="20"/>
                <w:szCs w:val="20"/>
                <w:lang w:eastAsia="fr-FR"/>
              </w:rPr>
              <w:t>. Sauf dispositions légales contraires, le site, ses fonctionnalités et contenus ne sont pas garantis contre toute faille de sécurité liée à un piratage, intrusion, bug, virus, logiciel malveillant pouvant affecter votre matériel informatique, vos logiciels ou vos données. Vous utilisez le site, ses fonctionnalités et son contenu à vos propres risques et sous votre entière responsabilité.</w:t>
            </w:r>
            <w:r w:rsidR="00E474D5">
              <w:rPr>
                <w:rFonts w:eastAsia="Times New Roman" w:cstheme="minorHAnsi"/>
                <w:color w:val="000000"/>
                <w:sz w:val="20"/>
                <w:szCs w:val="20"/>
                <w:lang w:eastAsia="fr-FR"/>
              </w:rPr>
              <w:t xml:space="preserve"> </w:t>
            </w:r>
            <w:r w:rsidRPr="00E474D5">
              <w:rPr>
                <w:rFonts w:eastAsia="Times New Roman" w:cstheme="minorHAnsi"/>
                <w:color w:val="000000"/>
                <w:sz w:val="20"/>
                <w:szCs w:val="20"/>
                <w:lang w:eastAsia="fr-FR"/>
              </w:rPr>
              <w:t>Vous êtes tenu de prendre toutes les mesures préventives nécessaires à la protection de vos propres données, logiciels et/ou systèmes informatiques pour vous prémunir contre la contamination d’éventuels virus et contre toutes atteintes.</w:t>
            </w:r>
          </w:p>
          <w:p w:rsidR="004B7363" w:rsidRPr="004B7363" w:rsidRDefault="004B7363" w:rsidP="004B7363">
            <w:pPr>
              <w:rPr>
                <w:rFonts w:eastAsia="Times New Roman" w:cstheme="minorHAnsi"/>
                <w:color w:val="000000"/>
                <w:sz w:val="20"/>
                <w:szCs w:val="20"/>
                <w:lang w:eastAsia="fr-FR"/>
              </w:rPr>
            </w:pPr>
          </w:p>
          <w:p w:rsidR="004B7363" w:rsidRPr="004B7363" w:rsidRDefault="004B7363" w:rsidP="004B7363">
            <w:pPr>
              <w:rPr>
                <w:rFonts w:eastAsia="Times New Roman" w:cstheme="minorHAnsi"/>
                <w:b/>
                <w:color w:val="000000"/>
                <w:sz w:val="20"/>
                <w:szCs w:val="20"/>
                <w:lang w:eastAsia="fr-FR"/>
              </w:rPr>
            </w:pPr>
            <w:r w:rsidRPr="004B7363">
              <w:rPr>
                <w:rFonts w:eastAsia="Times New Roman" w:cstheme="minorHAnsi"/>
                <w:b/>
                <w:color w:val="000000"/>
                <w:sz w:val="20"/>
                <w:szCs w:val="20"/>
                <w:lang w:eastAsia="fr-FR"/>
              </w:rPr>
              <w:t>Responsabilité de l’Internaute</w:t>
            </w:r>
            <w:r w:rsidR="00D8467C">
              <w:rPr>
                <w:rFonts w:eastAsia="Times New Roman" w:cstheme="minorHAnsi"/>
                <w:b/>
                <w:color w:val="000000"/>
                <w:sz w:val="20"/>
                <w:szCs w:val="20"/>
                <w:lang w:eastAsia="fr-FR"/>
              </w:rPr>
              <w:t xml:space="preserve"> </w:t>
            </w:r>
            <w:r w:rsidR="00D8467C" w:rsidRPr="005223F6">
              <w:rPr>
                <w:rFonts w:eastAsia="Times New Roman" w:cstheme="minorHAnsi"/>
                <w:b/>
                <w:color w:val="984806" w:themeColor="accent6" w:themeShade="80"/>
                <w:sz w:val="20"/>
                <w:szCs w:val="20"/>
                <w:highlight w:val="yellow"/>
                <w:lang w:eastAsia="fr-FR"/>
              </w:rPr>
              <w:t xml:space="preserve">(visiteur </w:t>
            </w:r>
            <w:r w:rsidR="000C5438" w:rsidRPr="005223F6">
              <w:rPr>
                <w:rFonts w:eastAsia="Times New Roman" w:cstheme="minorHAnsi"/>
                <w:b/>
                <w:color w:val="984806" w:themeColor="accent6" w:themeShade="80"/>
                <w:sz w:val="20"/>
                <w:szCs w:val="20"/>
                <w:highlight w:val="yellow"/>
                <w:lang w:eastAsia="fr-FR"/>
              </w:rPr>
              <w:t xml:space="preserve">en mode démo </w:t>
            </w:r>
            <w:r w:rsidR="00D8467C" w:rsidRPr="005223F6">
              <w:rPr>
                <w:rFonts w:eastAsia="Times New Roman" w:cstheme="minorHAnsi"/>
                <w:b/>
                <w:color w:val="984806" w:themeColor="accent6" w:themeShade="80"/>
                <w:sz w:val="20"/>
                <w:szCs w:val="20"/>
                <w:highlight w:val="yellow"/>
                <w:lang w:eastAsia="fr-FR"/>
              </w:rPr>
              <w:t>et utilisateur</w:t>
            </w:r>
            <w:r w:rsidR="000C5438" w:rsidRPr="005223F6">
              <w:rPr>
                <w:rFonts w:eastAsia="Times New Roman" w:cstheme="minorHAnsi"/>
                <w:b/>
                <w:color w:val="984806" w:themeColor="accent6" w:themeShade="80"/>
                <w:sz w:val="20"/>
                <w:szCs w:val="20"/>
                <w:highlight w:val="yellow"/>
                <w:lang w:eastAsia="fr-FR"/>
              </w:rPr>
              <w:t xml:space="preserve"> identifié via compte personnel</w:t>
            </w:r>
            <w:r w:rsidR="00D8467C" w:rsidRPr="005223F6">
              <w:rPr>
                <w:rFonts w:eastAsia="Times New Roman" w:cstheme="minorHAnsi"/>
                <w:b/>
                <w:color w:val="984806" w:themeColor="accent6" w:themeShade="80"/>
                <w:sz w:val="20"/>
                <w:szCs w:val="20"/>
                <w:highlight w:val="yellow"/>
                <w:lang w:eastAsia="fr-FR"/>
              </w:rPr>
              <w:t>)</w:t>
            </w:r>
          </w:p>
          <w:p w:rsidR="004B7363" w:rsidRDefault="004B7363" w:rsidP="004B7363">
            <w:pPr>
              <w:rPr>
                <w:rFonts w:eastAsia="Times New Roman" w:cstheme="minorHAnsi"/>
                <w:b/>
                <w:color w:val="000000"/>
                <w:sz w:val="20"/>
                <w:szCs w:val="20"/>
                <w:lang w:eastAsia="fr-FR"/>
              </w:rPr>
            </w:pPr>
          </w:p>
          <w:p w:rsidR="004B7363" w:rsidRPr="004B7363" w:rsidRDefault="004B7363" w:rsidP="004B7363">
            <w:pPr>
              <w:pStyle w:val="Paragraphedeliste"/>
              <w:numPr>
                <w:ilvl w:val="0"/>
                <w:numId w:val="19"/>
              </w:numPr>
              <w:rPr>
                <w:rFonts w:eastAsia="Times New Roman" w:cstheme="minorHAnsi"/>
                <w:color w:val="000000"/>
                <w:sz w:val="20"/>
                <w:szCs w:val="20"/>
                <w:lang w:eastAsia="fr-FR"/>
              </w:rPr>
            </w:pPr>
            <w:r w:rsidRPr="004B7363">
              <w:rPr>
                <w:rFonts w:eastAsia="Times New Roman" w:cstheme="minorHAnsi"/>
                <w:b/>
                <w:color w:val="000000"/>
                <w:sz w:val="20"/>
                <w:szCs w:val="20"/>
                <w:lang w:eastAsia="fr-FR"/>
              </w:rPr>
              <w:t>Qualité des contenus</w:t>
            </w:r>
            <w:r w:rsidRPr="004B7363">
              <w:rPr>
                <w:rFonts w:eastAsia="Times New Roman" w:cstheme="minorHAnsi"/>
                <w:color w:val="000000"/>
                <w:sz w:val="20"/>
                <w:szCs w:val="20"/>
                <w:lang w:eastAsia="fr-FR"/>
              </w:rPr>
              <w:t>. Bien qu’INRAE s’efforce de diffuser des contenus fiables, les erreurs, inexactitudes ou omissions ne peuvent être totalement exclues. Vous êtes seul responsable de la consultation, du choix, de l’utilisation et de l’interprétation du contenu de ce site.</w:t>
            </w:r>
            <w:r>
              <w:rPr>
                <w:rFonts w:eastAsia="Times New Roman" w:cstheme="minorHAnsi"/>
                <w:color w:val="000000"/>
                <w:sz w:val="20"/>
                <w:szCs w:val="20"/>
                <w:lang w:eastAsia="fr-FR"/>
              </w:rPr>
              <w:t xml:space="preserve"> </w:t>
            </w:r>
            <w:r w:rsidRPr="004B7363">
              <w:rPr>
                <w:rFonts w:eastAsia="Times New Roman" w:cstheme="minorHAnsi"/>
                <w:color w:val="000000"/>
                <w:sz w:val="20"/>
                <w:szCs w:val="20"/>
                <w:lang w:eastAsia="fr-FR"/>
              </w:rPr>
              <w:t>INRAE ne pourra être tenu, du fait d’une obligation expresse ou tacite, comme responsable envers vous ou des tiers de quelconque dommage direct ou indirect découlant de l’utilisation des informations, et notamment consécutif à une information inexacte ou incomplète, une erreur d’indexation de tout ou partie du site.</w:t>
            </w:r>
          </w:p>
          <w:p w:rsidR="004B7363" w:rsidRPr="004B7363" w:rsidRDefault="004B7363" w:rsidP="004B7363">
            <w:pPr>
              <w:pStyle w:val="Paragraphedeliste"/>
              <w:numPr>
                <w:ilvl w:val="0"/>
                <w:numId w:val="19"/>
              </w:numPr>
              <w:rPr>
                <w:rFonts w:eastAsia="Times New Roman" w:cstheme="minorHAnsi"/>
                <w:color w:val="000000"/>
                <w:sz w:val="20"/>
                <w:szCs w:val="20"/>
                <w:lang w:eastAsia="fr-FR"/>
              </w:rPr>
            </w:pPr>
            <w:r w:rsidRPr="004B7363">
              <w:rPr>
                <w:rFonts w:eastAsia="Times New Roman" w:cstheme="minorHAnsi"/>
                <w:b/>
                <w:color w:val="000000"/>
                <w:sz w:val="20"/>
                <w:szCs w:val="20"/>
                <w:lang w:eastAsia="fr-FR"/>
              </w:rPr>
              <w:t>Compte utilisateur</w:t>
            </w:r>
            <w:r w:rsidRPr="004B7363">
              <w:rPr>
                <w:rFonts w:eastAsia="Times New Roman" w:cstheme="minorHAnsi"/>
                <w:color w:val="000000"/>
                <w:sz w:val="20"/>
                <w:szCs w:val="20"/>
                <w:lang w:eastAsia="fr-FR"/>
              </w:rPr>
              <w:t>. Vous êtes seul responsable de l'usage de votre compte et de ses codes d’accès et ne sauriez opposer un quelconque usage frauduleux par un tiers à INRAE.</w:t>
            </w:r>
          </w:p>
          <w:p w:rsidR="004B7363" w:rsidRDefault="004B7363">
            <w:pPr>
              <w:rPr>
                <w:rFonts w:eastAsia="Times New Roman" w:cstheme="minorHAnsi"/>
                <w:b/>
                <w:color w:val="000000"/>
                <w:sz w:val="24"/>
                <w:szCs w:val="24"/>
                <w:lang w:eastAsia="fr-FR"/>
              </w:rPr>
            </w:pPr>
          </w:p>
        </w:tc>
      </w:tr>
    </w:tbl>
    <w:p w:rsidR="001E7DA2" w:rsidRDefault="001E7DA2">
      <w:pPr>
        <w:rPr>
          <w:rFonts w:eastAsia="Times New Roman" w:cstheme="minorHAnsi"/>
          <w:b/>
          <w:color w:val="000000"/>
          <w:sz w:val="24"/>
          <w:szCs w:val="24"/>
          <w:lang w:eastAsia="fr-FR"/>
        </w:rPr>
      </w:pPr>
    </w:p>
    <w:p w:rsidR="001E7DA2" w:rsidRPr="00B2145B" w:rsidRDefault="00366094" w:rsidP="003A5B16">
      <w:pPr>
        <w:rPr>
          <w:rFonts w:eastAsia="Times New Roman" w:cstheme="minorHAnsi"/>
          <w:b/>
          <w:color w:val="000000"/>
          <w:sz w:val="32"/>
          <w:szCs w:val="32"/>
          <w:lang w:eastAsia="fr-FR"/>
        </w:rPr>
      </w:pPr>
      <w:r w:rsidRPr="00B2145B">
        <w:rPr>
          <w:rFonts w:eastAsia="Times New Roman" w:cstheme="minorHAnsi"/>
          <w:b/>
          <w:color w:val="000000"/>
          <w:sz w:val="32"/>
          <w:szCs w:val="32"/>
          <w:lang w:eastAsia="fr-FR"/>
        </w:rPr>
        <w:t>Données à caractère personnelles</w:t>
      </w:r>
    </w:p>
    <w:p w:rsidR="00711C8B" w:rsidRPr="00B74F1B" w:rsidRDefault="00E01805" w:rsidP="00711C8B">
      <w:pPr>
        <w:rPr>
          <w:rFonts w:eastAsia="Times New Roman" w:cstheme="minorHAnsi"/>
          <w:color w:val="000000"/>
          <w:sz w:val="20"/>
          <w:szCs w:val="20"/>
          <w:lang w:eastAsia="fr-FR"/>
        </w:rPr>
      </w:pPr>
      <w:r w:rsidRPr="00711C8B">
        <w:rPr>
          <w:rFonts w:cstheme="minorHAnsi"/>
          <w:b/>
          <w:color w:val="984806" w:themeColor="accent6" w:themeShade="80"/>
          <w:sz w:val="20"/>
          <w:szCs w:val="20"/>
          <w:shd w:val="clear" w:color="auto" w:fill="F8F8F8"/>
        </w:rPr>
        <w:t xml:space="preserve">Eléments donnés à titre indicatif, à adapter en fonction de la réalité des applis web #DigitAg : </w:t>
      </w:r>
      <w:r w:rsidRPr="00711C8B">
        <w:rPr>
          <w:rFonts w:cstheme="minorHAnsi"/>
          <w:color w:val="984806" w:themeColor="accent6" w:themeShade="80"/>
          <w:sz w:val="20"/>
          <w:szCs w:val="20"/>
          <w:shd w:val="clear" w:color="auto" w:fill="F8F8F8"/>
        </w:rPr>
        <w:t xml:space="preserve">mail DPO INRAE + topo sur les données à caractère personnelles, leur recueil et traitement sur ce site : usage fait des données communiquées, cookies ou autres, droit de retrait… </w:t>
      </w:r>
      <w:r w:rsidRPr="00711C8B">
        <w:rPr>
          <w:rFonts w:cstheme="minorHAnsi"/>
          <w:b/>
          <w:color w:val="984806" w:themeColor="accent6" w:themeShade="80"/>
          <w:sz w:val="20"/>
          <w:szCs w:val="20"/>
          <w:shd w:val="clear" w:color="auto" w:fill="F8F8F8"/>
        </w:rPr>
        <w:t xml:space="preserve">Exemple à adapter en fonction de ce qui a été mis en place pour ces sites d’applis web et de son hébergement sur la plateforme Heroku (pages Privacy et Cookies - </w:t>
      </w:r>
      <w:hyperlink r:id="rId15" w:anchor="nav_info" w:history="1">
        <w:r w:rsidRPr="00711C8B">
          <w:rPr>
            <w:rStyle w:val="Lienhypertexte"/>
            <w:sz w:val="16"/>
            <w:szCs w:val="16"/>
          </w:rPr>
          <w:t>https://www.salesforce.com/company/privacy/full_privacy/#nav_info</w:t>
        </w:r>
      </w:hyperlink>
      <w:r w:rsidR="00711C8B">
        <w:rPr>
          <w:rStyle w:val="Lienhypertexte"/>
          <w:sz w:val="16"/>
          <w:szCs w:val="16"/>
        </w:rPr>
        <w:br/>
      </w:r>
      <w:r w:rsidR="00711C8B" w:rsidRPr="00B74F1B">
        <w:rPr>
          <w:rFonts w:eastAsia="Times New Roman" w:cstheme="minorHAnsi"/>
          <w:color w:val="984806" w:themeColor="accent6" w:themeShade="80"/>
          <w:sz w:val="20"/>
          <w:szCs w:val="20"/>
          <w:highlight w:val="yellow"/>
          <w:lang w:eastAsia="fr-FR"/>
        </w:rPr>
        <w:t xml:space="preserve">Voir </w:t>
      </w:r>
      <w:r w:rsidR="00711C8B">
        <w:rPr>
          <w:rFonts w:eastAsia="Times New Roman" w:cstheme="minorHAnsi"/>
          <w:color w:val="984806" w:themeColor="accent6" w:themeShade="80"/>
          <w:sz w:val="20"/>
          <w:szCs w:val="20"/>
          <w:highlight w:val="yellow"/>
          <w:lang w:eastAsia="fr-FR"/>
        </w:rPr>
        <w:t xml:space="preserve">quels éléments sont à </w:t>
      </w:r>
      <w:r w:rsidR="00711C8B" w:rsidRPr="00B74F1B">
        <w:rPr>
          <w:rFonts w:eastAsia="Times New Roman" w:cstheme="minorHAnsi"/>
          <w:color w:val="984806" w:themeColor="accent6" w:themeShade="80"/>
          <w:sz w:val="20"/>
          <w:szCs w:val="20"/>
          <w:highlight w:val="yellow"/>
          <w:lang w:eastAsia="fr-FR"/>
        </w:rPr>
        <w:t>reprendre / reformuler pour ce type d’appli web</w:t>
      </w:r>
    </w:p>
    <w:p w:rsidR="00E01805" w:rsidRPr="00E01805" w:rsidRDefault="00E01805" w:rsidP="00E01805">
      <w:pPr>
        <w:rPr>
          <w:rFonts w:eastAsia="Times New Roman" w:cstheme="minorHAnsi"/>
          <w:color w:val="000000"/>
          <w:sz w:val="24"/>
          <w:szCs w:val="24"/>
          <w:lang w:eastAsia="fr-FR"/>
        </w:rPr>
      </w:pPr>
      <w:r w:rsidRPr="00E01805">
        <w:rPr>
          <w:rFonts w:eastAsia="Times New Roman" w:cstheme="minorHAnsi"/>
          <w:color w:val="000000"/>
          <w:sz w:val="24"/>
          <w:szCs w:val="24"/>
          <w:lang w:eastAsia="fr-FR"/>
        </w:rPr>
        <w:t xml:space="preserve">Les données à caractère personnel (DCP) recueillies sur le présent site sont : </w:t>
      </w:r>
    </w:p>
    <w:p w:rsidR="00E01805" w:rsidRDefault="00E01805" w:rsidP="005907B8">
      <w:pPr>
        <w:pStyle w:val="Paragraphedeliste"/>
        <w:numPr>
          <w:ilvl w:val="0"/>
          <w:numId w:val="22"/>
        </w:numPr>
        <w:rPr>
          <w:rFonts w:eastAsia="Times New Roman" w:cstheme="minorHAnsi"/>
          <w:color w:val="000000"/>
          <w:sz w:val="24"/>
          <w:szCs w:val="24"/>
          <w:lang w:eastAsia="fr-FR"/>
        </w:rPr>
      </w:pPr>
      <w:r w:rsidRPr="005907B8">
        <w:rPr>
          <w:rFonts w:eastAsia="Times New Roman" w:cstheme="minorHAnsi"/>
          <w:color w:val="000000"/>
          <w:sz w:val="24"/>
          <w:szCs w:val="24"/>
          <w:lang w:eastAsia="fr-FR"/>
        </w:rPr>
        <w:t>au titre du souhait de connexion :</w:t>
      </w:r>
    </w:p>
    <w:p w:rsidR="00E01805" w:rsidRDefault="00E01805" w:rsidP="005907B8">
      <w:pPr>
        <w:pStyle w:val="Paragraphedeliste"/>
        <w:numPr>
          <w:ilvl w:val="1"/>
          <w:numId w:val="22"/>
        </w:numPr>
        <w:rPr>
          <w:rFonts w:eastAsia="Times New Roman" w:cstheme="minorHAnsi"/>
          <w:color w:val="000000"/>
          <w:sz w:val="24"/>
          <w:szCs w:val="24"/>
          <w:lang w:eastAsia="fr-FR"/>
        </w:rPr>
      </w:pPr>
      <w:r w:rsidRPr="005907B8">
        <w:rPr>
          <w:rFonts w:eastAsia="Times New Roman" w:cstheme="minorHAnsi"/>
          <w:color w:val="000000"/>
          <w:sz w:val="24"/>
          <w:szCs w:val="24"/>
          <w:lang w:eastAsia="fr-FR"/>
        </w:rPr>
        <w:t>l’adresse IP, la date, l’heure et les pages consultées,</w:t>
      </w:r>
    </w:p>
    <w:p w:rsidR="00E01805" w:rsidRPr="005907B8" w:rsidRDefault="00E01805" w:rsidP="00E01805">
      <w:pPr>
        <w:pStyle w:val="Paragraphedeliste"/>
        <w:numPr>
          <w:ilvl w:val="1"/>
          <w:numId w:val="22"/>
        </w:numPr>
        <w:rPr>
          <w:rFonts w:eastAsia="Times New Roman" w:cstheme="minorHAnsi"/>
          <w:sz w:val="24"/>
          <w:szCs w:val="24"/>
          <w:lang w:eastAsia="fr-FR"/>
        </w:rPr>
      </w:pPr>
      <w:r w:rsidRPr="005907B8">
        <w:rPr>
          <w:rFonts w:eastAsia="Times New Roman" w:cstheme="minorHAnsi"/>
          <w:color w:val="000000"/>
          <w:sz w:val="24"/>
          <w:szCs w:val="24"/>
          <w:lang w:eastAsia="fr-FR"/>
        </w:rPr>
        <w:t>des informations t</w:t>
      </w:r>
      <w:r w:rsidR="005907B8">
        <w:rPr>
          <w:rFonts w:eastAsia="Times New Roman" w:cstheme="minorHAnsi"/>
          <w:color w:val="000000"/>
          <w:sz w:val="24"/>
          <w:szCs w:val="24"/>
          <w:lang w:eastAsia="fr-FR"/>
        </w:rPr>
        <w:t xml:space="preserve">echniques de délais de réponse </w:t>
      </w:r>
      <w:r w:rsidRPr="005907B8">
        <w:rPr>
          <w:rFonts w:eastAsia="Times New Roman" w:cstheme="minorHAnsi"/>
          <w:color w:val="000000"/>
          <w:sz w:val="24"/>
          <w:szCs w:val="24"/>
          <w:lang w:eastAsia="fr-FR"/>
        </w:rPr>
        <w:t xml:space="preserve">à travers les cookies </w:t>
      </w:r>
      <w:r w:rsidRPr="005907B8">
        <w:rPr>
          <w:rFonts w:eastAsia="Times New Roman" w:cstheme="minorHAnsi"/>
          <w:color w:val="984806" w:themeColor="accent6" w:themeShade="80"/>
          <w:sz w:val="24"/>
          <w:szCs w:val="24"/>
          <w:lang w:eastAsia="fr-FR"/>
        </w:rPr>
        <w:t>xx</w:t>
      </w:r>
      <w:r w:rsidR="005907B8">
        <w:rPr>
          <w:rFonts w:eastAsia="Times New Roman" w:cstheme="minorHAnsi"/>
          <w:color w:val="984806" w:themeColor="accent6" w:themeShade="80"/>
          <w:sz w:val="24"/>
          <w:szCs w:val="24"/>
          <w:lang w:eastAsia="fr-FR"/>
        </w:rPr>
        <w:t>x  il y en a / aura ? cf Heroku</w:t>
      </w:r>
    </w:p>
    <w:p w:rsidR="00E01805" w:rsidRPr="005907B8" w:rsidRDefault="00E01805" w:rsidP="00E01805">
      <w:pPr>
        <w:pStyle w:val="Paragraphedeliste"/>
        <w:numPr>
          <w:ilvl w:val="1"/>
          <w:numId w:val="22"/>
        </w:numPr>
        <w:rPr>
          <w:rFonts w:eastAsia="Times New Roman" w:cstheme="minorHAnsi"/>
          <w:color w:val="984806" w:themeColor="accent6" w:themeShade="80"/>
          <w:sz w:val="24"/>
          <w:szCs w:val="24"/>
          <w:lang w:eastAsia="fr-FR"/>
        </w:rPr>
      </w:pPr>
      <w:r w:rsidRPr="005907B8">
        <w:rPr>
          <w:rFonts w:eastAsia="Times New Roman" w:cstheme="minorHAnsi"/>
          <w:color w:val="000000"/>
          <w:sz w:val="24"/>
          <w:szCs w:val="24"/>
          <w:lang w:eastAsia="fr-FR"/>
        </w:rPr>
        <w:t xml:space="preserve">au titre des formulaires de contact : </w:t>
      </w:r>
      <w:r w:rsidRPr="005907B8">
        <w:rPr>
          <w:rFonts w:eastAsia="Times New Roman" w:cstheme="minorHAnsi"/>
          <w:color w:val="984806" w:themeColor="accent6" w:themeShade="80"/>
          <w:sz w:val="24"/>
          <w:szCs w:val="24"/>
          <w:lang w:eastAsia="fr-FR"/>
        </w:rPr>
        <w:t>xxx  il y en a / aura ?</w:t>
      </w:r>
      <w:r w:rsidR="005907B8" w:rsidRPr="005907B8">
        <w:rPr>
          <w:rFonts w:eastAsia="Times New Roman" w:cstheme="minorHAnsi"/>
          <w:sz w:val="24"/>
          <w:szCs w:val="24"/>
          <w:lang w:eastAsia="fr-FR"/>
        </w:rPr>
        <w:t xml:space="preserve"> </w:t>
      </w:r>
      <w:r w:rsidRPr="005907B8">
        <w:rPr>
          <w:rFonts w:eastAsia="Times New Roman" w:cstheme="minorHAnsi"/>
          <w:sz w:val="24"/>
          <w:szCs w:val="24"/>
          <w:lang w:eastAsia="fr-FR"/>
        </w:rPr>
        <w:t xml:space="preserve"> </w:t>
      </w:r>
    </w:p>
    <w:p w:rsidR="00B4759D" w:rsidRDefault="00E01805" w:rsidP="00E01805">
      <w:pPr>
        <w:rPr>
          <w:rFonts w:eastAsia="Times New Roman" w:cstheme="minorHAnsi"/>
          <w:color w:val="000000"/>
          <w:sz w:val="24"/>
          <w:szCs w:val="24"/>
          <w:lang w:eastAsia="fr-FR"/>
        </w:rPr>
      </w:pPr>
      <w:r w:rsidRPr="00E01805">
        <w:rPr>
          <w:rFonts w:eastAsia="Times New Roman" w:cstheme="minorHAnsi"/>
          <w:color w:val="000000"/>
          <w:sz w:val="24"/>
          <w:szCs w:val="24"/>
          <w:lang w:eastAsia="fr-FR"/>
        </w:rPr>
        <w:lastRenderedPageBreak/>
        <w:t xml:space="preserve">Ces DCP font l’objet d’un traitement informatique mis en œuvre par le responsable du traitement concerné et le responsable de publication </w:t>
      </w:r>
      <w:r w:rsidR="00B4759D">
        <w:rPr>
          <w:rFonts w:eastAsia="Times New Roman" w:cstheme="minorHAnsi"/>
          <w:color w:val="000000"/>
          <w:sz w:val="24"/>
          <w:szCs w:val="24"/>
          <w:lang w:eastAsia="fr-FR"/>
        </w:rPr>
        <w:t xml:space="preserve">du site </w:t>
      </w:r>
      <w:r w:rsidRPr="00E01805">
        <w:rPr>
          <w:rFonts w:eastAsia="Times New Roman" w:cstheme="minorHAnsi"/>
          <w:color w:val="000000"/>
          <w:sz w:val="24"/>
          <w:szCs w:val="24"/>
          <w:lang w:eastAsia="fr-FR"/>
        </w:rPr>
        <w:t xml:space="preserve">mentionné </w:t>
      </w:r>
      <w:r w:rsidR="00B4759D">
        <w:rPr>
          <w:rFonts w:eastAsia="Times New Roman" w:cstheme="minorHAnsi"/>
          <w:color w:val="000000"/>
          <w:sz w:val="24"/>
          <w:szCs w:val="24"/>
          <w:lang w:eastAsia="fr-FR"/>
        </w:rPr>
        <w:t>ci-dessus.</w:t>
      </w:r>
    </w:p>
    <w:p w:rsidR="00E01805" w:rsidRPr="00E01805" w:rsidRDefault="00E01805" w:rsidP="00E01805">
      <w:pPr>
        <w:rPr>
          <w:rFonts w:eastAsia="Times New Roman" w:cstheme="minorHAnsi"/>
          <w:color w:val="000000"/>
          <w:sz w:val="24"/>
          <w:szCs w:val="24"/>
          <w:lang w:eastAsia="fr-FR"/>
        </w:rPr>
      </w:pPr>
      <w:r w:rsidRPr="00E01805">
        <w:rPr>
          <w:rFonts w:eastAsia="Times New Roman" w:cstheme="minorHAnsi"/>
          <w:color w:val="000000"/>
          <w:sz w:val="24"/>
          <w:szCs w:val="24"/>
          <w:lang w:eastAsia="fr-FR"/>
        </w:rPr>
        <w:t>Ces DCP sont obligatoires pour le bon fonctionnement du site internet avec :</w:t>
      </w:r>
    </w:p>
    <w:p w:rsidR="00E01805" w:rsidRDefault="00E01805" w:rsidP="00B4759D">
      <w:pPr>
        <w:pStyle w:val="Paragraphedeliste"/>
        <w:numPr>
          <w:ilvl w:val="0"/>
          <w:numId w:val="22"/>
        </w:numPr>
        <w:rPr>
          <w:rFonts w:eastAsia="Times New Roman" w:cstheme="minorHAnsi"/>
          <w:color w:val="000000"/>
          <w:sz w:val="24"/>
          <w:szCs w:val="24"/>
          <w:lang w:eastAsia="fr-FR"/>
        </w:rPr>
      </w:pPr>
      <w:r w:rsidRPr="00B4759D">
        <w:rPr>
          <w:rFonts w:eastAsia="Times New Roman" w:cstheme="minorHAnsi"/>
          <w:color w:val="000000"/>
          <w:sz w:val="24"/>
          <w:szCs w:val="24"/>
          <w:lang w:eastAsia="fr-FR"/>
        </w:rPr>
        <w:t>Les informations relevant des cookies</w:t>
      </w:r>
    </w:p>
    <w:p w:rsidR="00E01805" w:rsidRPr="00B4759D" w:rsidRDefault="00E01805" w:rsidP="00E01805">
      <w:pPr>
        <w:pStyle w:val="Paragraphedeliste"/>
        <w:numPr>
          <w:ilvl w:val="0"/>
          <w:numId w:val="22"/>
        </w:numPr>
        <w:rPr>
          <w:rFonts w:eastAsia="Times New Roman" w:cstheme="minorHAnsi"/>
          <w:color w:val="000000"/>
          <w:sz w:val="24"/>
          <w:szCs w:val="24"/>
          <w:lang w:eastAsia="fr-FR"/>
        </w:rPr>
      </w:pPr>
      <w:r w:rsidRPr="00B4759D">
        <w:rPr>
          <w:rFonts w:eastAsia="Times New Roman" w:cstheme="minorHAnsi"/>
          <w:color w:val="000000"/>
          <w:sz w:val="24"/>
          <w:szCs w:val="24"/>
          <w:lang w:eastAsia="fr-FR"/>
        </w:rPr>
        <w:t>Si vous remplissez le formulaire de contact, toutes les DCP liées à</w:t>
      </w:r>
      <w:r w:rsidR="00B4759D">
        <w:rPr>
          <w:rFonts w:eastAsia="Times New Roman" w:cstheme="minorHAnsi"/>
          <w:color w:val="000000"/>
          <w:sz w:val="24"/>
          <w:szCs w:val="24"/>
          <w:lang w:eastAsia="fr-FR"/>
        </w:rPr>
        <w:t xml:space="preserve"> l’information de ce formulaire.</w:t>
      </w:r>
    </w:p>
    <w:p w:rsidR="00E01805" w:rsidRDefault="00E01805" w:rsidP="00E01805">
      <w:pPr>
        <w:rPr>
          <w:rFonts w:eastAsia="Times New Roman" w:cstheme="minorHAnsi"/>
          <w:color w:val="000000"/>
          <w:sz w:val="24"/>
          <w:szCs w:val="24"/>
          <w:lang w:eastAsia="fr-FR"/>
        </w:rPr>
      </w:pPr>
      <w:r w:rsidRPr="00E01805">
        <w:rPr>
          <w:rFonts w:eastAsia="Times New Roman" w:cstheme="minorHAnsi"/>
          <w:color w:val="000000"/>
          <w:sz w:val="24"/>
          <w:szCs w:val="24"/>
          <w:lang w:eastAsia="fr-FR"/>
        </w:rPr>
        <w:t>Ces DCP ont pour finalité la mise en œuvre du site internet, la mesure d’audience, le traitement d’incidents sur les temps de réponse. La base juridique de ces traitements est l’exécution de la mission d’intérêt public.</w:t>
      </w:r>
    </w:p>
    <w:p w:rsidR="00EA2636" w:rsidRPr="00EA2636" w:rsidRDefault="00EA2636" w:rsidP="00EA2636">
      <w:pPr>
        <w:rPr>
          <w:rFonts w:eastAsia="Times New Roman" w:cstheme="minorHAnsi"/>
          <w:b/>
          <w:color w:val="000000"/>
          <w:sz w:val="24"/>
          <w:szCs w:val="24"/>
          <w:lang w:eastAsia="fr-FR"/>
        </w:rPr>
      </w:pPr>
      <w:r w:rsidRPr="00EA2636">
        <w:rPr>
          <w:rFonts w:eastAsia="Times New Roman" w:cstheme="minorHAnsi"/>
          <w:b/>
          <w:color w:val="000000"/>
          <w:sz w:val="24"/>
          <w:szCs w:val="24"/>
          <w:lang w:eastAsia="fr-FR"/>
        </w:rPr>
        <w:t xml:space="preserve">Durée de conservation des DCP </w:t>
      </w:r>
    </w:p>
    <w:p w:rsidR="00EA2636" w:rsidRPr="00EA2636" w:rsidRDefault="00EA2636" w:rsidP="00EA2636">
      <w:pPr>
        <w:pStyle w:val="Paragraphedeliste"/>
        <w:numPr>
          <w:ilvl w:val="0"/>
          <w:numId w:val="23"/>
        </w:numPr>
        <w:spacing w:after="0" w:line="240" w:lineRule="auto"/>
        <w:rPr>
          <w:rFonts w:eastAsia="Times New Roman" w:cstheme="minorHAnsi"/>
          <w:color w:val="000000"/>
          <w:sz w:val="24"/>
          <w:szCs w:val="24"/>
          <w:lang w:eastAsia="fr-FR"/>
        </w:rPr>
      </w:pPr>
      <w:r w:rsidRPr="00EA2636">
        <w:rPr>
          <w:rFonts w:eastAsia="Times New Roman" w:cstheme="minorHAnsi"/>
          <w:color w:val="000000"/>
          <w:sz w:val="24"/>
          <w:szCs w:val="24"/>
          <w:lang w:eastAsia="fr-FR"/>
        </w:rPr>
        <w:t xml:space="preserve">Gestion et le suivi des utilisateurs : </w:t>
      </w:r>
      <w:r w:rsidRPr="002C3396">
        <w:rPr>
          <w:rFonts w:eastAsia="Times New Roman" w:cstheme="minorHAnsi"/>
          <w:color w:val="984806" w:themeColor="accent6" w:themeShade="80"/>
          <w:sz w:val="24"/>
          <w:szCs w:val="24"/>
          <w:lang w:eastAsia="fr-FR"/>
        </w:rPr>
        <w:t xml:space="preserve">par ex 1 an / </w:t>
      </w:r>
      <w:r w:rsidR="002C3396" w:rsidRPr="002C3396">
        <w:rPr>
          <w:rFonts w:eastAsia="Times New Roman" w:cstheme="minorHAnsi"/>
          <w:color w:val="984806" w:themeColor="accent6" w:themeShade="80"/>
          <w:sz w:val="24"/>
          <w:szCs w:val="24"/>
          <w:lang w:eastAsia="fr-FR"/>
        </w:rPr>
        <w:t>« </w:t>
      </w:r>
      <w:r w:rsidRPr="002C3396">
        <w:rPr>
          <w:rFonts w:eastAsia="Times New Roman" w:cstheme="minorHAnsi"/>
          <w:color w:val="984806" w:themeColor="accent6" w:themeShade="80"/>
          <w:sz w:val="24"/>
          <w:szCs w:val="24"/>
          <w:lang w:eastAsia="fr-FR"/>
        </w:rPr>
        <w:t>Tant que votre compte est actif pour les données liées à votre compte sur ce site</w:t>
      </w:r>
      <w:r w:rsidR="002C3396" w:rsidRPr="002C3396">
        <w:rPr>
          <w:rFonts w:eastAsia="Times New Roman" w:cstheme="minorHAnsi"/>
          <w:color w:val="984806" w:themeColor="accent6" w:themeShade="80"/>
          <w:sz w:val="24"/>
          <w:szCs w:val="24"/>
          <w:lang w:eastAsia="fr-FR"/>
        </w:rPr>
        <w:t> »</w:t>
      </w:r>
    </w:p>
    <w:p w:rsidR="00EA2636" w:rsidRPr="00EA2636" w:rsidRDefault="00EA2636" w:rsidP="00EA2636">
      <w:pPr>
        <w:pStyle w:val="Paragraphedeliste"/>
        <w:numPr>
          <w:ilvl w:val="0"/>
          <w:numId w:val="23"/>
        </w:numPr>
        <w:spacing w:after="0" w:line="240" w:lineRule="auto"/>
        <w:rPr>
          <w:rFonts w:eastAsia="Times New Roman" w:cstheme="minorHAnsi"/>
          <w:color w:val="000000"/>
          <w:sz w:val="24"/>
          <w:szCs w:val="24"/>
          <w:lang w:eastAsia="fr-FR"/>
        </w:rPr>
      </w:pPr>
      <w:r w:rsidRPr="00EA2636">
        <w:rPr>
          <w:rFonts w:eastAsia="Times New Roman" w:cstheme="minorHAnsi"/>
          <w:color w:val="000000"/>
          <w:sz w:val="24"/>
          <w:szCs w:val="24"/>
          <w:lang w:eastAsia="fr-FR"/>
        </w:rPr>
        <w:t xml:space="preserve">Formulaire de contact : </w:t>
      </w:r>
      <w:r w:rsidRPr="002C3396">
        <w:rPr>
          <w:rFonts w:eastAsia="Times New Roman" w:cstheme="minorHAnsi"/>
          <w:color w:val="984806" w:themeColor="accent6" w:themeShade="80"/>
          <w:sz w:val="24"/>
          <w:szCs w:val="24"/>
          <w:lang w:eastAsia="fr-FR"/>
        </w:rPr>
        <w:t xml:space="preserve">xx an </w:t>
      </w:r>
      <w:r w:rsidRPr="00EA2636">
        <w:rPr>
          <w:rFonts w:eastAsia="Times New Roman" w:cstheme="minorHAnsi"/>
          <w:color w:val="000000"/>
          <w:sz w:val="24"/>
          <w:szCs w:val="24"/>
          <w:lang w:eastAsia="fr-FR"/>
        </w:rPr>
        <w:t>à compter du traitement de la demande</w:t>
      </w:r>
    </w:p>
    <w:p w:rsidR="00EA2636" w:rsidRPr="002C3396" w:rsidRDefault="00EA2636" w:rsidP="00EA2636">
      <w:pPr>
        <w:pStyle w:val="Paragraphedeliste"/>
        <w:numPr>
          <w:ilvl w:val="0"/>
          <w:numId w:val="23"/>
        </w:numPr>
        <w:spacing w:after="0" w:line="240" w:lineRule="auto"/>
        <w:rPr>
          <w:rFonts w:eastAsia="Times New Roman" w:cstheme="minorHAnsi"/>
          <w:color w:val="000000"/>
          <w:sz w:val="24"/>
          <w:szCs w:val="24"/>
          <w:lang w:eastAsia="fr-FR"/>
        </w:rPr>
      </w:pPr>
      <w:r w:rsidRPr="00EA2636">
        <w:rPr>
          <w:rFonts w:eastAsia="Times New Roman" w:cstheme="minorHAnsi"/>
          <w:color w:val="000000"/>
          <w:sz w:val="24"/>
          <w:szCs w:val="24"/>
          <w:lang w:eastAsia="fr-FR"/>
        </w:rPr>
        <w:t xml:space="preserve">Cookies : </w:t>
      </w:r>
      <w:r w:rsidRPr="002C3396">
        <w:rPr>
          <w:rFonts w:eastAsia="Times New Roman" w:cstheme="minorHAnsi"/>
          <w:color w:val="984806" w:themeColor="accent6" w:themeShade="80"/>
          <w:sz w:val="24"/>
          <w:szCs w:val="24"/>
          <w:lang w:eastAsia="fr-FR"/>
        </w:rPr>
        <w:t>xx mois maximum</w:t>
      </w:r>
    </w:p>
    <w:p w:rsidR="002C3396" w:rsidRPr="002C3396" w:rsidRDefault="002C3396" w:rsidP="002C3396">
      <w:pPr>
        <w:spacing w:after="0" w:line="240" w:lineRule="auto"/>
        <w:rPr>
          <w:rFonts w:eastAsia="Times New Roman" w:cstheme="minorHAnsi"/>
          <w:color w:val="000000"/>
          <w:sz w:val="24"/>
          <w:szCs w:val="24"/>
          <w:lang w:eastAsia="fr-FR"/>
        </w:rPr>
      </w:pPr>
    </w:p>
    <w:p w:rsidR="00EA2636" w:rsidRPr="00EA2636" w:rsidRDefault="00EA2636" w:rsidP="00EA2636">
      <w:pPr>
        <w:rPr>
          <w:rFonts w:eastAsia="Times New Roman" w:cstheme="minorHAnsi"/>
          <w:color w:val="000000"/>
          <w:sz w:val="24"/>
          <w:szCs w:val="24"/>
          <w:lang w:eastAsia="fr-FR"/>
        </w:rPr>
      </w:pPr>
      <w:r w:rsidRPr="00EA2636">
        <w:rPr>
          <w:rFonts w:eastAsia="Times New Roman" w:cstheme="minorHAnsi"/>
          <w:color w:val="000000"/>
          <w:sz w:val="24"/>
          <w:szCs w:val="24"/>
          <w:lang w:eastAsia="fr-FR"/>
        </w:rPr>
        <w:t xml:space="preserve">A l’issue des durées de conservation indiquées, les données seront détruites. </w:t>
      </w:r>
    </w:p>
    <w:p w:rsidR="00EA2636" w:rsidRPr="00E01805" w:rsidRDefault="00EA2636" w:rsidP="00EA2636">
      <w:pPr>
        <w:rPr>
          <w:rFonts w:eastAsia="Times New Roman" w:cstheme="minorHAnsi"/>
          <w:color w:val="000000"/>
          <w:sz w:val="24"/>
          <w:szCs w:val="24"/>
          <w:lang w:eastAsia="fr-FR"/>
        </w:rPr>
      </w:pPr>
      <w:r w:rsidRPr="00EA2636">
        <w:rPr>
          <w:rFonts w:eastAsia="Times New Roman" w:cstheme="minorHAnsi"/>
          <w:b/>
          <w:color w:val="000000"/>
          <w:sz w:val="24"/>
          <w:szCs w:val="24"/>
          <w:lang w:eastAsia="fr-FR"/>
        </w:rPr>
        <w:t>Les destinataires des DCP</w:t>
      </w:r>
      <w:r w:rsidRPr="00E01805">
        <w:rPr>
          <w:rFonts w:eastAsia="Times New Roman" w:cstheme="minorHAnsi"/>
          <w:color w:val="000000"/>
          <w:sz w:val="24"/>
          <w:szCs w:val="24"/>
          <w:lang w:eastAsia="fr-FR"/>
        </w:rPr>
        <w:t xml:space="preserve"> sont les personnels habilités des services du responsable de traitement, des partenaires/tutelles et des prestataires en charge de la gestion et du suivi des utilisateurs et en charge de la mise en œuvre du site internet et des services qui y sont proposés. </w:t>
      </w:r>
    </w:p>
    <w:tbl>
      <w:tblPr>
        <w:tblStyle w:val="Grilledutableau"/>
        <w:tblW w:w="0" w:type="auto"/>
        <w:tblLook w:val="04A0" w:firstRow="1" w:lastRow="0" w:firstColumn="1" w:lastColumn="0" w:noHBand="0" w:noVBand="1"/>
      </w:tblPr>
      <w:tblGrid>
        <w:gridCol w:w="9212"/>
      </w:tblGrid>
      <w:tr w:rsidR="00B4759D" w:rsidTr="00B4759D">
        <w:tc>
          <w:tcPr>
            <w:tcW w:w="9212" w:type="dxa"/>
          </w:tcPr>
          <w:p w:rsidR="00D46361" w:rsidRDefault="00D46361" w:rsidP="00EA2636">
            <w:pPr>
              <w:rPr>
                <w:rFonts w:eastAsia="Times New Roman" w:cstheme="minorHAnsi"/>
                <w:color w:val="000000"/>
                <w:sz w:val="24"/>
                <w:szCs w:val="24"/>
                <w:lang w:eastAsia="fr-FR"/>
              </w:rPr>
            </w:pPr>
          </w:p>
          <w:p w:rsidR="00EA2636" w:rsidRPr="00256910" w:rsidRDefault="00EA2636" w:rsidP="00EA2636">
            <w:pPr>
              <w:rPr>
                <w:rFonts w:eastAsia="Times New Roman" w:cstheme="minorHAnsi"/>
                <w:b/>
                <w:color w:val="000000"/>
                <w:sz w:val="24"/>
                <w:szCs w:val="24"/>
                <w:lang w:eastAsia="fr-FR"/>
              </w:rPr>
            </w:pPr>
            <w:r w:rsidRPr="00256910">
              <w:rPr>
                <w:rFonts w:eastAsia="Times New Roman" w:cstheme="minorHAnsi"/>
                <w:b/>
                <w:color w:val="000000"/>
                <w:sz w:val="24"/>
                <w:szCs w:val="24"/>
                <w:lang w:eastAsia="fr-FR"/>
              </w:rPr>
              <w:t xml:space="preserve">Vous disposez d’un droit d’accès, de rectification, d’opposition pour motifs légitimes, de limitation et d’effacement relativement à l’ensemble des DCP vous concernant dans les conditions prévues par la loi Informatique et Libertés du 6 janvier 1978 modifiée, renforcée et complétée par le RGPD (règlement général sur la protection des données) entré en vigueur le 25 mai 2018. </w:t>
            </w:r>
          </w:p>
          <w:p w:rsidR="00B4759D" w:rsidRDefault="00B4759D" w:rsidP="00EA2636">
            <w:pPr>
              <w:rPr>
                <w:rFonts w:eastAsia="Times New Roman" w:cstheme="minorHAnsi"/>
                <w:color w:val="000000"/>
                <w:sz w:val="24"/>
                <w:szCs w:val="24"/>
                <w:lang w:eastAsia="fr-FR"/>
              </w:rPr>
            </w:pPr>
          </w:p>
          <w:p w:rsidR="00EA2636" w:rsidRDefault="00EA2636" w:rsidP="00EA2636">
            <w:pPr>
              <w:rPr>
                <w:rFonts w:eastAsia="Times New Roman" w:cstheme="minorHAnsi"/>
                <w:color w:val="000000"/>
                <w:sz w:val="24"/>
                <w:szCs w:val="24"/>
                <w:lang w:eastAsia="fr-FR"/>
              </w:rPr>
            </w:pPr>
            <w:r w:rsidRPr="00E01805">
              <w:rPr>
                <w:rFonts w:eastAsia="Times New Roman" w:cstheme="minorHAnsi"/>
                <w:color w:val="000000"/>
                <w:sz w:val="24"/>
                <w:szCs w:val="24"/>
                <w:lang w:eastAsia="fr-FR"/>
              </w:rPr>
              <w:t xml:space="preserve">Vous pouvez exercer ces droits en vous adressant au responsable </w:t>
            </w:r>
            <w:r w:rsidR="00BC3CB2">
              <w:rPr>
                <w:rFonts w:eastAsia="Times New Roman" w:cstheme="minorHAnsi"/>
                <w:color w:val="000000"/>
                <w:sz w:val="24"/>
                <w:szCs w:val="24"/>
                <w:lang w:eastAsia="fr-FR"/>
              </w:rPr>
              <w:t>de publication</w:t>
            </w:r>
            <w:r w:rsidR="008F37B5">
              <w:rPr>
                <w:rFonts w:eastAsia="Times New Roman" w:cstheme="minorHAnsi"/>
                <w:color w:val="000000"/>
                <w:sz w:val="24"/>
                <w:szCs w:val="24"/>
                <w:lang w:eastAsia="fr-FR"/>
              </w:rPr>
              <w:t xml:space="preserve"> mentionné</w:t>
            </w:r>
            <w:r w:rsidRPr="00E01805">
              <w:rPr>
                <w:rFonts w:eastAsia="Times New Roman" w:cstheme="minorHAnsi"/>
                <w:color w:val="000000"/>
                <w:sz w:val="24"/>
                <w:szCs w:val="24"/>
                <w:lang w:eastAsia="fr-FR"/>
              </w:rPr>
              <w:t xml:space="preserve"> en écrivant à l’adresse indiquée</w:t>
            </w:r>
            <w:r w:rsidR="008F37B5">
              <w:rPr>
                <w:rFonts w:eastAsia="Times New Roman" w:cstheme="minorHAnsi"/>
                <w:color w:val="000000"/>
                <w:sz w:val="24"/>
                <w:szCs w:val="24"/>
                <w:lang w:eastAsia="fr-FR"/>
              </w:rPr>
              <w:t xml:space="preserve"> dans la rubrique </w:t>
            </w:r>
            <w:r w:rsidR="00D02898">
              <w:rPr>
                <w:rFonts w:eastAsia="Times New Roman" w:cstheme="minorHAnsi"/>
                <w:color w:val="000000"/>
                <w:sz w:val="24"/>
                <w:szCs w:val="24"/>
                <w:lang w:eastAsia="fr-FR"/>
              </w:rPr>
              <w:t>« </w:t>
            </w:r>
            <w:r w:rsidR="008F37B5">
              <w:rPr>
                <w:rFonts w:eastAsia="Times New Roman" w:cstheme="minorHAnsi"/>
                <w:color w:val="000000"/>
                <w:sz w:val="24"/>
                <w:szCs w:val="24"/>
                <w:lang w:eastAsia="fr-FR"/>
              </w:rPr>
              <w:t>Mentions légales</w:t>
            </w:r>
            <w:r w:rsidR="00D02898">
              <w:rPr>
                <w:rFonts w:eastAsia="Times New Roman" w:cstheme="minorHAnsi"/>
                <w:color w:val="000000"/>
                <w:sz w:val="24"/>
                <w:szCs w:val="24"/>
                <w:lang w:eastAsia="fr-FR"/>
              </w:rPr>
              <w:t> »</w:t>
            </w:r>
            <w:r w:rsidR="008F37B5">
              <w:rPr>
                <w:rFonts w:eastAsia="Times New Roman" w:cstheme="minorHAnsi"/>
                <w:color w:val="000000"/>
                <w:sz w:val="24"/>
                <w:szCs w:val="24"/>
                <w:lang w:eastAsia="fr-FR"/>
              </w:rPr>
              <w:t>.</w:t>
            </w:r>
          </w:p>
          <w:p w:rsidR="00EA2636" w:rsidRPr="00E01805" w:rsidRDefault="00EA2636" w:rsidP="00EA2636">
            <w:pPr>
              <w:rPr>
                <w:rFonts w:eastAsia="Times New Roman" w:cstheme="minorHAnsi"/>
                <w:color w:val="000000"/>
                <w:sz w:val="24"/>
                <w:szCs w:val="24"/>
                <w:lang w:eastAsia="fr-FR"/>
              </w:rPr>
            </w:pPr>
          </w:p>
          <w:p w:rsidR="00EA2636" w:rsidRDefault="00EA2636" w:rsidP="00EA2636">
            <w:pPr>
              <w:rPr>
                <w:rFonts w:eastAsia="Times New Roman" w:cstheme="minorHAnsi"/>
                <w:color w:val="000000"/>
                <w:sz w:val="24"/>
                <w:szCs w:val="24"/>
                <w:lang w:eastAsia="fr-FR"/>
              </w:rPr>
            </w:pPr>
            <w:r w:rsidRPr="00E01805">
              <w:rPr>
                <w:rFonts w:eastAsia="Times New Roman" w:cstheme="minorHAnsi"/>
                <w:color w:val="000000"/>
                <w:sz w:val="24"/>
                <w:szCs w:val="24"/>
                <w:lang w:eastAsia="fr-FR"/>
              </w:rPr>
              <w:t xml:space="preserve">En cas de doute sur l’identité de la personne exerçant ses droits, un document d’identité signé sera demandé. </w:t>
            </w:r>
          </w:p>
          <w:p w:rsidR="00EA2636" w:rsidRPr="00E01805" w:rsidRDefault="00EA2636" w:rsidP="00EA2636">
            <w:pPr>
              <w:rPr>
                <w:rFonts w:eastAsia="Times New Roman" w:cstheme="minorHAnsi"/>
                <w:color w:val="000000"/>
                <w:sz w:val="24"/>
                <w:szCs w:val="24"/>
                <w:lang w:eastAsia="fr-FR"/>
              </w:rPr>
            </w:pPr>
          </w:p>
          <w:p w:rsidR="00EA2636" w:rsidRDefault="00EA2636" w:rsidP="00EA2636">
            <w:pPr>
              <w:rPr>
                <w:rFonts w:eastAsia="Times New Roman" w:cstheme="minorHAnsi"/>
                <w:b/>
                <w:color w:val="000000"/>
                <w:sz w:val="24"/>
                <w:szCs w:val="24"/>
                <w:lang w:eastAsia="fr-FR"/>
              </w:rPr>
            </w:pPr>
            <w:r w:rsidRPr="00E01805">
              <w:rPr>
                <w:rFonts w:eastAsia="Times New Roman" w:cstheme="minorHAnsi"/>
                <w:color w:val="000000"/>
                <w:sz w:val="24"/>
                <w:szCs w:val="24"/>
                <w:lang w:eastAsia="fr-FR"/>
              </w:rPr>
              <w:t>Le responsable de traitement a nommé un Délégué à la Protection des Données à caractère personnel (DCP). Vous pouvez le contacter par email à cil-dpo@inrae.fr ou par courrier à INRAE - 24, chemin de Borde Rouge –Auzeville – CS52627 – 31326 Castanet Tolosan cedex – France.]</w:t>
            </w:r>
          </w:p>
          <w:p w:rsidR="00EA2636" w:rsidRDefault="00EA2636" w:rsidP="00EA2636">
            <w:pPr>
              <w:rPr>
                <w:rFonts w:eastAsia="Times New Roman" w:cstheme="minorHAnsi"/>
                <w:color w:val="000000"/>
                <w:sz w:val="24"/>
                <w:szCs w:val="24"/>
                <w:lang w:eastAsia="fr-FR"/>
              </w:rPr>
            </w:pPr>
          </w:p>
        </w:tc>
      </w:tr>
    </w:tbl>
    <w:p w:rsidR="00E32DEF" w:rsidRDefault="00E32DEF" w:rsidP="004003E3">
      <w:pPr>
        <w:rPr>
          <w:rFonts w:cstheme="minorHAnsi"/>
          <w:sz w:val="24"/>
          <w:szCs w:val="24"/>
        </w:rPr>
      </w:pPr>
    </w:p>
    <w:p w:rsidR="00E32DEF" w:rsidRDefault="00E32DEF">
      <w:pPr>
        <w:rPr>
          <w:rFonts w:cstheme="minorHAnsi"/>
          <w:sz w:val="24"/>
          <w:szCs w:val="24"/>
        </w:rPr>
      </w:pPr>
      <w:r>
        <w:rPr>
          <w:rFonts w:cstheme="minorHAnsi"/>
          <w:sz w:val="24"/>
          <w:szCs w:val="24"/>
        </w:rPr>
        <w:br w:type="page"/>
      </w:r>
    </w:p>
    <w:p w:rsidR="003672A3" w:rsidRPr="003F31A3" w:rsidRDefault="003F31A3" w:rsidP="003F31A3">
      <w:pPr>
        <w:rPr>
          <w:rFonts w:ascii="Arial" w:hAnsi="Arial" w:cs="Arial"/>
          <w:b/>
          <w:color w:val="666666"/>
          <w:sz w:val="18"/>
          <w:szCs w:val="18"/>
          <w:shd w:val="clear" w:color="auto" w:fill="F8F8F8"/>
        </w:rPr>
      </w:pPr>
      <w:r>
        <w:rPr>
          <w:rFonts w:ascii="Arial" w:hAnsi="Arial" w:cs="Arial"/>
          <w:color w:val="666666"/>
          <w:sz w:val="28"/>
          <w:szCs w:val="28"/>
          <w:highlight w:val="yellow"/>
          <w:shd w:val="clear" w:color="auto" w:fill="F8F8F8"/>
        </w:rPr>
        <w:lastRenderedPageBreak/>
        <w:t>3-</w:t>
      </w:r>
      <w:r w:rsidR="00DA44D3">
        <w:rPr>
          <w:rFonts w:ascii="Arial" w:hAnsi="Arial" w:cs="Arial"/>
          <w:color w:val="666666"/>
          <w:sz w:val="28"/>
          <w:szCs w:val="28"/>
          <w:highlight w:val="yellow"/>
          <w:shd w:val="clear" w:color="auto" w:fill="F8F8F8"/>
        </w:rPr>
        <w:t xml:space="preserve"> </w:t>
      </w:r>
      <w:r w:rsidR="003672A3" w:rsidRPr="00D0331B">
        <w:rPr>
          <w:rFonts w:ascii="Arial" w:hAnsi="Arial" w:cs="Arial"/>
          <w:color w:val="666666"/>
          <w:sz w:val="28"/>
          <w:szCs w:val="28"/>
          <w:highlight w:val="yellow"/>
          <w:shd w:val="clear" w:color="auto" w:fill="F8F8F8"/>
        </w:rPr>
        <w:t xml:space="preserve">Page </w:t>
      </w:r>
      <w:r w:rsidR="003672A3">
        <w:rPr>
          <w:rFonts w:ascii="Arial" w:hAnsi="Arial" w:cs="Arial"/>
          <w:color w:val="666666"/>
          <w:sz w:val="28"/>
          <w:szCs w:val="28"/>
          <w:highlight w:val="yellow"/>
          <w:shd w:val="clear" w:color="auto" w:fill="F8F8F8"/>
        </w:rPr>
        <w:t>Introduction (« bienvenue visiteur »)</w:t>
      </w:r>
      <w:r w:rsidR="003672A3" w:rsidRPr="00D0331B">
        <w:rPr>
          <w:rFonts w:ascii="Arial" w:hAnsi="Arial" w:cs="Arial"/>
          <w:color w:val="666666"/>
          <w:sz w:val="28"/>
          <w:szCs w:val="28"/>
          <w:shd w:val="clear" w:color="auto" w:fill="F8F8F8"/>
        </w:rPr>
        <w:t xml:space="preserve"> </w:t>
      </w:r>
      <w:r w:rsidR="003672A3" w:rsidRPr="00D0331B">
        <w:rPr>
          <w:rFonts w:ascii="Arial" w:hAnsi="Arial" w:cs="Arial"/>
          <w:color w:val="666666"/>
          <w:sz w:val="28"/>
          <w:szCs w:val="28"/>
          <w:shd w:val="clear" w:color="auto" w:fill="F8F8F8"/>
        </w:rPr>
        <w:br/>
      </w:r>
      <w:r>
        <w:rPr>
          <w:rFonts w:ascii="Arial" w:hAnsi="Arial" w:cs="Arial"/>
          <w:color w:val="984806" w:themeColor="accent6" w:themeShade="80"/>
          <w:sz w:val="24"/>
          <w:szCs w:val="24"/>
          <w:shd w:val="clear" w:color="auto" w:fill="F8F8F8"/>
        </w:rPr>
        <w:t xml:space="preserve">= </w:t>
      </w:r>
      <w:r w:rsidR="003672A3">
        <w:rPr>
          <w:rFonts w:ascii="Arial" w:hAnsi="Arial" w:cs="Arial"/>
          <w:color w:val="984806" w:themeColor="accent6" w:themeShade="80"/>
          <w:sz w:val="24"/>
          <w:szCs w:val="24"/>
          <w:shd w:val="clear" w:color="auto" w:fill="F8F8F8"/>
        </w:rPr>
        <w:t>une fois connec</w:t>
      </w:r>
      <w:r>
        <w:rPr>
          <w:rFonts w:ascii="Arial" w:hAnsi="Arial" w:cs="Arial"/>
          <w:color w:val="984806" w:themeColor="accent6" w:themeShade="80"/>
          <w:sz w:val="24"/>
          <w:szCs w:val="24"/>
          <w:shd w:val="clear" w:color="auto" w:fill="F8F8F8"/>
        </w:rPr>
        <w:t>té</w:t>
      </w:r>
      <w:r w:rsidR="003672A3">
        <w:rPr>
          <w:rFonts w:ascii="Arial" w:hAnsi="Arial" w:cs="Arial"/>
          <w:color w:val="984806" w:themeColor="accent6" w:themeShade="80"/>
          <w:sz w:val="24"/>
          <w:szCs w:val="24"/>
          <w:shd w:val="clear" w:color="auto" w:fill="F8F8F8"/>
        </w:rPr>
        <w:t xml:space="preserve"> en visiteur démo en en utilisateur identifié compte personnel</w:t>
      </w:r>
      <w:r w:rsidR="003672A3">
        <w:rPr>
          <w:rFonts w:ascii="Arial" w:hAnsi="Arial" w:cs="Arial"/>
          <w:color w:val="984806" w:themeColor="accent6" w:themeShade="80"/>
          <w:sz w:val="24"/>
          <w:szCs w:val="24"/>
          <w:shd w:val="clear" w:color="auto" w:fill="F8F8F8"/>
        </w:rPr>
        <w:br/>
      </w:r>
      <w:r>
        <w:rPr>
          <w:rFonts w:ascii="Arial" w:hAnsi="Arial" w:cs="Arial"/>
          <w:color w:val="984806" w:themeColor="accent6" w:themeShade="80"/>
          <w:sz w:val="24"/>
          <w:szCs w:val="24"/>
          <w:shd w:val="clear" w:color="auto" w:fill="F8F8F8"/>
        </w:rPr>
        <w:t>- q</w:t>
      </w:r>
      <w:r w:rsidR="003672A3">
        <w:rPr>
          <w:rFonts w:ascii="Arial" w:hAnsi="Arial" w:cs="Arial"/>
          <w:color w:val="984806" w:themeColor="accent6" w:themeShade="80"/>
          <w:sz w:val="24"/>
          <w:szCs w:val="24"/>
          <w:shd w:val="clear" w:color="auto" w:fill="F8F8F8"/>
        </w:rPr>
        <w:t>uestion : il s’agit de la même page dans les 2 cas ?</w:t>
      </w:r>
      <w:r>
        <w:rPr>
          <w:rFonts w:ascii="Arial" w:hAnsi="Arial" w:cs="Arial"/>
          <w:color w:val="984806" w:themeColor="accent6" w:themeShade="80"/>
          <w:sz w:val="24"/>
          <w:szCs w:val="24"/>
          <w:shd w:val="clear" w:color="auto" w:fill="F8F8F8"/>
        </w:rPr>
        <w:br/>
        <w:t xml:space="preserve">- </w:t>
      </w:r>
      <w:r w:rsidRPr="003F31A3">
        <w:rPr>
          <w:rFonts w:ascii="Arial" w:hAnsi="Arial" w:cs="Arial"/>
          <w:color w:val="984806" w:themeColor="accent6" w:themeShade="80"/>
          <w:sz w:val="24"/>
          <w:szCs w:val="24"/>
          <w:shd w:val="clear" w:color="auto" w:fill="F8F8F8"/>
        </w:rPr>
        <w:t>ci-dessous, une proposition  de</w:t>
      </w:r>
      <w:r>
        <w:rPr>
          <w:rFonts w:ascii="Arial" w:hAnsi="Arial" w:cs="Arial"/>
          <w:color w:val="984806" w:themeColor="accent6" w:themeShade="80"/>
          <w:sz w:val="24"/>
          <w:szCs w:val="24"/>
          <w:shd w:val="clear" w:color="auto" w:fill="F8F8F8"/>
        </w:rPr>
        <w:t xml:space="preserve"> </w:t>
      </w:r>
      <w:r w:rsidRPr="003F31A3">
        <w:rPr>
          <w:rFonts w:ascii="Arial" w:hAnsi="Arial" w:cs="Arial"/>
          <w:color w:val="984806" w:themeColor="accent6" w:themeShade="80"/>
          <w:sz w:val="24"/>
          <w:szCs w:val="24"/>
          <w:shd w:val="clear" w:color="auto" w:fill="F8F8F8"/>
        </w:rPr>
        <w:t>v.2 à finaliser / valider avec Léo et Véronique</w:t>
      </w:r>
    </w:p>
    <w:p w:rsidR="00542BCF" w:rsidRPr="00703149" w:rsidRDefault="00E936EE" w:rsidP="00542BCF">
      <w:pPr>
        <w:pStyle w:val="Titre5"/>
        <w:shd w:val="clear" w:color="auto" w:fill="FFFFFF"/>
        <w:spacing w:before="0"/>
        <w:jc w:val="center"/>
        <w:rPr>
          <w:rFonts w:ascii="HelveticaNeueLT Std" w:hAnsi="HelveticaNeueLT Std"/>
          <w:b/>
          <w:bCs/>
          <w:color w:val="auto"/>
          <w:sz w:val="24"/>
          <w:szCs w:val="24"/>
        </w:rPr>
      </w:pPr>
      <w:r w:rsidRPr="00703149">
        <w:rPr>
          <w:rFonts w:ascii="HelveticaNeueLT Std" w:hAnsi="HelveticaNeueLT Std"/>
          <w:b/>
          <w:bCs/>
          <w:color w:val="auto"/>
          <w:sz w:val="24"/>
          <w:szCs w:val="24"/>
        </w:rPr>
        <w:t>Bienvenue sur l'application ApeX</w:t>
      </w:r>
      <w:r w:rsidR="00542BCF" w:rsidRPr="00703149">
        <w:rPr>
          <w:rFonts w:ascii="HelveticaNeueLT Std" w:hAnsi="HelveticaNeueLT Std"/>
          <w:b/>
          <w:bCs/>
          <w:color w:val="auto"/>
          <w:sz w:val="24"/>
          <w:szCs w:val="24"/>
        </w:rPr>
        <w:t xml:space="preserve"> Territoire</w:t>
      </w:r>
      <w:r w:rsidRPr="00703149">
        <w:rPr>
          <w:rFonts w:ascii="HelveticaNeueLT Std" w:hAnsi="HelveticaNeueLT Std"/>
          <w:b/>
          <w:bCs/>
          <w:color w:val="auto"/>
          <w:sz w:val="24"/>
          <w:szCs w:val="24"/>
        </w:rPr>
        <w:br/>
      </w:r>
      <w:r w:rsidRPr="00703149">
        <w:rPr>
          <w:rFonts w:ascii="HelveticaNeueLT Std" w:hAnsi="HelveticaNeueLT Std"/>
          <w:bCs/>
          <w:color w:val="984806" w:themeColor="accent6" w:themeShade="80"/>
          <w:sz w:val="16"/>
          <w:szCs w:val="16"/>
        </w:rPr>
        <w:t xml:space="preserve"> indiquer quelque part si l’utilisateur est en mode démo ou connecté à son espace ?</w:t>
      </w:r>
    </w:p>
    <w:p w:rsidR="00E32DEF" w:rsidRDefault="00E32DEF" w:rsidP="003F31A3">
      <w:pPr>
        <w:pStyle w:val="NormalWeb"/>
        <w:shd w:val="clear" w:color="auto" w:fill="FFFFFF"/>
        <w:spacing w:before="0" w:beforeAutospacing="0"/>
        <w:jc w:val="both"/>
        <w:rPr>
          <w:rFonts w:ascii="HelveticaNeueLT Std" w:hAnsi="HelveticaNeueLT Std"/>
          <w:b/>
        </w:rPr>
      </w:pPr>
    </w:p>
    <w:p w:rsidR="00E936EE" w:rsidRPr="00703149" w:rsidRDefault="00E936EE" w:rsidP="003F31A3">
      <w:pPr>
        <w:pStyle w:val="NormalWeb"/>
        <w:shd w:val="clear" w:color="auto" w:fill="FFFFFF"/>
        <w:spacing w:before="0" w:beforeAutospacing="0"/>
        <w:jc w:val="both"/>
        <w:rPr>
          <w:rFonts w:ascii="HelveticaNeueLT Std" w:hAnsi="HelveticaNeueLT Std"/>
          <w:b/>
        </w:rPr>
      </w:pPr>
      <w:r w:rsidRPr="00703149">
        <w:rPr>
          <w:rFonts w:ascii="HelveticaNeueLT Std" w:hAnsi="HelveticaNeueLT Std"/>
          <w:b/>
        </w:rPr>
        <w:t>ApeX Territoire : C</w:t>
      </w:r>
      <w:r w:rsidR="005452B4" w:rsidRPr="00703149">
        <w:rPr>
          <w:rFonts w:ascii="HelveticaNeueLT Std" w:hAnsi="HelveticaNeueLT Std"/>
          <w:b/>
        </w:rPr>
        <w:t xml:space="preserve">omparer et </w:t>
      </w:r>
      <w:r w:rsidRPr="00703149">
        <w:rPr>
          <w:rFonts w:ascii="HelveticaNeueLT Std" w:hAnsi="HelveticaNeueLT Std"/>
          <w:b/>
        </w:rPr>
        <w:t>mieux comprendre la croissance des apex des vignes à travers différentes campagnes et différentes parcelles de vigne</w:t>
      </w:r>
    </w:p>
    <w:p w:rsidR="005A3457" w:rsidRDefault="003353B4" w:rsidP="003F31A3">
      <w:pPr>
        <w:pStyle w:val="NormalWeb"/>
        <w:shd w:val="clear" w:color="auto" w:fill="FFFFFF"/>
        <w:spacing w:before="0" w:beforeAutospacing="0"/>
        <w:jc w:val="both"/>
        <w:rPr>
          <w:rFonts w:ascii="HelveticaNeueLT Std" w:hAnsi="HelveticaNeueLT Std"/>
        </w:rPr>
      </w:pPr>
      <w:r>
        <w:rPr>
          <w:rFonts w:ascii="HelveticaNeueLT Std" w:hAnsi="HelveticaNeueLT Std"/>
        </w:rPr>
        <w:t>ApeX</w:t>
      </w:r>
      <w:r w:rsidR="003F31A3" w:rsidRPr="00703149">
        <w:rPr>
          <w:rFonts w:ascii="HelveticaNeueLT Std" w:hAnsi="HelveticaNeueLT Std"/>
        </w:rPr>
        <w:t xml:space="preserve"> Territoire fait suite </w:t>
      </w:r>
      <w:r w:rsidR="005A3457" w:rsidRPr="00703149">
        <w:rPr>
          <w:rFonts w:ascii="HelveticaNeueLT Std" w:hAnsi="HelveticaNeueLT Std"/>
        </w:rPr>
        <w:t xml:space="preserve">et complète </w:t>
      </w:r>
      <w:r w:rsidR="003F31A3" w:rsidRPr="00703149">
        <w:rPr>
          <w:rFonts w:ascii="HelveticaNeueLT Std" w:hAnsi="HelveticaNeueLT Std"/>
        </w:rPr>
        <w:t>Apex Vigne</w:t>
      </w:r>
      <w:r w:rsidR="005A3457" w:rsidRPr="00703149">
        <w:rPr>
          <w:rFonts w:ascii="HelveticaNeueLT Std" w:hAnsi="HelveticaNeueLT Std"/>
        </w:rPr>
        <w:t>,</w:t>
      </w:r>
      <w:r w:rsidR="004F1C16" w:rsidRPr="00703149">
        <w:rPr>
          <w:rFonts w:ascii="HelveticaNeueLT Std" w:hAnsi="HelveticaNeueLT Std"/>
        </w:rPr>
        <w:t xml:space="preserve"> </w:t>
      </w:r>
      <w:r w:rsidR="005A3457" w:rsidRPr="00703149">
        <w:rPr>
          <w:rFonts w:ascii="HelveticaNeueLT Std" w:hAnsi="HelveticaNeueLT Std"/>
        </w:rPr>
        <w:t>application mobile gratuite basée sur la méthode des apex pour suivre l’évolution de la croissance des vignes et estimer le niveau de contrainte hydrique</w:t>
      </w:r>
      <w:r w:rsidR="003F31A3" w:rsidRPr="00703149">
        <w:rPr>
          <w:rFonts w:ascii="HelveticaNeueLT Std" w:hAnsi="HelveticaNeueLT Std"/>
        </w:rPr>
        <w:t xml:space="preserve">. </w:t>
      </w:r>
    </w:p>
    <w:p w:rsidR="003353B4" w:rsidRPr="00703149" w:rsidRDefault="003353B4" w:rsidP="003353B4">
      <w:pPr>
        <w:pStyle w:val="NormalWeb"/>
        <w:shd w:val="clear" w:color="auto" w:fill="FFFFFF"/>
        <w:spacing w:before="0" w:beforeAutospacing="0"/>
        <w:jc w:val="both"/>
        <w:rPr>
          <w:rFonts w:ascii="HelveticaNeueLT Std" w:hAnsi="HelveticaNeueLT Std"/>
        </w:rPr>
      </w:pPr>
      <w:r w:rsidRPr="00703149">
        <w:rPr>
          <w:rFonts w:ascii="HelveticaNeueLT Std" w:hAnsi="HelveticaNeueLT Std"/>
        </w:rPr>
        <w:t>La méthode des apex est une méthode simple pour caractériser la croissance végétative de la vigne. Basée sur l’observation de l’extrémité des rameaux, les apex, elle est couramment utilisée au vignoble par les techniciens, particulièrement en région méditerranéenne, où l’on essaye de relier l’arrêt précoce de la croissance à des niveaux de contrainte hydrique importants.</w:t>
      </w:r>
    </w:p>
    <w:p w:rsidR="00CF6A83" w:rsidRPr="00703149" w:rsidRDefault="005A3457" w:rsidP="00703149">
      <w:pPr>
        <w:pStyle w:val="NormalWeb"/>
        <w:shd w:val="clear" w:color="auto" w:fill="FFFFFF"/>
        <w:spacing w:before="0" w:beforeAutospacing="0"/>
        <w:jc w:val="both"/>
        <w:rPr>
          <w:rFonts w:ascii="HelveticaNeueLT Std" w:hAnsi="HelveticaNeueLT Std" w:cstheme="minorHAnsi"/>
        </w:rPr>
      </w:pPr>
      <w:r w:rsidRPr="001649DE">
        <w:rPr>
          <w:rFonts w:ascii="HelveticaNeueLT Std" w:hAnsi="HelveticaNeueLT Std"/>
          <w:b/>
        </w:rPr>
        <w:t xml:space="preserve">ApeX Territoire propose </w:t>
      </w:r>
      <w:r w:rsidR="00E82731" w:rsidRPr="001649DE">
        <w:rPr>
          <w:rFonts w:ascii="HelveticaNeueLT Std" w:hAnsi="HelveticaNeueLT Std"/>
          <w:b/>
        </w:rPr>
        <w:t xml:space="preserve">aux utilisateurs </w:t>
      </w:r>
      <w:r w:rsidR="003F31A3" w:rsidRPr="001649DE">
        <w:rPr>
          <w:rFonts w:ascii="HelveticaNeueLT Std" w:hAnsi="HelveticaNeueLT Std"/>
          <w:b/>
        </w:rPr>
        <w:t>une </w:t>
      </w:r>
      <w:r w:rsidR="00E936EE" w:rsidRPr="001649DE">
        <w:rPr>
          <w:rFonts w:ascii="HelveticaNeueLT Std" w:hAnsi="HelveticaNeueLT Std"/>
          <w:b/>
          <w:bCs/>
        </w:rPr>
        <w:t>vi</w:t>
      </w:r>
      <w:r w:rsidR="007B6D02" w:rsidRPr="001649DE">
        <w:rPr>
          <w:rFonts w:ascii="HelveticaNeueLT Std" w:hAnsi="HelveticaNeueLT Std"/>
          <w:b/>
          <w:bCs/>
        </w:rPr>
        <w:t xml:space="preserve">sualisation </w:t>
      </w:r>
      <w:r w:rsidR="007B6D02" w:rsidRPr="001649DE">
        <w:rPr>
          <w:rFonts w:ascii="HelveticaNeueLT Std" w:hAnsi="HelveticaNeueLT Std"/>
          <w:b/>
        </w:rPr>
        <w:t>géolocalisée des indicateurs de croissance des apex</w:t>
      </w:r>
      <w:r w:rsidR="007B6D02" w:rsidRPr="001649DE">
        <w:rPr>
          <w:rFonts w:ascii="HelveticaNeueLT Std" w:hAnsi="HelveticaNeueLT Std"/>
          <w:b/>
          <w:bCs/>
        </w:rPr>
        <w:t xml:space="preserve"> </w:t>
      </w:r>
      <w:r w:rsidR="003F31A3" w:rsidRPr="001649DE">
        <w:rPr>
          <w:rFonts w:ascii="HelveticaNeueLT Std" w:hAnsi="HelveticaNeueLT Std"/>
          <w:b/>
          <w:bCs/>
        </w:rPr>
        <w:t xml:space="preserve">et une </w:t>
      </w:r>
      <w:r w:rsidR="00210F35" w:rsidRPr="001649DE">
        <w:rPr>
          <w:rFonts w:ascii="HelveticaNeueLT Std" w:hAnsi="HelveticaNeueLT Std"/>
          <w:b/>
          <w:bCs/>
        </w:rPr>
        <w:t>analyse spatio-temporelle de leur</w:t>
      </w:r>
      <w:r w:rsidR="003F31A3" w:rsidRPr="001649DE">
        <w:rPr>
          <w:rFonts w:ascii="HelveticaNeueLT Std" w:hAnsi="HelveticaNeueLT Std"/>
          <w:b/>
          <w:bCs/>
        </w:rPr>
        <w:t xml:space="preserve"> croissance observée dans les parcelles de vignes.</w:t>
      </w:r>
      <w:r w:rsidR="003F31A3" w:rsidRPr="00703149">
        <w:rPr>
          <w:rFonts w:ascii="HelveticaNeueLT Std" w:hAnsi="HelveticaNeueLT Std"/>
        </w:rPr>
        <w:t> </w:t>
      </w:r>
      <w:r w:rsidR="007B6D02" w:rsidRPr="00703149">
        <w:rPr>
          <w:rFonts w:ascii="HelveticaNeueLT Std" w:hAnsi="HelveticaNeueLT Std"/>
        </w:rPr>
        <w:t>L’u</w:t>
      </w:r>
      <w:r w:rsidR="003F31A3" w:rsidRPr="00703149">
        <w:rPr>
          <w:rFonts w:ascii="HelveticaNeueLT Std" w:hAnsi="HelveticaNeueLT Std"/>
        </w:rPr>
        <w:t>tilisateur</w:t>
      </w:r>
      <w:r w:rsidR="007B6D02" w:rsidRPr="00703149">
        <w:rPr>
          <w:rFonts w:ascii="HelveticaNeueLT Std" w:hAnsi="HelveticaNeueLT Std"/>
        </w:rPr>
        <w:t xml:space="preserve"> peut </w:t>
      </w:r>
      <w:r w:rsidR="003F31A3" w:rsidRPr="00703149">
        <w:rPr>
          <w:rFonts w:ascii="HelveticaNeueLT Std" w:hAnsi="HelveticaNeueLT Std"/>
          <w:bCs/>
        </w:rPr>
        <w:t>ajouter</w:t>
      </w:r>
      <w:r w:rsidR="007B6D02" w:rsidRPr="00703149">
        <w:rPr>
          <w:rFonts w:ascii="HelveticaNeueLT Std" w:hAnsi="HelveticaNeueLT Std"/>
        </w:rPr>
        <w:t>,</w:t>
      </w:r>
      <w:r w:rsidR="003F31A3" w:rsidRPr="00703149">
        <w:rPr>
          <w:rFonts w:ascii="HelveticaNeueLT Std" w:hAnsi="HelveticaNeueLT Std"/>
        </w:rPr>
        <w:t> </w:t>
      </w:r>
      <w:r w:rsidR="003F31A3" w:rsidRPr="00703149">
        <w:rPr>
          <w:rFonts w:ascii="HelveticaNeueLT Std" w:hAnsi="HelveticaNeueLT Std"/>
          <w:bCs/>
        </w:rPr>
        <w:t>mettre à jour</w:t>
      </w:r>
      <w:r w:rsidR="007B6D02" w:rsidRPr="00703149">
        <w:rPr>
          <w:rFonts w:ascii="HelveticaNeueLT Std" w:hAnsi="HelveticaNeueLT Std"/>
        </w:rPr>
        <w:t xml:space="preserve">, </w:t>
      </w:r>
      <w:r w:rsidR="003F31A3" w:rsidRPr="00703149">
        <w:rPr>
          <w:rFonts w:ascii="HelveticaNeueLT Std" w:hAnsi="HelveticaNeueLT Std"/>
          <w:bCs/>
        </w:rPr>
        <w:t>partager</w:t>
      </w:r>
      <w:r w:rsidR="003F31A3" w:rsidRPr="00703149">
        <w:rPr>
          <w:rFonts w:ascii="HelveticaNeueLT Std" w:hAnsi="HelveticaNeueLT Std"/>
        </w:rPr>
        <w:t> e</w:t>
      </w:r>
      <w:r w:rsidR="007B6D02" w:rsidRPr="00703149">
        <w:rPr>
          <w:rFonts w:ascii="HelveticaNeueLT Std" w:hAnsi="HelveticaNeueLT Std"/>
        </w:rPr>
        <w:t xml:space="preserve">t </w:t>
      </w:r>
      <w:r w:rsidR="003F31A3" w:rsidRPr="00703149">
        <w:rPr>
          <w:rFonts w:ascii="HelveticaNeueLT Std" w:hAnsi="HelveticaNeueLT Std"/>
          <w:bCs/>
        </w:rPr>
        <w:t>exporter</w:t>
      </w:r>
      <w:r w:rsidR="003F31A3" w:rsidRPr="00703149">
        <w:rPr>
          <w:rFonts w:ascii="HelveticaNeueLT Std" w:hAnsi="HelveticaNeueLT Std"/>
        </w:rPr>
        <w:t xml:space="preserve"> les résumés de </w:t>
      </w:r>
      <w:r w:rsidR="007B6D02" w:rsidRPr="00703149">
        <w:rPr>
          <w:rFonts w:ascii="HelveticaNeueLT Std" w:hAnsi="HelveticaNeueLT Std"/>
        </w:rPr>
        <w:t>ses</w:t>
      </w:r>
      <w:r w:rsidR="003F31A3" w:rsidRPr="00703149">
        <w:rPr>
          <w:rFonts w:ascii="HelveticaNeueLT Std" w:hAnsi="HelveticaNeueLT Std"/>
        </w:rPr>
        <w:t xml:space="preserve"> observations. </w:t>
      </w:r>
      <w:r w:rsidR="00703149" w:rsidRPr="00703149">
        <w:rPr>
          <w:rFonts w:ascii="HelveticaNeueLT Std" w:hAnsi="HelveticaNeueLT Std"/>
        </w:rPr>
        <w:t xml:space="preserve">L’application est conçue pour </w:t>
      </w:r>
      <w:r w:rsidR="00CF6A83" w:rsidRPr="00703149">
        <w:rPr>
          <w:rFonts w:ascii="HelveticaNeueLT Std" w:hAnsi="HelveticaNeueLT Std" w:cstheme="minorHAnsi"/>
        </w:rPr>
        <w:t>une utilisation sur ordinateur, mobile et tablette.</w:t>
      </w:r>
    </w:p>
    <w:p w:rsidR="00CF6A83" w:rsidRPr="005C2E4B" w:rsidRDefault="00CF6A83" w:rsidP="00703149">
      <w:pPr>
        <w:pStyle w:val="NormalWeb"/>
        <w:shd w:val="clear" w:color="auto" w:fill="FFFFFF"/>
        <w:spacing w:before="0" w:beforeAutospacing="0"/>
        <w:jc w:val="both"/>
        <w:rPr>
          <w:rFonts w:asciiTheme="minorHAnsi" w:hAnsiTheme="minorHAnsi" w:cstheme="minorHAnsi"/>
          <w:color w:val="984806" w:themeColor="accent6" w:themeShade="80"/>
          <w:sz w:val="20"/>
          <w:szCs w:val="20"/>
        </w:rPr>
      </w:pPr>
      <w:r w:rsidRPr="005C2E4B">
        <w:rPr>
          <w:rFonts w:asciiTheme="minorHAnsi" w:hAnsiTheme="minorHAnsi" w:cstheme="minorHAnsi"/>
          <w:b/>
        </w:rPr>
        <w:t>Apex Territoire fait partie des démonstrateurs de la vitrine numérique #DigitAg</w:t>
      </w:r>
      <w:r w:rsidR="005C2E4B">
        <w:rPr>
          <w:rFonts w:asciiTheme="minorHAnsi" w:hAnsiTheme="minorHAnsi" w:cstheme="minorHAnsi"/>
          <w:b/>
        </w:rPr>
        <w:t xml:space="preserve"> </w:t>
      </w:r>
      <w:r w:rsidR="005C2E4B" w:rsidRPr="005C2E4B">
        <w:rPr>
          <w:rFonts w:asciiTheme="minorHAnsi" w:hAnsiTheme="minorHAnsi" w:cstheme="minorHAnsi"/>
          <w:color w:val="984806" w:themeColor="accent6" w:themeShade="80"/>
          <w:sz w:val="20"/>
          <w:szCs w:val="20"/>
        </w:rPr>
        <w:t>[lien quand la page sera ouverte]</w:t>
      </w:r>
      <w:r w:rsidRPr="005C2E4B">
        <w:rPr>
          <w:rFonts w:asciiTheme="minorHAnsi" w:hAnsiTheme="minorHAnsi" w:cstheme="minorHAnsi"/>
          <w:color w:val="984806" w:themeColor="accent6" w:themeShade="80"/>
          <w:sz w:val="20"/>
          <w:szCs w:val="20"/>
        </w:rPr>
        <w:t>.</w:t>
      </w:r>
    </w:p>
    <w:p w:rsidR="00E936EE" w:rsidRDefault="00E936EE" w:rsidP="00CF6A83">
      <w:pPr>
        <w:pStyle w:val="Paragraphedeliste"/>
        <w:numPr>
          <w:ilvl w:val="0"/>
          <w:numId w:val="29"/>
        </w:numPr>
        <w:rPr>
          <w:rFonts w:cstheme="minorHAnsi"/>
          <w:sz w:val="20"/>
          <w:szCs w:val="20"/>
        </w:rPr>
      </w:pPr>
      <w:r>
        <w:rPr>
          <w:rFonts w:cstheme="minorHAnsi"/>
          <w:sz w:val="20"/>
          <w:szCs w:val="20"/>
        </w:rPr>
        <w:t xml:space="preserve">Contact : </w:t>
      </w:r>
      <w:hyperlink r:id="rId16" w:history="1">
        <w:r w:rsidRPr="00BF37AF">
          <w:rPr>
            <w:rStyle w:val="Lienhypertexte"/>
            <w:rFonts w:cstheme="minorHAnsi"/>
            <w:sz w:val="20"/>
            <w:szCs w:val="20"/>
          </w:rPr>
          <w:t>leo.pichon@supagro.fr</w:t>
        </w:r>
      </w:hyperlink>
      <w:r>
        <w:rPr>
          <w:rFonts w:cstheme="minorHAnsi"/>
          <w:sz w:val="20"/>
          <w:szCs w:val="20"/>
        </w:rPr>
        <w:t xml:space="preserve"> </w:t>
      </w:r>
    </w:p>
    <w:p w:rsidR="00E32DEF" w:rsidRDefault="00703149" w:rsidP="00E32DEF">
      <w:pPr>
        <w:pStyle w:val="Paragraphedeliste"/>
        <w:numPr>
          <w:ilvl w:val="0"/>
          <w:numId w:val="29"/>
        </w:numPr>
        <w:rPr>
          <w:rFonts w:cstheme="minorHAnsi"/>
          <w:sz w:val="20"/>
          <w:szCs w:val="20"/>
        </w:rPr>
      </w:pPr>
      <w:r w:rsidRPr="00CF6A83">
        <w:rPr>
          <w:rFonts w:cstheme="minorHAnsi"/>
          <w:sz w:val="20"/>
          <w:szCs w:val="20"/>
        </w:rPr>
        <w:t>Mentions Légales | Crédits | Confidentialité [lien vers la page 2- ]</w:t>
      </w:r>
    </w:p>
    <w:p w:rsidR="00703149" w:rsidRPr="00703149" w:rsidRDefault="00E32DEF" w:rsidP="00E32DEF">
      <w:pPr>
        <w:rPr>
          <w:rFonts w:cstheme="minorHAnsi"/>
          <w:color w:val="984806" w:themeColor="accent6" w:themeShade="80"/>
          <w:sz w:val="24"/>
          <w:szCs w:val="24"/>
        </w:rPr>
      </w:pPr>
      <w:r>
        <w:rPr>
          <w:rFonts w:cstheme="minorHAnsi"/>
          <w:sz w:val="20"/>
          <w:szCs w:val="20"/>
        </w:rPr>
        <w:br/>
      </w:r>
      <w:r w:rsidR="00703149" w:rsidRPr="00703149">
        <w:rPr>
          <w:rFonts w:cstheme="minorHAnsi"/>
          <w:b/>
          <w:color w:val="984806" w:themeColor="accent6" w:themeShade="80"/>
          <w:sz w:val="20"/>
          <w:szCs w:val="20"/>
          <w:highlight w:val="yellow"/>
        </w:rPr>
        <w:t xml:space="preserve">Question : y a-t-il possibilité de remonter cette présentation en page d’accueil (sur ou à côté </w:t>
      </w:r>
      <w:r w:rsidR="00703149">
        <w:rPr>
          <w:rFonts w:cstheme="minorHAnsi"/>
          <w:b/>
          <w:color w:val="984806" w:themeColor="accent6" w:themeShade="80"/>
          <w:sz w:val="20"/>
          <w:szCs w:val="20"/>
          <w:highlight w:val="yellow"/>
        </w:rPr>
        <w:t xml:space="preserve">de </w:t>
      </w:r>
      <w:r w:rsidR="00703149" w:rsidRPr="00703149">
        <w:rPr>
          <w:rFonts w:cstheme="minorHAnsi"/>
          <w:b/>
          <w:color w:val="984806" w:themeColor="accent6" w:themeShade="80"/>
          <w:sz w:val="20"/>
          <w:szCs w:val="20"/>
          <w:highlight w:val="yellow"/>
        </w:rPr>
        <w:t>la photo) ?</w:t>
      </w:r>
      <w:r w:rsidR="00703149">
        <w:rPr>
          <w:rFonts w:cstheme="minorHAnsi"/>
          <w:b/>
          <w:color w:val="984806" w:themeColor="accent6" w:themeShade="80"/>
          <w:sz w:val="20"/>
          <w:szCs w:val="20"/>
          <w:highlight w:val="yellow"/>
        </w:rPr>
        <w:t xml:space="preserve"> </w:t>
      </w:r>
      <w:r w:rsidR="00703149" w:rsidRPr="00703149">
        <w:rPr>
          <w:rFonts w:cstheme="minorHAnsi"/>
          <w:b/>
          <w:color w:val="984806" w:themeColor="accent6" w:themeShade="80"/>
          <w:sz w:val="20"/>
          <w:szCs w:val="20"/>
          <w:highlight w:val="yellow"/>
        </w:rPr>
        <w:t xml:space="preserve"> Sinon, la laisser ici, en la distinguant bien du guide d’utilisation</w:t>
      </w:r>
      <w:r w:rsidR="00703149" w:rsidRPr="00703149">
        <w:rPr>
          <w:rFonts w:cstheme="minorHAnsi"/>
          <w:color w:val="984806" w:themeColor="accent6" w:themeShade="80"/>
          <w:sz w:val="24"/>
          <w:szCs w:val="24"/>
          <w:highlight w:val="yellow"/>
        </w:rPr>
        <w:t>.</w:t>
      </w:r>
    </w:p>
    <w:p w:rsidR="003F31A3" w:rsidRPr="003F31A3" w:rsidRDefault="003F31A3" w:rsidP="003F31A3">
      <w:pPr>
        <w:rPr>
          <w:b/>
          <w:sz w:val="32"/>
          <w:szCs w:val="32"/>
        </w:rPr>
      </w:pPr>
      <w:r w:rsidRPr="003F31A3">
        <w:rPr>
          <w:b/>
          <w:sz w:val="32"/>
          <w:szCs w:val="32"/>
        </w:rPr>
        <w:t>Guide d’utilisation</w:t>
      </w:r>
      <w:r w:rsidR="007B6D02">
        <w:rPr>
          <w:b/>
          <w:sz w:val="32"/>
          <w:szCs w:val="32"/>
        </w:rPr>
        <w:t xml:space="preserve"> ApeX Territoire</w:t>
      </w:r>
    </w:p>
    <w:p w:rsidR="00542BCF" w:rsidRPr="005A4344" w:rsidRDefault="00542BCF" w:rsidP="005A4344">
      <w:pPr>
        <w:rPr>
          <w:rFonts w:ascii="Times New Roman" w:hAnsi="Times New Roman"/>
          <w:b/>
        </w:rPr>
      </w:pPr>
      <w:r w:rsidRPr="005A4344">
        <w:rPr>
          <w:rFonts w:ascii="HelveticaNeueLT Std" w:hAnsi="HelveticaNeueLT Std"/>
          <w:i/>
        </w:rPr>
        <w:t xml:space="preserve">Vous </w:t>
      </w:r>
      <w:r w:rsidR="00CF6A83" w:rsidRPr="005A4344">
        <w:rPr>
          <w:rFonts w:ascii="HelveticaNeueLT Std" w:hAnsi="HelveticaNeueLT Std"/>
          <w:i/>
        </w:rPr>
        <w:t>pouvez directement commencer en cliquant</w:t>
      </w:r>
      <w:r w:rsidRPr="005A4344">
        <w:rPr>
          <w:rFonts w:ascii="HelveticaNeueLT Std" w:hAnsi="HelveticaNeueLT Std"/>
          <w:i/>
        </w:rPr>
        <w:t xml:space="preserve"> sur l'onglet </w:t>
      </w:r>
      <w:hyperlink r:id="rId17" w:anchor="/map" w:history="1">
        <w:r w:rsidR="005A4344" w:rsidRPr="005A4344">
          <w:rPr>
            <w:rStyle w:val="Lienhypertexte"/>
            <w:rFonts w:ascii="Helvetica" w:hAnsi="Helvetica"/>
            <w:b/>
            <w:color w:val="007BFF"/>
            <w:shd w:val="clear" w:color="auto" w:fill="FFFFFF"/>
          </w:rPr>
          <w:t>Carte</w:t>
        </w:r>
      </w:hyperlink>
      <w:r w:rsidRPr="005A4344">
        <w:rPr>
          <w:rFonts w:ascii="HelveticaNeueLT Std" w:hAnsi="HelveticaNeueLT Std"/>
          <w:i/>
        </w:rPr>
        <w:t> puis revenir sur le</w:t>
      </w:r>
      <w:r w:rsidR="005A4344">
        <w:rPr>
          <w:rFonts w:ascii="HelveticaNeueLT Std" w:hAnsi="HelveticaNeueLT Std"/>
          <w:i/>
        </w:rPr>
        <w:t xml:space="preserve"> guide d'utilisation pour </w:t>
      </w:r>
      <w:r w:rsidRPr="005A4344">
        <w:rPr>
          <w:rFonts w:ascii="HelveticaNeueLT Std" w:hAnsi="HelveticaNeueLT Std"/>
          <w:i/>
        </w:rPr>
        <w:t>plus d'informations sur les fonction</w:t>
      </w:r>
      <w:r w:rsidR="00CF6A83" w:rsidRPr="005A4344">
        <w:rPr>
          <w:rFonts w:ascii="HelveticaNeueLT Std" w:hAnsi="HelveticaNeueLT Std"/>
          <w:i/>
        </w:rPr>
        <w:t>n</w:t>
      </w:r>
      <w:r w:rsidRPr="005A4344">
        <w:rPr>
          <w:rFonts w:ascii="HelveticaNeueLT Std" w:hAnsi="HelveticaNeueLT Std"/>
          <w:i/>
        </w:rPr>
        <w:t>alités</w:t>
      </w:r>
      <w:r w:rsidR="007B5708">
        <w:rPr>
          <w:rFonts w:ascii="HelveticaNeueLT Std" w:hAnsi="HelveticaNeueLT Std"/>
          <w:i/>
        </w:rPr>
        <w:t>.</w:t>
      </w:r>
    </w:p>
    <w:p w:rsidR="00542BCF" w:rsidRPr="005A4344" w:rsidRDefault="003C587B" w:rsidP="005A4344">
      <w:pPr>
        <w:pStyle w:val="NormalWeb"/>
        <w:shd w:val="clear" w:color="auto" w:fill="FFFFFF"/>
        <w:spacing w:before="0" w:beforeAutospacing="0"/>
        <w:rPr>
          <w:rFonts w:ascii="HelveticaNeueLT Std" w:hAnsi="HelveticaNeueLT Std"/>
        </w:rPr>
      </w:pPr>
      <w:r>
        <w:rPr>
          <w:rFonts w:ascii="HelveticaNeueLT Std" w:hAnsi="HelveticaNeueLT Std"/>
        </w:rPr>
        <w:t>Les f</w:t>
      </w:r>
      <w:r w:rsidR="00542BCF" w:rsidRPr="005A4344">
        <w:rPr>
          <w:rFonts w:ascii="HelveticaNeueLT Std" w:hAnsi="HelveticaNeueLT Std"/>
        </w:rPr>
        <w:t>onction</w:t>
      </w:r>
      <w:r w:rsidR="005A4344" w:rsidRPr="005A4344">
        <w:rPr>
          <w:rFonts w:ascii="HelveticaNeueLT Std" w:hAnsi="HelveticaNeueLT Std"/>
        </w:rPr>
        <w:t>n</w:t>
      </w:r>
      <w:r w:rsidR="005A4344">
        <w:rPr>
          <w:rFonts w:ascii="HelveticaNeueLT Std" w:hAnsi="HelveticaNeueLT Std"/>
        </w:rPr>
        <w:t>alités</w:t>
      </w:r>
      <w:r>
        <w:rPr>
          <w:rFonts w:ascii="HelveticaNeueLT Std" w:hAnsi="HelveticaNeueLT Std"/>
        </w:rPr>
        <w:t> :</w:t>
      </w:r>
    </w:p>
    <w:p w:rsidR="005A4344" w:rsidRPr="00BF4DD3" w:rsidRDefault="008E05C3" w:rsidP="00BF4DD3">
      <w:pPr>
        <w:pStyle w:val="Paragraphedeliste"/>
        <w:numPr>
          <w:ilvl w:val="0"/>
          <w:numId w:val="36"/>
        </w:numPr>
        <w:rPr>
          <w:rFonts w:ascii="Helvetica" w:hAnsi="Helvetica"/>
          <w:b/>
          <w:color w:val="2C3E50"/>
        </w:rPr>
      </w:pPr>
      <w:hyperlink r:id="rId18" w:anchor="/map" w:history="1">
        <w:r w:rsidR="005A4344" w:rsidRPr="00BF4DD3">
          <w:rPr>
            <w:rStyle w:val="Lienhypertexte"/>
            <w:rFonts w:ascii="Helvetica" w:hAnsi="Helvetica"/>
            <w:b/>
            <w:color w:val="007BFF"/>
            <w:sz w:val="28"/>
            <w:szCs w:val="28"/>
            <w:shd w:val="clear" w:color="auto" w:fill="FFFFFF"/>
          </w:rPr>
          <w:t>C</w:t>
        </w:r>
        <w:r w:rsidR="00542BCF" w:rsidRPr="00BF4DD3">
          <w:rPr>
            <w:rStyle w:val="Lienhypertexte"/>
            <w:rFonts w:ascii="Helvetica" w:hAnsi="Helvetica"/>
            <w:b/>
            <w:color w:val="007BFF"/>
            <w:sz w:val="28"/>
            <w:szCs w:val="28"/>
            <w:shd w:val="clear" w:color="auto" w:fill="FFFFFF"/>
          </w:rPr>
          <w:t>arte</w:t>
        </w:r>
      </w:hyperlink>
      <w:r w:rsidR="005F1CEA" w:rsidRPr="00BF4DD3">
        <w:rPr>
          <w:rStyle w:val="Lienhypertexte"/>
          <w:rFonts w:ascii="Helvetica" w:hAnsi="Helvetica"/>
          <w:b/>
          <w:color w:val="007BFF"/>
          <w:sz w:val="28"/>
          <w:szCs w:val="28"/>
          <w:shd w:val="clear" w:color="auto" w:fill="FFFFFF"/>
        </w:rPr>
        <w:br/>
      </w:r>
      <w:r w:rsidR="005A4344" w:rsidRPr="00BF4DD3">
        <w:rPr>
          <w:rFonts w:ascii="Helvetica" w:hAnsi="Helvetica"/>
          <w:b/>
          <w:color w:val="2C3E50"/>
        </w:rPr>
        <w:t xml:space="preserve">&gt; </w:t>
      </w:r>
      <w:r w:rsidR="00D72BBA" w:rsidRPr="00BF4DD3">
        <w:rPr>
          <w:rFonts w:ascii="Helvetica" w:hAnsi="Helvetica"/>
          <w:b/>
          <w:color w:val="2C3E50"/>
        </w:rPr>
        <w:t>L</w:t>
      </w:r>
      <w:r w:rsidR="005A4344" w:rsidRPr="00BF4DD3">
        <w:rPr>
          <w:rFonts w:ascii="Helvetica" w:hAnsi="Helvetica"/>
          <w:b/>
          <w:color w:val="2C3E50"/>
        </w:rPr>
        <w:t xml:space="preserve">ocaliser par des icônes, à la fois, les </w:t>
      </w:r>
      <w:r w:rsidR="00542BCF" w:rsidRPr="00BF4DD3">
        <w:rPr>
          <w:rFonts w:ascii="Helvetica" w:hAnsi="Helvetica"/>
          <w:b/>
          <w:color w:val="2C3E50"/>
        </w:rPr>
        <w:t>parcelles observées par l'utilisateur et les parcelles pour lesquelles l'utilisateur est destinataire d'un partage d'observat</w:t>
      </w:r>
      <w:r w:rsidR="00D72BBA" w:rsidRPr="00BF4DD3">
        <w:rPr>
          <w:rFonts w:ascii="Helvetica" w:hAnsi="Helvetica"/>
          <w:b/>
          <w:color w:val="2C3E50"/>
        </w:rPr>
        <w:t>ions</w:t>
      </w:r>
    </w:p>
    <w:p w:rsidR="00D72BBA" w:rsidRPr="00D72BBA" w:rsidRDefault="00542BCF" w:rsidP="00BF4DD3">
      <w:pPr>
        <w:pStyle w:val="NormalWeb"/>
        <w:numPr>
          <w:ilvl w:val="1"/>
          <w:numId w:val="36"/>
        </w:numPr>
        <w:shd w:val="clear" w:color="auto" w:fill="FFFFFF"/>
        <w:spacing w:before="0" w:beforeAutospacing="0"/>
        <w:rPr>
          <w:rFonts w:ascii="Helvetica" w:hAnsi="Helvetica"/>
          <w:color w:val="2C3E50"/>
          <w:sz w:val="22"/>
          <w:szCs w:val="22"/>
        </w:rPr>
      </w:pPr>
      <w:r w:rsidRPr="00D72BBA">
        <w:rPr>
          <w:rFonts w:ascii="Helvetica" w:hAnsi="Helvetica"/>
          <w:b/>
          <w:bCs/>
          <w:color w:val="2C3E50"/>
          <w:sz w:val="22"/>
          <w:szCs w:val="22"/>
        </w:rPr>
        <w:t>Sélectionner une campagne, une semaine et une parcelle d'inté</w:t>
      </w:r>
      <w:r w:rsidR="003C587B">
        <w:rPr>
          <w:rFonts w:ascii="Helvetica" w:hAnsi="Helvetica"/>
          <w:b/>
          <w:bCs/>
          <w:color w:val="2C3E50"/>
          <w:sz w:val="22"/>
          <w:szCs w:val="22"/>
        </w:rPr>
        <w:t>rêt</w:t>
      </w:r>
      <w:r w:rsidRPr="00D72BBA">
        <w:rPr>
          <w:rFonts w:ascii="Helvetica" w:hAnsi="Helvetica"/>
          <w:b/>
          <w:bCs/>
          <w:color w:val="2C3E50"/>
          <w:sz w:val="22"/>
          <w:szCs w:val="22"/>
        </w:rPr>
        <w:t> </w:t>
      </w:r>
      <w:r w:rsidRPr="00D72BBA">
        <w:rPr>
          <w:rFonts w:ascii="Helvetica" w:hAnsi="Helvetica"/>
          <w:color w:val="2C3E50"/>
          <w:sz w:val="22"/>
          <w:szCs w:val="22"/>
        </w:rPr>
        <w:t>à l'aide des menus de contr</w:t>
      </w:r>
      <w:r w:rsidR="003C587B">
        <w:rPr>
          <w:rFonts w:ascii="Helvetica" w:hAnsi="Helvetica"/>
          <w:color w:val="2C3E50"/>
          <w:sz w:val="22"/>
          <w:szCs w:val="22"/>
        </w:rPr>
        <w:t>ô</w:t>
      </w:r>
      <w:r w:rsidRPr="00D72BBA">
        <w:rPr>
          <w:rFonts w:ascii="Helvetica" w:hAnsi="Helvetica"/>
          <w:color w:val="2C3E50"/>
          <w:sz w:val="22"/>
          <w:szCs w:val="22"/>
        </w:rPr>
        <w:t>le situ</w:t>
      </w:r>
      <w:r w:rsidR="003C587B">
        <w:rPr>
          <w:rFonts w:ascii="Helvetica" w:hAnsi="Helvetica"/>
          <w:color w:val="2C3E50"/>
          <w:sz w:val="22"/>
          <w:szCs w:val="22"/>
        </w:rPr>
        <w:t>és</w:t>
      </w:r>
      <w:r w:rsidRPr="00D72BBA">
        <w:rPr>
          <w:rFonts w:ascii="Helvetica" w:hAnsi="Helvetica"/>
          <w:color w:val="2C3E50"/>
          <w:sz w:val="22"/>
          <w:szCs w:val="22"/>
        </w:rPr>
        <w:t xml:space="preserve"> en haut de page pour recentrer la carte sur </w:t>
      </w:r>
      <w:r w:rsidR="003C587B" w:rsidRPr="003C587B">
        <w:rPr>
          <w:rFonts w:ascii="Helvetica" w:hAnsi="Helvetica"/>
          <w:color w:val="984806" w:themeColor="accent6" w:themeShade="80"/>
          <w:sz w:val="22"/>
          <w:szCs w:val="22"/>
          <w:highlight w:val="yellow"/>
        </w:rPr>
        <w:t>xxx ?</w:t>
      </w:r>
      <w:r w:rsidRPr="00D72BBA">
        <w:rPr>
          <w:rFonts w:ascii="Helvetica" w:hAnsi="Helvetica"/>
          <w:color w:val="2C3E50"/>
          <w:sz w:val="22"/>
          <w:szCs w:val="22"/>
        </w:rPr>
        <w:t>.</w:t>
      </w:r>
    </w:p>
    <w:p w:rsidR="00D72BBA" w:rsidRPr="00D72BBA" w:rsidRDefault="00542BCF" w:rsidP="00BF4DD3">
      <w:pPr>
        <w:pStyle w:val="NormalWeb"/>
        <w:numPr>
          <w:ilvl w:val="1"/>
          <w:numId w:val="36"/>
        </w:numPr>
        <w:shd w:val="clear" w:color="auto" w:fill="FFFFFF"/>
        <w:spacing w:before="0" w:beforeAutospacing="0"/>
        <w:rPr>
          <w:rFonts w:ascii="Helvetica" w:hAnsi="Helvetica"/>
          <w:color w:val="2C3E50"/>
          <w:sz w:val="22"/>
          <w:szCs w:val="22"/>
        </w:rPr>
      </w:pPr>
      <w:r w:rsidRPr="00D72BBA">
        <w:rPr>
          <w:rFonts w:ascii="Helvetica" w:hAnsi="Helvetica"/>
          <w:b/>
          <w:bCs/>
          <w:color w:val="2C3E50"/>
          <w:sz w:val="22"/>
          <w:szCs w:val="22"/>
        </w:rPr>
        <w:t>Accéder aux informations résumés sur la croissance des Apex </w:t>
      </w:r>
      <w:r w:rsidRPr="00D72BBA">
        <w:rPr>
          <w:rFonts w:ascii="Helvetica" w:hAnsi="Helvetica"/>
          <w:color w:val="2C3E50"/>
          <w:sz w:val="22"/>
          <w:szCs w:val="22"/>
        </w:rPr>
        <w:t>en cliquant sur l'icone représentant la parcelle. Chaque icone localisée sur la carte prend une couleur du vert pale au vert foncé en fonction de son indice de croissance, ou grise si il n y a pas d observations.</w:t>
      </w:r>
    </w:p>
    <w:p w:rsidR="00D72BBA" w:rsidRPr="00D72BBA" w:rsidRDefault="00542BCF" w:rsidP="00BF4DD3">
      <w:pPr>
        <w:pStyle w:val="NormalWeb"/>
        <w:numPr>
          <w:ilvl w:val="1"/>
          <w:numId w:val="36"/>
        </w:numPr>
        <w:shd w:val="clear" w:color="auto" w:fill="FFFFFF"/>
        <w:spacing w:before="0" w:beforeAutospacing="0"/>
        <w:rPr>
          <w:rFonts w:ascii="Helvetica" w:hAnsi="Helvetica"/>
          <w:color w:val="2C3E50"/>
          <w:sz w:val="22"/>
          <w:szCs w:val="22"/>
        </w:rPr>
      </w:pPr>
      <w:r w:rsidRPr="00D72BBA">
        <w:rPr>
          <w:rFonts w:ascii="Helvetica" w:hAnsi="Helvetica"/>
          <w:b/>
          <w:bCs/>
          <w:color w:val="2C3E50"/>
          <w:sz w:val="22"/>
          <w:szCs w:val="22"/>
        </w:rPr>
        <w:t>Comparer la croissance des Apex de la campagne précédente</w:t>
      </w:r>
      <w:r w:rsidRPr="00D72BBA">
        <w:rPr>
          <w:rFonts w:ascii="Helvetica" w:hAnsi="Helvetica"/>
          <w:color w:val="2C3E50"/>
          <w:sz w:val="22"/>
          <w:szCs w:val="22"/>
        </w:rPr>
        <w:t> en passant le curseur sur le bouton campagne précédente.</w:t>
      </w:r>
    </w:p>
    <w:p w:rsidR="00542BCF" w:rsidRDefault="00542BCF" w:rsidP="00BF4DD3">
      <w:pPr>
        <w:pStyle w:val="NormalWeb"/>
        <w:numPr>
          <w:ilvl w:val="1"/>
          <w:numId w:val="36"/>
        </w:numPr>
        <w:shd w:val="clear" w:color="auto" w:fill="FFFFFF"/>
        <w:spacing w:before="0" w:beforeAutospacing="0"/>
        <w:rPr>
          <w:rFonts w:ascii="Helvetica" w:hAnsi="Helvetica"/>
          <w:color w:val="2C3E50"/>
          <w:sz w:val="22"/>
          <w:szCs w:val="22"/>
        </w:rPr>
      </w:pPr>
      <w:r w:rsidRPr="00D72BBA">
        <w:rPr>
          <w:rFonts w:ascii="Helvetica" w:hAnsi="Helvetica"/>
          <w:b/>
          <w:bCs/>
          <w:color w:val="2C3E50"/>
          <w:sz w:val="22"/>
          <w:szCs w:val="22"/>
        </w:rPr>
        <w:lastRenderedPageBreak/>
        <w:t>Visualiser les indicateurs de croissance de la parcelle </w:t>
      </w:r>
      <w:r w:rsidRPr="00D72BBA">
        <w:rPr>
          <w:rFonts w:ascii="Helvetica" w:hAnsi="Helvetica"/>
          <w:color w:val="2C3E50"/>
          <w:sz w:val="22"/>
          <w:szCs w:val="22"/>
        </w:rPr>
        <w:t>pour la semaine et la campagne séletionnées, dans le panneau de droite. Ces indicateurs de croissance proviennent de l'applicati</w:t>
      </w:r>
      <w:r w:rsidR="005A4344" w:rsidRPr="00D72BBA">
        <w:rPr>
          <w:rFonts w:ascii="Helvetica" w:hAnsi="Helvetica"/>
          <w:color w:val="2C3E50"/>
          <w:sz w:val="22"/>
          <w:szCs w:val="22"/>
        </w:rPr>
        <w:t>on Apex Vignes et sont instanta</w:t>
      </w:r>
      <w:r w:rsidRPr="00D72BBA">
        <w:rPr>
          <w:rFonts w:ascii="Helvetica" w:hAnsi="Helvetica"/>
          <w:color w:val="2C3E50"/>
          <w:sz w:val="22"/>
          <w:szCs w:val="22"/>
        </w:rPr>
        <w:t>nément recalculés en fonction des nouvelles données mises-à-jour par l'utilisateur.</w:t>
      </w:r>
    </w:p>
    <w:p w:rsidR="00BF4DD3" w:rsidRPr="00D72BBA" w:rsidRDefault="00BF4DD3" w:rsidP="00BF4DD3">
      <w:pPr>
        <w:pStyle w:val="NormalWeb"/>
        <w:shd w:val="clear" w:color="auto" w:fill="FFFFFF"/>
        <w:spacing w:before="0" w:beforeAutospacing="0"/>
        <w:rPr>
          <w:rFonts w:ascii="Helvetica" w:hAnsi="Helvetica"/>
          <w:color w:val="2C3E50"/>
          <w:sz w:val="22"/>
          <w:szCs w:val="22"/>
        </w:rPr>
      </w:pPr>
    </w:p>
    <w:p w:rsidR="005A4344" w:rsidRPr="00BF4DD3" w:rsidRDefault="008E05C3" w:rsidP="00BF4DD3">
      <w:pPr>
        <w:pStyle w:val="Paragraphedeliste"/>
        <w:numPr>
          <w:ilvl w:val="0"/>
          <w:numId w:val="36"/>
        </w:numPr>
        <w:rPr>
          <w:rFonts w:ascii="Helvetica" w:hAnsi="Helvetica"/>
          <w:color w:val="2C3E50"/>
        </w:rPr>
      </w:pPr>
      <w:hyperlink r:id="rId19" w:anchor="/edit" w:history="1">
        <w:r w:rsidR="00542BCF" w:rsidRPr="00BF4DD3">
          <w:rPr>
            <w:rStyle w:val="Lienhypertexte"/>
            <w:rFonts w:ascii="HelveticaNeueLT Std" w:hAnsi="HelveticaNeueLT Std"/>
            <w:b/>
            <w:color w:val="007BFF"/>
            <w:sz w:val="28"/>
            <w:szCs w:val="28"/>
            <w:shd w:val="clear" w:color="auto" w:fill="FFFFFF"/>
          </w:rPr>
          <w:t>Editer</w:t>
        </w:r>
      </w:hyperlink>
      <w:r w:rsidR="005A4344" w:rsidRPr="00BF4DD3">
        <w:rPr>
          <w:rStyle w:val="Lienhypertexte"/>
          <w:rFonts w:ascii="Helvetica" w:hAnsi="Helvetica"/>
          <w:b/>
          <w:color w:val="007BFF"/>
          <w:shd w:val="clear" w:color="auto" w:fill="FFFFFF"/>
        </w:rPr>
        <w:br/>
      </w:r>
      <w:r w:rsidR="005A4344" w:rsidRPr="00BF4DD3">
        <w:rPr>
          <w:rFonts w:ascii="Helvetica" w:hAnsi="Helvetica"/>
          <w:b/>
          <w:color w:val="2C3E50"/>
          <w:sz w:val="24"/>
          <w:szCs w:val="24"/>
        </w:rPr>
        <w:t xml:space="preserve">&gt; </w:t>
      </w:r>
      <w:r w:rsidR="00D72BBA" w:rsidRPr="00BF4DD3">
        <w:rPr>
          <w:rFonts w:ascii="Helvetica" w:hAnsi="Helvetica"/>
          <w:b/>
          <w:color w:val="2C3E50"/>
          <w:sz w:val="24"/>
          <w:szCs w:val="24"/>
        </w:rPr>
        <w:t>A</w:t>
      </w:r>
      <w:r w:rsidR="005A4344" w:rsidRPr="00BF4DD3">
        <w:rPr>
          <w:rFonts w:ascii="Helvetica" w:hAnsi="Helvetica"/>
          <w:b/>
          <w:color w:val="2C3E50"/>
          <w:sz w:val="24"/>
          <w:szCs w:val="24"/>
        </w:rPr>
        <w:t>jouter ou</w:t>
      </w:r>
      <w:r w:rsidR="00542BCF" w:rsidRPr="00BF4DD3">
        <w:rPr>
          <w:rFonts w:ascii="Helvetica" w:hAnsi="Helvetica"/>
          <w:b/>
          <w:color w:val="2C3E50"/>
          <w:sz w:val="24"/>
          <w:szCs w:val="24"/>
        </w:rPr>
        <w:t> </w:t>
      </w:r>
      <w:r w:rsidR="00542BCF" w:rsidRPr="00BF4DD3">
        <w:rPr>
          <w:rFonts w:ascii="Helvetica" w:hAnsi="Helvetica"/>
          <w:b/>
          <w:bCs/>
          <w:color w:val="2C3E50"/>
          <w:sz w:val="24"/>
          <w:szCs w:val="24"/>
        </w:rPr>
        <w:t>mettre à jour le résumé des observations sur l'état des Apex </w:t>
      </w:r>
      <w:r w:rsidR="005A4344" w:rsidRPr="00BF4DD3">
        <w:rPr>
          <w:rFonts w:ascii="Helvetica" w:hAnsi="Helvetica"/>
          <w:b/>
          <w:color w:val="2C3E50"/>
          <w:sz w:val="24"/>
          <w:szCs w:val="24"/>
        </w:rPr>
        <w:t>coll</w:t>
      </w:r>
      <w:r w:rsidR="00D72BBA" w:rsidRPr="00BF4DD3">
        <w:rPr>
          <w:rFonts w:ascii="Helvetica" w:hAnsi="Helvetica"/>
          <w:b/>
          <w:color w:val="2C3E50"/>
          <w:sz w:val="24"/>
          <w:szCs w:val="24"/>
        </w:rPr>
        <w:t xml:space="preserve">ectées dans les parcelles </w:t>
      </w:r>
    </w:p>
    <w:p w:rsidR="00BF4DD3" w:rsidRDefault="00BF4DD3" w:rsidP="00BF4DD3">
      <w:pPr>
        <w:pStyle w:val="Paragraphedeliste"/>
        <w:ind w:left="1080"/>
        <w:rPr>
          <w:rFonts w:ascii="Helvetica" w:hAnsi="Helvetica"/>
          <w:color w:val="2C3E50"/>
        </w:rPr>
      </w:pPr>
    </w:p>
    <w:p w:rsidR="00D72BBA" w:rsidRDefault="00542BCF" w:rsidP="00BF4DD3">
      <w:pPr>
        <w:pStyle w:val="Paragraphedeliste"/>
        <w:ind w:left="1080"/>
        <w:rPr>
          <w:rFonts w:ascii="Helvetica" w:hAnsi="Helvetica"/>
          <w:color w:val="2C3E50"/>
        </w:rPr>
      </w:pPr>
      <w:r w:rsidRPr="00BF4DD3">
        <w:rPr>
          <w:rFonts w:ascii="Helvetica" w:hAnsi="Helvetica"/>
          <w:color w:val="2C3E50"/>
        </w:rPr>
        <w:t xml:space="preserve">Les informations mises à jour </w:t>
      </w:r>
      <w:r w:rsidR="00420831" w:rsidRPr="00BF4DD3">
        <w:rPr>
          <w:rFonts w:ascii="Helvetica" w:hAnsi="Helvetica"/>
          <w:color w:val="2C3E50"/>
        </w:rPr>
        <w:t>concernent </w:t>
      </w:r>
      <w:r w:rsidRPr="00BF4DD3">
        <w:rPr>
          <w:rFonts w:ascii="Helvetica" w:hAnsi="Helvetica"/>
          <w:color w:val="2C3E50"/>
        </w:rPr>
        <w:t xml:space="preserve">les résumés d'observations collectées par l'utilisateur, </w:t>
      </w:r>
      <w:r w:rsidR="00420831" w:rsidRPr="00BF4DD3">
        <w:rPr>
          <w:rFonts w:ascii="Helvetica" w:hAnsi="Helvetica"/>
          <w:color w:val="2C3E50"/>
        </w:rPr>
        <w:t>comme</w:t>
      </w:r>
      <w:r w:rsidRPr="00BF4DD3">
        <w:rPr>
          <w:rFonts w:ascii="Helvetica" w:hAnsi="Helvetica"/>
          <w:color w:val="2C3E50"/>
        </w:rPr>
        <w:t xml:space="preserve"> les résumés d'observations reçus d'autres utilisateurs. Les mises à jour effectuées par un utilisateur sur les résumés d'observations collectés ou reçus resten</w:t>
      </w:r>
      <w:r w:rsidR="00420831" w:rsidRPr="00BF4DD3">
        <w:rPr>
          <w:rFonts w:ascii="Helvetica" w:hAnsi="Helvetica"/>
          <w:color w:val="2C3E50"/>
        </w:rPr>
        <w:t>t locales</w:t>
      </w:r>
      <w:r w:rsidR="00420831" w:rsidRPr="00BF4DD3">
        <w:rPr>
          <w:rFonts w:ascii="Helvetica" w:hAnsi="Helvetica"/>
          <w:color w:val="984806" w:themeColor="accent6" w:themeShade="80"/>
          <w:highlight w:val="yellow"/>
        </w:rPr>
        <w:t xml:space="preserve"> </w:t>
      </w:r>
      <w:r w:rsidRPr="00BF4DD3">
        <w:rPr>
          <w:rFonts w:ascii="Helvetica" w:hAnsi="Helvetica"/>
          <w:color w:val="2C3E50"/>
          <w:highlight w:val="yellow"/>
        </w:rPr>
        <w:t>à l'utilisateur</w:t>
      </w:r>
      <w:r w:rsidR="00420831" w:rsidRPr="00BF4DD3">
        <w:rPr>
          <w:rFonts w:ascii="Helvetica" w:hAnsi="Helvetica"/>
          <w:color w:val="2C3E50"/>
        </w:rPr>
        <w:t xml:space="preserve"> </w:t>
      </w:r>
      <w:r w:rsidR="00420831" w:rsidRPr="00BF4DD3">
        <w:rPr>
          <w:rFonts w:ascii="Helvetica" w:hAnsi="Helvetica"/>
          <w:color w:val="984806" w:themeColor="accent6" w:themeShade="80"/>
          <w:highlight w:val="yellow"/>
        </w:rPr>
        <w:t>(privées / réservées à l’utilisateur ?</w:t>
      </w:r>
      <w:r w:rsidR="00420831" w:rsidRPr="00BF4DD3">
        <w:rPr>
          <w:rFonts w:ascii="Helvetica" w:hAnsi="Helvetica"/>
          <w:color w:val="984806" w:themeColor="accent6" w:themeShade="80"/>
        </w:rPr>
        <w:t>)</w:t>
      </w:r>
      <w:r w:rsidRPr="00BF4DD3">
        <w:rPr>
          <w:rFonts w:ascii="Helvetica" w:hAnsi="Helvetica"/>
          <w:color w:val="2C3E50"/>
        </w:rPr>
        <w:t xml:space="preserve">. Ces mises à jour ne sont visibles que par l'utilisateur et ne suppriment, ni les observations collectées par l'utilisateur, ni les observations partagées par un autre utilisateur. </w:t>
      </w:r>
    </w:p>
    <w:p w:rsidR="00BF4DD3" w:rsidRPr="00BF4DD3" w:rsidRDefault="00BF4DD3" w:rsidP="00BF4DD3">
      <w:pPr>
        <w:pStyle w:val="Paragraphedeliste"/>
        <w:ind w:left="1080"/>
        <w:rPr>
          <w:rFonts w:ascii="Helvetica" w:hAnsi="Helvetica"/>
          <w:color w:val="2C3E50"/>
        </w:rPr>
      </w:pPr>
    </w:p>
    <w:p w:rsidR="00542BCF" w:rsidRPr="00BF4DD3" w:rsidRDefault="00542BCF" w:rsidP="00BF4DD3">
      <w:pPr>
        <w:pStyle w:val="Paragraphedeliste"/>
        <w:ind w:left="1080"/>
        <w:rPr>
          <w:rFonts w:ascii="Helvetica" w:hAnsi="Helvetica"/>
          <w:color w:val="2C3E50"/>
        </w:rPr>
      </w:pPr>
      <w:r w:rsidRPr="00BF4DD3">
        <w:rPr>
          <w:rFonts w:ascii="Helvetica" w:hAnsi="Helvetica"/>
          <w:color w:val="2C3E50"/>
        </w:rPr>
        <w:t xml:space="preserve">En cliquant sur </w:t>
      </w:r>
      <w:r w:rsidRPr="00BF4DD3">
        <w:rPr>
          <w:rFonts w:ascii="Helvetica" w:hAnsi="Helvetica"/>
          <w:b/>
          <w:color w:val="2C3E50"/>
        </w:rPr>
        <w:t>Réinitialiser</w:t>
      </w:r>
      <w:r w:rsidRPr="00BF4DD3">
        <w:rPr>
          <w:rFonts w:ascii="Helvetica" w:hAnsi="Helvetica"/>
          <w:color w:val="2C3E50"/>
        </w:rPr>
        <w:t>, tout</w:t>
      </w:r>
      <w:r w:rsidR="00D72BBA" w:rsidRPr="00BF4DD3">
        <w:rPr>
          <w:rFonts w:ascii="Helvetica" w:hAnsi="Helvetica"/>
          <w:color w:val="2C3E50"/>
        </w:rPr>
        <w:t xml:space="preserve"> utilisateur a la po</w:t>
      </w:r>
      <w:r w:rsidR="00B24BE7" w:rsidRPr="00BF4DD3">
        <w:rPr>
          <w:rFonts w:ascii="Helvetica" w:hAnsi="Helvetica"/>
          <w:color w:val="2C3E50"/>
        </w:rPr>
        <w:t>s</w:t>
      </w:r>
      <w:r w:rsidR="00D72BBA" w:rsidRPr="00BF4DD3">
        <w:rPr>
          <w:rFonts w:ascii="Helvetica" w:hAnsi="Helvetica"/>
          <w:color w:val="2C3E50"/>
        </w:rPr>
        <w:t>sibilité d'</w:t>
      </w:r>
      <w:r w:rsidRPr="00BF4DD3">
        <w:rPr>
          <w:rFonts w:ascii="Helvetica" w:hAnsi="Helvetica"/>
          <w:bCs/>
          <w:color w:val="2C3E50"/>
        </w:rPr>
        <w:t>effacer ses mises à jour afin de retrouver les résumés obser</w:t>
      </w:r>
      <w:r w:rsidR="00B24BE7" w:rsidRPr="00BF4DD3">
        <w:rPr>
          <w:rFonts w:ascii="Helvetica" w:hAnsi="Helvetica"/>
          <w:bCs/>
          <w:color w:val="2C3E50"/>
        </w:rPr>
        <w:t>vations initialement collectées.</w:t>
      </w:r>
    </w:p>
    <w:p w:rsidR="00BF4DD3" w:rsidRPr="00BF4DD3" w:rsidRDefault="00BF4DD3" w:rsidP="00BF4DD3">
      <w:pPr>
        <w:rPr>
          <w:rFonts w:ascii="Helvetica" w:hAnsi="Helvetica"/>
          <w:color w:val="2C3E50"/>
        </w:rPr>
      </w:pPr>
    </w:p>
    <w:p w:rsidR="00547126" w:rsidRPr="00BF4DD3" w:rsidRDefault="008E05C3" w:rsidP="00BF4DD3">
      <w:pPr>
        <w:pStyle w:val="Paragraphedeliste"/>
        <w:numPr>
          <w:ilvl w:val="0"/>
          <w:numId w:val="36"/>
        </w:numPr>
        <w:rPr>
          <w:rFonts w:ascii="Helvetica" w:hAnsi="Helvetica"/>
          <w:color w:val="2C3E50"/>
        </w:rPr>
      </w:pPr>
      <w:hyperlink r:id="rId20" w:anchor="/partage" w:history="1">
        <w:r w:rsidR="00542BCF" w:rsidRPr="00BF4DD3">
          <w:rPr>
            <w:rStyle w:val="Lienhypertexte"/>
            <w:rFonts w:ascii="HelveticaNeueLT Std" w:hAnsi="HelveticaNeueLT Std"/>
            <w:b/>
            <w:color w:val="007BFF"/>
            <w:sz w:val="28"/>
            <w:szCs w:val="28"/>
            <w:shd w:val="clear" w:color="auto" w:fill="FFFFFF"/>
          </w:rPr>
          <w:t>Partager</w:t>
        </w:r>
      </w:hyperlink>
      <w:r w:rsidR="005F1CEA" w:rsidRPr="00BF4DD3">
        <w:rPr>
          <w:rStyle w:val="Lienhypertexte"/>
          <w:rFonts w:ascii="HelveticaNeueLT Std" w:hAnsi="HelveticaNeueLT Std"/>
          <w:b/>
          <w:color w:val="007BFF"/>
          <w:sz w:val="28"/>
          <w:szCs w:val="28"/>
          <w:shd w:val="clear" w:color="auto" w:fill="FFFFFF"/>
        </w:rPr>
        <w:br/>
      </w:r>
      <w:r w:rsidR="00B24BE7" w:rsidRPr="00BF4DD3">
        <w:rPr>
          <w:rFonts w:ascii="Helvetica" w:hAnsi="Helvetica"/>
          <w:color w:val="2C3E50"/>
        </w:rPr>
        <w:t>&gt;</w:t>
      </w:r>
      <w:r w:rsidR="005F1CEA" w:rsidRPr="00BF4DD3">
        <w:rPr>
          <w:rFonts w:ascii="Helvetica" w:hAnsi="Helvetica"/>
          <w:color w:val="2C3E50"/>
        </w:rPr>
        <w:t xml:space="preserve"> </w:t>
      </w:r>
      <w:r w:rsidR="00B24BE7" w:rsidRPr="00BF4DD3">
        <w:rPr>
          <w:rFonts w:ascii="Helvetica" w:hAnsi="Helvetica"/>
          <w:b/>
          <w:bCs/>
          <w:color w:val="2C3E50"/>
        </w:rPr>
        <w:t>P</w:t>
      </w:r>
      <w:r w:rsidR="00542BCF" w:rsidRPr="00BF4DD3">
        <w:rPr>
          <w:rFonts w:ascii="Helvetica" w:hAnsi="Helvetica"/>
          <w:b/>
          <w:bCs/>
          <w:color w:val="2C3E50"/>
        </w:rPr>
        <w:t>artager les observations collectées par un utilisateur sur une par</w:t>
      </w:r>
      <w:r w:rsidR="00547126" w:rsidRPr="00BF4DD3">
        <w:rPr>
          <w:rFonts w:ascii="Helvetica" w:hAnsi="Helvetica"/>
          <w:b/>
          <w:bCs/>
          <w:color w:val="2C3E50"/>
        </w:rPr>
        <w:t>celle avec un autre utilisateur</w:t>
      </w:r>
      <w:r w:rsidR="00542BCF" w:rsidRPr="00BF4DD3">
        <w:rPr>
          <w:rFonts w:ascii="Helvetica" w:hAnsi="Helvetica"/>
          <w:color w:val="2C3E50"/>
        </w:rPr>
        <w:t xml:space="preserve">. </w:t>
      </w:r>
    </w:p>
    <w:p w:rsidR="00547126" w:rsidRPr="00833C0B" w:rsidRDefault="00547126" w:rsidP="00BF4DD3">
      <w:pPr>
        <w:pStyle w:val="NormalWeb"/>
        <w:shd w:val="clear" w:color="auto" w:fill="FFFFFF"/>
        <w:spacing w:before="0" w:beforeAutospacing="0"/>
        <w:ind w:left="1080"/>
        <w:jc w:val="both"/>
        <w:rPr>
          <w:rFonts w:ascii="Helvetica" w:hAnsi="Helvetica"/>
          <w:color w:val="984806" w:themeColor="accent6" w:themeShade="80"/>
          <w:sz w:val="22"/>
          <w:szCs w:val="22"/>
        </w:rPr>
      </w:pPr>
      <w:r w:rsidRPr="00547126">
        <w:rPr>
          <w:rFonts w:ascii="Helvetica" w:hAnsi="Helvetica"/>
          <w:color w:val="2C3E50"/>
          <w:sz w:val="22"/>
          <w:szCs w:val="22"/>
        </w:rPr>
        <w:t xml:space="preserve">Les observations partagées </w:t>
      </w:r>
      <w:r w:rsidR="00833C0B">
        <w:rPr>
          <w:rFonts w:ascii="Helvetica" w:hAnsi="Helvetica"/>
          <w:color w:val="2C3E50"/>
          <w:sz w:val="22"/>
          <w:szCs w:val="22"/>
        </w:rPr>
        <w:t>sont</w:t>
      </w:r>
      <w:r w:rsidR="00542BCF" w:rsidRPr="00547126">
        <w:rPr>
          <w:rFonts w:ascii="Helvetica" w:hAnsi="Helvetica"/>
          <w:color w:val="2C3E50"/>
          <w:sz w:val="22"/>
          <w:szCs w:val="22"/>
        </w:rPr>
        <w:t xml:space="preserve"> </w:t>
      </w:r>
      <w:r w:rsidRPr="00547126">
        <w:rPr>
          <w:rFonts w:ascii="Helvetica" w:hAnsi="Helvetica"/>
          <w:color w:val="2C3E50"/>
          <w:sz w:val="22"/>
          <w:szCs w:val="22"/>
        </w:rPr>
        <w:t xml:space="preserve">uniquement </w:t>
      </w:r>
      <w:r w:rsidR="00542BCF" w:rsidRPr="00547126">
        <w:rPr>
          <w:rFonts w:ascii="Helvetica" w:hAnsi="Helvetica"/>
          <w:color w:val="2C3E50"/>
          <w:sz w:val="22"/>
          <w:szCs w:val="22"/>
        </w:rPr>
        <w:t>le résumé des observations collectées sur le terrain par l'utilisateur avec l'application Apex Vigne. Le partage ne concerne pas les mises à jour de résumés</w:t>
      </w:r>
      <w:r w:rsidRPr="00547126">
        <w:rPr>
          <w:rFonts w:ascii="Helvetica" w:hAnsi="Helvetica"/>
          <w:color w:val="2C3E50"/>
          <w:sz w:val="22"/>
          <w:szCs w:val="22"/>
        </w:rPr>
        <w:t>,</w:t>
      </w:r>
      <w:r w:rsidR="00542BCF" w:rsidRPr="00547126">
        <w:rPr>
          <w:rFonts w:ascii="Helvetica" w:hAnsi="Helvetica"/>
          <w:color w:val="2C3E50"/>
          <w:sz w:val="22"/>
          <w:szCs w:val="22"/>
        </w:rPr>
        <w:t xml:space="preserve"> qui eux restent </w:t>
      </w:r>
      <w:r w:rsidR="00542BCF" w:rsidRPr="00547126">
        <w:rPr>
          <w:rFonts w:ascii="Helvetica" w:hAnsi="Helvetica"/>
          <w:color w:val="984806" w:themeColor="accent6" w:themeShade="80"/>
          <w:sz w:val="22"/>
          <w:szCs w:val="22"/>
          <w:highlight w:val="yellow"/>
        </w:rPr>
        <w:t>locales</w:t>
      </w:r>
      <w:r w:rsidR="00542BCF" w:rsidRPr="00547126">
        <w:rPr>
          <w:rFonts w:ascii="Helvetica" w:hAnsi="Helvetica"/>
          <w:color w:val="2C3E50"/>
          <w:sz w:val="22"/>
          <w:szCs w:val="22"/>
        </w:rPr>
        <w:t xml:space="preserve"> </w:t>
      </w:r>
      <w:r w:rsidRPr="00547126">
        <w:rPr>
          <w:rFonts w:ascii="Helvetica" w:hAnsi="Helvetica"/>
          <w:color w:val="984806" w:themeColor="accent6" w:themeShade="80"/>
          <w:sz w:val="22"/>
          <w:szCs w:val="22"/>
          <w:highlight w:val="yellow"/>
        </w:rPr>
        <w:t>( </w:t>
      </w:r>
      <w:r w:rsidR="00833C0B">
        <w:rPr>
          <w:rFonts w:ascii="Helvetica" w:hAnsi="Helvetica"/>
          <w:color w:val="984806" w:themeColor="accent6" w:themeShade="80"/>
          <w:sz w:val="22"/>
          <w:szCs w:val="22"/>
          <w:highlight w:val="yellow"/>
        </w:rPr>
        <w:t>liées</w:t>
      </w:r>
      <w:r w:rsidRPr="00547126">
        <w:rPr>
          <w:rFonts w:ascii="Helvetica" w:hAnsi="Helvetica"/>
          <w:color w:val="984806" w:themeColor="accent6" w:themeShade="80"/>
          <w:sz w:val="22"/>
          <w:szCs w:val="22"/>
          <w:highlight w:val="yellow"/>
        </w:rPr>
        <w:t xml:space="preserve"> ?)</w:t>
      </w:r>
      <w:r w:rsidRPr="00547126">
        <w:rPr>
          <w:rFonts w:ascii="Helvetica" w:hAnsi="Helvetica"/>
          <w:color w:val="984806" w:themeColor="accent6" w:themeShade="80"/>
          <w:sz w:val="22"/>
          <w:szCs w:val="22"/>
        </w:rPr>
        <w:t xml:space="preserve"> </w:t>
      </w:r>
      <w:r w:rsidR="00542BCF" w:rsidRPr="00547126">
        <w:rPr>
          <w:rFonts w:ascii="Helvetica" w:hAnsi="Helvetica"/>
          <w:color w:val="2C3E50"/>
          <w:sz w:val="22"/>
          <w:szCs w:val="22"/>
        </w:rPr>
        <w:t xml:space="preserve">à la session </w:t>
      </w:r>
      <w:r w:rsidR="00833C0B" w:rsidRPr="00833C0B">
        <w:rPr>
          <w:rFonts w:ascii="Helvetica" w:hAnsi="Helvetica"/>
          <w:color w:val="984806" w:themeColor="accent6" w:themeShade="80"/>
          <w:sz w:val="22"/>
          <w:szCs w:val="22"/>
          <w:highlight w:val="yellow"/>
        </w:rPr>
        <w:t>ApeX Territoire</w:t>
      </w:r>
      <w:r w:rsidR="00833C0B" w:rsidRPr="00833C0B">
        <w:rPr>
          <w:rFonts w:ascii="Helvetica" w:hAnsi="Helvetica"/>
          <w:color w:val="984806" w:themeColor="accent6" w:themeShade="80"/>
          <w:sz w:val="22"/>
          <w:szCs w:val="22"/>
        </w:rPr>
        <w:t xml:space="preserve"> </w:t>
      </w:r>
      <w:r w:rsidR="00542BCF" w:rsidRPr="00547126">
        <w:rPr>
          <w:rFonts w:ascii="Helvetica" w:hAnsi="Helvetica"/>
          <w:color w:val="2C3E50"/>
          <w:sz w:val="22"/>
          <w:szCs w:val="22"/>
        </w:rPr>
        <w:t xml:space="preserve">d'un utilisateur. </w:t>
      </w:r>
      <w:r w:rsidR="00833C0B" w:rsidRPr="00833C0B">
        <w:rPr>
          <w:rFonts w:ascii="Helvetica" w:hAnsi="Helvetica"/>
          <w:color w:val="984806" w:themeColor="accent6" w:themeShade="80"/>
          <w:sz w:val="22"/>
          <w:szCs w:val="22"/>
          <w:highlight w:val="yellow"/>
        </w:rPr>
        <w:t>le 2</w:t>
      </w:r>
      <w:r w:rsidR="00833C0B" w:rsidRPr="00833C0B">
        <w:rPr>
          <w:rFonts w:ascii="Helvetica" w:hAnsi="Helvetica"/>
          <w:color w:val="984806" w:themeColor="accent6" w:themeShade="80"/>
          <w:sz w:val="22"/>
          <w:szCs w:val="22"/>
          <w:highlight w:val="yellow"/>
          <w:vertAlign w:val="superscript"/>
        </w:rPr>
        <w:t>e</w:t>
      </w:r>
      <w:r w:rsidR="00833C0B" w:rsidRPr="00833C0B">
        <w:rPr>
          <w:rFonts w:ascii="Helvetica" w:hAnsi="Helvetica"/>
          <w:color w:val="984806" w:themeColor="accent6" w:themeShade="80"/>
          <w:sz w:val="22"/>
          <w:szCs w:val="22"/>
          <w:highlight w:val="yellow"/>
        </w:rPr>
        <w:t xml:space="preserve"> cas il s’agit d’annotations en ligne</w:t>
      </w:r>
      <w:r w:rsidR="005F1CEA">
        <w:rPr>
          <w:rFonts w:ascii="Helvetica" w:hAnsi="Helvetica"/>
          <w:color w:val="984806" w:themeColor="accent6" w:themeShade="80"/>
          <w:sz w:val="22"/>
          <w:szCs w:val="22"/>
          <w:highlight w:val="yellow"/>
        </w:rPr>
        <w:t xml:space="preserve"> ApeX Territoire</w:t>
      </w:r>
      <w:r w:rsidR="00833C0B" w:rsidRPr="00833C0B">
        <w:rPr>
          <w:rFonts w:ascii="Helvetica" w:hAnsi="Helvetica"/>
          <w:color w:val="984806" w:themeColor="accent6" w:themeShade="80"/>
          <w:sz w:val="22"/>
          <w:szCs w:val="22"/>
          <w:highlight w:val="yellow"/>
        </w:rPr>
        <w:t xml:space="preserve">, vs annotations terrain </w:t>
      </w:r>
      <w:r w:rsidR="005F1CEA">
        <w:rPr>
          <w:rFonts w:ascii="Helvetica" w:hAnsi="Helvetica"/>
          <w:color w:val="984806" w:themeColor="accent6" w:themeShade="80"/>
          <w:sz w:val="22"/>
          <w:szCs w:val="22"/>
          <w:highlight w:val="yellow"/>
        </w:rPr>
        <w:t xml:space="preserve">Apex Vigne </w:t>
      </w:r>
      <w:r w:rsidR="00833C0B" w:rsidRPr="00833C0B">
        <w:rPr>
          <w:rFonts w:ascii="Helvetica" w:hAnsi="Helvetica"/>
          <w:color w:val="984806" w:themeColor="accent6" w:themeShade="80"/>
          <w:sz w:val="22"/>
          <w:szCs w:val="22"/>
          <w:highlight w:val="yellow"/>
        </w:rPr>
        <w:t>dans le 1</w:t>
      </w:r>
      <w:r w:rsidR="00833C0B" w:rsidRPr="00833C0B">
        <w:rPr>
          <w:rFonts w:ascii="Helvetica" w:hAnsi="Helvetica"/>
          <w:color w:val="984806" w:themeColor="accent6" w:themeShade="80"/>
          <w:sz w:val="22"/>
          <w:szCs w:val="22"/>
          <w:highlight w:val="yellow"/>
          <w:vertAlign w:val="superscript"/>
        </w:rPr>
        <w:t>er</w:t>
      </w:r>
      <w:r w:rsidR="00833C0B" w:rsidRPr="00833C0B">
        <w:rPr>
          <w:rFonts w:ascii="Helvetica" w:hAnsi="Helvetica"/>
          <w:color w:val="984806" w:themeColor="accent6" w:themeShade="80"/>
          <w:sz w:val="22"/>
          <w:szCs w:val="22"/>
          <w:highlight w:val="yellow"/>
        </w:rPr>
        <w:t xml:space="preserve"> cas ?</w:t>
      </w:r>
    </w:p>
    <w:p w:rsidR="005F1CEA" w:rsidRDefault="00547126" w:rsidP="00BF4DD3">
      <w:pPr>
        <w:pStyle w:val="NormalWeb"/>
        <w:numPr>
          <w:ilvl w:val="1"/>
          <w:numId w:val="36"/>
        </w:numPr>
        <w:shd w:val="clear" w:color="auto" w:fill="FFFFFF"/>
        <w:spacing w:before="0" w:beforeAutospacing="0"/>
        <w:jc w:val="both"/>
        <w:rPr>
          <w:rFonts w:ascii="Helvetica" w:hAnsi="Helvetica"/>
          <w:color w:val="2C3E50"/>
          <w:sz w:val="22"/>
          <w:szCs w:val="22"/>
        </w:rPr>
      </w:pPr>
      <w:r w:rsidRPr="005F1CEA">
        <w:rPr>
          <w:rFonts w:ascii="Helvetica" w:hAnsi="Helvetica"/>
          <w:color w:val="2C3E50"/>
          <w:sz w:val="22"/>
          <w:szCs w:val="22"/>
        </w:rPr>
        <w:t>Un utilisateur peut partager les résumés des observations qu'il a lui-même collectées</w:t>
      </w:r>
      <w:r w:rsidR="00542BCF" w:rsidRPr="005F1CEA">
        <w:rPr>
          <w:rFonts w:ascii="Helvetica" w:hAnsi="Helvetica"/>
          <w:color w:val="2C3E50"/>
          <w:sz w:val="22"/>
          <w:szCs w:val="22"/>
        </w:rPr>
        <w:t xml:space="preserve">. </w:t>
      </w:r>
    </w:p>
    <w:p w:rsidR="005F1CEA" w:rsidRDefault="00547126" w:rsidP="00BF4DD3">
      <w:pPr>
        <w:pStyle w:val="NormalWeb"/>
        <w:numPr>
          <w:ilvl w:val="1"/>
          <w:numId w:val="36"/>
        </w:numPr>
        <w:shd w:val="clear" w:color="auto" w:fill="FFFFFF"/>
        <w:spacing w:before="0" w:beforeAutospacing="0"/>
        <w:jc w:val="both"/>
        <w:rPr>
          <w:rFonts w:ascii="Helvetica" w:hAnsi="Helvetica"/>
          <w:color w:val="2C3E50"/>
          <w:sz w:val="22"/>
          <w:szCs w:val="22"/>
        </w:rPr>
      </w:pPr>
      <w:r w:rsidRPr="005F1CEA">
        <w:rPr>
          <w:rFonts w:ascii="Helvetica" w:hAnsi="Helvetica"/>
          <w:color w:val="2C3E50"/>
          <w:sz w:val="22"/>
          <w:szCs w:val="22"/>
        </w:rPr>
        <w:t xml:space="preserve">En cliquant sur </w:t>
      </w:r>
      <w:r w:rsidRPr="005F1CEA">
        <w:rPr>
          <w:rFonts w:ascii="Helvetica" w:hAnsi="Helvetica"/>
          <w:b/>
          <w:color w:val="2C3E50"/>
          <w:sz w:val="22"/>
          <w:szCs w:val="22"/>
        </w:rPr>
        <w:t xml:space="preserve">Supprimer, </w:t>
      </w:r>
      <w:r w:rsidRPr="005F1CEA">
        <w:rPr>
          <w:rFonts w:ascii="Helvetica" w:hAnsi="Helvetica"/>
          <w:color w:val="2C3E50"/>
          <w:sz w:val="22"/>
          <w:szCs w:val="22"/>
        </w:rPr>
        <w:t>l</w:t>
      </w:r>
      <w:r w:rsidRPr="005F1CEA">
        <w:rPr>
          <w:rFonts w:ascii="Helvetica" w:hAnsi="Helvetica"/>
          <w:b/>
          <w:color w:val="2C3E50"/>
          <w:sz w:val="22"/>
          <w:szCs w:val="22"/>
        </w:rPr>
        <w:t>’</w:t>
      </w:r>
      <w:r w:rsidR="00542BCF" w:rsidRPr="005F1CEA">
        <w:rPr>
          <w:rFonts w:ascii="Helvetica" w:hAnsi="Helvetica"/>
          <w:color w:val="2C3E50"/>
          <w:sz w:val="22"/>
          <w:szCs w:val="22"/>
        </w:rPr>
        <w:t>utilisateur peut décider d'</w:t>
      </w:r>
      <w:r w:rsidR="00542BCF" w:rsidRPr="005F1CEA">
        <w:rPr>
          <w:rFonts w:ascii="Helvetica" w:hAnsi="Helvetica"/>
          <w:b/>
          <w:bCs/>
          <w:color w:val="2C3E50"/>
          <w:sz w:val="22"/>
          <w:szCs w:val="22"/>
        </w:rPr>
        <w:t>arrêter le partage des informations sur une par</w:t>
      </w:r>
      <w:r w:rsidRPr="005F1CEA">
        <w:rPr>
          <w:rFonts w:ascii="Helvetica" w:hAnsi="Helvetica"/>
          <w:b/>
          <w:bCs/>
          <w:color w:val="2C3E50"/>
          <w:sz w:val="22"/>
          <w:szCs w:val="22"/>
        </w:rPr>
        <w:t>celle avec un autre utilisateur</w:t>
      </w:r>
      <w:r w:rsidR="00542BCF" w:rsidRPr="005F1CEA">
        <w:rPr>
          <w:rFonts w:ascii="Helvetica" w:hAnsi="Helvetica"/>
          <w:color w:val="2C3E50"/>
          <w:sz w:val="22"/>
          <w:szCs w:val="22"/>
        </w:rPr>
        <w:t>.</w:t>
      </w:r>
      <w:r w:rsidRPr="005F1CEA">
        <w:rPr>
          <w:rFonts w:ascii="Helvetica" w:hAnsi="Helvetica"/>
          <w:color w:val="2C3E50"/>
          <w:sz w:val="22"/>
          <w:szCs w:val="22"/>
        </w:rPr>
        <w:t xml:space="preserve"> </w:t>
      </w:r>
    </w:p>
    <w:p w:rsidR="00BF4DD3" w:rsidRDefault="00547126" w:rsidP="00BF4DD3">
      <w:pPr>
        <w:pStyle w:val="NormalWeb"/>
        <w:numPr>
          <w:ilvl w:val="1"/>
          <w:numId w:val="36"/>
        </w:numPr>
        <w:shd w:val="clear" w:color="auto" w:fill="FFFFFF"/>
        <w:spacing w:before="0" w:beforeAutospacing="0"/>
        <w:jc w:val="both"/>
        <w:rPr>
          <w:rFonts w:ascii="Helvetica" w:hAnsi="Helvetica"/>
          <w:color w:val="2C3E50"/>
          <w:sz w:val="22"/>
          <w:szCs w:val="22"/>
        </w:rPr>
      </w:pPr>
      <w:r w:rsidRPr="005F1CEA">
        <w:rPr>
          <w:rFonts w:ascii="Helvetica" w:hAnsi="Helvetica"/>
          <w:b/>
          <w:color w:val="2C3E50"/>
          <w:sz w:val="22"/>
          <w:szCs w:val="22"/>
        </w:rPr>
        <w:t>Re-partager</w:t>
      </w:r>
      <w:r w:rsidRPr="005F1CEA">
        <w:rPr>
          <w:rFonts w:ascii="Helvetica" w:hAnsi="Helvetica"/>
          <w:color w:val="2C3E50"/>
          <w:sz w:val="22"/>
          <w:szCs w:val="22"/>
        </w:rPr>
        <w:t xml:space="preserve"> les résumés d'observations reçus d'un autre utilisateur n’est pas autorisé.</w:t>
      </w:r>
    </w:p>
    <w:p w:rsidR="00BF4DD3" w:rsidRPr="00BF4DD3" w:rsidRDefault="00BF4DD3" w:rsidP="00BF4DD3">
      <w:pPr>
        <w:pStyle w:val="NormalWeb"/>
        <w:shd w:val="clear" w:color="auto" w:fill="FFFFFF"/>
        <w:spacing w:before="0" w:beforeAutospacing="0"/>
        <w:jc w:val="both"/>
        <w:rPr>
          <w:rFonts w:ascii="Helvetica" w:hAnsi="Helvetica"/>
          <w:color w:val="2C3E50"/>
          <w:sz w:val="22"/>
          <w:szCs w:val="22"/>
        </w:rPr>
      </w:pPr>
    </w:p>
    <w:p w:rsidR="00542BCF" w:rsidRPr="00BF4DD3" w:rsidRDefault="008E05C3" w:rsidP="00BF4DD3">
      <w:pPr>
        <w:pStyle w:val="Paragraphedeliste"/>
        <w:numPr>
          <w:ilvl w:val="0"/>
          <w:numId w:val="36"/>
        </w:numPr>
        <w:rPr>
          <w:rFonts w:ascii="HelveticaNeueLT Std" w:hAnsi="HelveticaNeueLT Std"/>
          <w:b/>
          <w:sz w:val="28"/>
          <w:szCs w:val="28"/>
        </w:rPr>
      </w:pPr>
      <w:hyperlink r:id="rId21" w:anchor="/partage" w:history="1">
        <w:r w:rsidR="00542BCF" w:rsidRPr="00BF4DD3">
          <w:rPr>
            <w:rStyle w:val="Lienhypertexte"/>
            <w:rFonts w:ascii="HelveticaNeueLT Std" w:hAnsi="HelveticaNeueLT Std"/>
            <w:b/>
            <w:color w:val="007BFF"/>
            <w:sz w:val="28"/>
            <w:szCs w:val="28"/>
            <w:shd w:val="clear" w:color="auto" w:fill="FFFFFF"/>
          </w:rPr>
          <w:t>Exporter</w:t>
        </w:r>
      </w:hyperlink>
      <w:r w:rsidR="00AE7435" w:rsidRPr="00BF4DD3">
        <w:rPr>
          <w:rStyle w:val="Lienhypertexte"/>
          <w:rFonts w:ascii="HelveticaNeueLT Std" w:hAnsi="HelveticaNeueLT Std"/>
          <w:b/>
          <w:color w:val="007BFF"/>
          <w:sz w:val="28"/>
          <w:szCs w:val="28"/>
          <w:shd w:val="clear" w:color="auto" w:fill="FFFFFF"/>
        </w:rPr>
        <w:br/>
      </w:r>
      <w:r w:rsidR="00AE7435" w:rsidRPr="00BF4DD3">
        <w:rPr>
          <w:rFonts w:ascii="Helvetica" w:hAnsi="Helvetica"/>
          <w:b/>
          <w:color w:val="2C3E50"/>
        </w:rPr>
        <w:t>&gt; E</w:t>
      </w:r>
      <w:r w:rsidR="00542BCF" w:rsidRPr="00BF4DD3">
        <w:rPr>
          <w:rFonts w:ascii="Helvetica" w:hAnsi="Helvetica"/>
          <w:b/>
          <w:color w:val="2C3E50"/>
        </w:rPr>
        <w:t>xporter au format pdf ou csv les résumés d'observations collectés et reçus par l'utilisateur. </w:t>
      </w:r>
      <w:r w:rsidR="008E33C2" w:rsidRPr="00BF4DD3">
        <w:rPr>
          <w:rFonts w:ascii="Helvetica" w:hAnsi="Helvetica"/>
          <w:color w:val="2C3E50"/>
        </w:rPr>
        <w:br/>
      </w:r>
      <w:r w:rsidR="008E33C2" w:rsidRPr="00BF4DD3">
        <w:rPr>
          <w:rFonts w:ascii="Helvetica" w:hAnsi="Helvetica"/>
          <w:bCs/>
          <w:color w:val="2C3E50"/>
        </w:rPr>
        <w:br/>
        <w:t>Le</w:t>
      </w:r>
      <w:r w:rsidR="00542BCF" w:rsidRPr="00BF4DD3">
        <w:rPr>
          <w:rFonts w:ascii="Helvetica" w:hAnsi="Helvetica"/>
          <w:bCs/>
          <w:color w:val="2C3E50"/>
        </w:rPr>
        <w:t xml:space="preserve">s résumés d'observations </w:t>
      </w:r>
      <w:r w:rsidR="008E33C2" w:rsidRPr="00BF4DD3">
        <w:rPr>
          <w:rFonts w:ascii="Helvetica" w:hAnsi="Helvetica"/>
          <w:bCs/>
          <w:color w:val="2C3E50"/>
        </w:rPr>
        <w:t xml:space="preserve">(indicateurs de croissance des apex et </w:t>
      </w:r>
      <w:r w:rsidR="00542BCF" w:rsidRPr="00BF4DD3">
        <w:rPr>
          <w:rFonts w:ascii="Helvetica" w:hAnsi="Helvetica"/>
          <w:bCs/>
          <w:color w:val="2C3E50"/>
        </w:rPr>
        <w:t>contraintes hydriq</w:t>
      </w:r>
      <w:r w:rsidR="008E33C2" w:rsidRPr="00BF4DD3">
        <w:rPr>
          <w:rFonts w:ascii="Helvetica" w:hAnsi="Helvetica"/>
          <w:bCs/>
          <w:color w:val="2C3E50"/>
        </w:rPr>
        <w:t>ues d'une campagne sélectionnée)</w:t>
      </w:r>
      <w:r w:rsidR="008E33C2" w:rsidRPr="00BF4DD3">
        <w:rPr>
          <w:rFonts w:ascii="Helvetica" w:hAnsi="Helvetica"/>
          <w:color w:val="2C3E50"/>
        </w:rPr>
        <w:t xml:space="preserve"> sont exportés dans un tableau de données récapitulatif (la</w:t>
      </w:r>
      <w:r w:rsidR="00542BCF" w:rsidRPr="00BF4DD3">
        <w:rPr>
          <w:rFonts w:ascii="Helvetica" w:hAnsi="Helvetica"/>
          <w:color w:val="2C3E50"/>
        </w:rPr>
        <w:t>a valeur de tous les indicateurs calculés pour chaque semain</w:t>
      </w:r>
      <w:r w:rsidR="008E33C2" w:rsidRPr="00BF4DD3">
        <w:rPr>
          <w:rFonts w:ascii="Helvetica" w:hAnsi="Helvetica"/>
          <w:color w:val="2C3E50"/>
        </w:rPr>
        <w:t>e</w:t>
      </w:r>
      <w:r w:rsidR="00542BCF" w:rsidRPr="00BF4DD3">
        <w:rPr>
          <w:rFonts w:ascii="Helvetica" w:hAnsi="Helvetica"/>
          <w:color w:val="2C3E50"/>
        </w:rPr>
        <w:t xml:space="preserve"> de la ca</w:t>
      </w:r>
      <w:r w:rsidR="008E33C2" w:rsidRPr="00BF4DD3">
        <w:rPr>
          <w:rFonts w:ascii="Helvetica" w:hAnsi="Helvetica"/>
          <w:color w:val="2C3E50"/>
        </w:rPr>
        <w:t>mpagne est exportée).</w:t>
      </w:r>
    </w:p>
    <w:p w:rsidR="00BF4DD3" w:rsidRPr="00BF4DD3" w:rsidRDefault="00BF4DD3" w:rsidP="00BF4DD3">
      <w:pPr>
        <w:pStyle w:val="Paragraphedeliste"/>
        <w:ind w:left="360"/>
        <w:rPr>
          <w:rFonts w:ascii="Helvetica" w:hAnsi="Helvetica"/>
          <w:color w:val="2C3E50"/>
        </w:rPr>
      </w:pPr>
    </w:p>
    <w:p w:rsidR="00542BCF" w:rsidRPr="00BF4DD3" w:rsidRDefault="008E05C3" w:rsidP="00BF4DD3">
      <w:pPr>
        <w:pStyle w:val="Paragraphedeliste"/>
        <w:numPr>
          <w:ilvl w:val="0"/>
          <w:numId w:val="36"/>
        </w:numPr>
        <w:rPr>
          <w:rFonts w:ascii="Helvetica" w:hAnsi="Helvetica"/>
          <w:color w:val="2C3E50"/>
        </w:rPr>
      </w:pPr>
      <w:hyperlink r:id="rId22" w:anchor="/profil" w:history="1">
        <w:r w:rsidR="00542BCF" w:rsidRPr="00BF4DD3">
          <w:rPr>
            <w:rStyle w:val="Lienhypertexte"/>
            <w:rFonts w:ascii="HelveticaNeueLT Std" w:hAnsi="HelveticaNeueLT Std"/>
            <w:b/>
            <w:color w:val="007BFF"/>
            <w:sz w:val="28"/>
            <w:szCs w:val="28"/>
            <w:shd w:val="clear" w:color="auto" w:fill="FFFFFF"/>
          </w:rPr>
          <w:t>Authentification</w:t>
        </w:r>
      </w:hyperlink>
      <w:r w:rsidR="007B5708" w:rsidRPr="00BF4DD3">
        <w:rPr>
          <w:rStyle w:val="Lienhypertexte"/>
          <w:rFonts w:ascii="HelveticaNeueLT Std" w:hAnsi="HelveticaNeueLT Std"/>
          <w:b/>
          <w:color w:val="007BFF"/>
          <w:sz w:val="28"/>
          <w:szCs w:val="28"/>
          <w:shd w:val="clear" w:color="auto" w:fill="FFFFFF"/>
        </w:rPr>
        <w:br/>
      </w:r>
      <w:r w:rsidR="007B5708" w:rsidRPr="00BF4DD3">
        <w:rPr>
          <w:rFonts w:ascii="Helvetica" w:hAnsi="Helvetica"/>
          <w:color w:val="2C3E50"/>
        </w:rPr>
        <w:t xml:space="preserve">&gt; </w:t>
      </w:r>
      <w:r w:rsidR="007B5708" w:rsidRPr="00BF4DD3">
        <w:rPr>
          <w:rFonts w:ascii="Helvetica" w:hAnsi="Helvetica"/>
          <w:b/>
          <w:bCs/>
          <w:color w:val="2C3E50"/>
        </w:rPr>
        <w:t>P</w:t>
      </w:r>
      <w:r w:rsidR="00542BCF" w:rsidRPr="00BF4DD3">
        <w:rPr>
          <w:rFonts w:ascii="Helvetica" w:hAnsi="Helvetica"/>
          <w:b/>
          <w:bCs/>
          <w:color w:val="2C3E50"/>
        </w:rPr>
        <w:t>rotéger l'</w:t>
      </w:r>
      <w:r w:rsidR="007B5708" w:rsidRPr="00BF4DD3">
        <w:rPr>
          <w:rFonts w:ascii="Helvetica" w:hAnsi="Helvetica"/>
          <w:b/>
          <w:bCs/>
          <w:color w:val="2C3E50"/>
        </w:rPr>
        <w:t>accès aux</w:t>
      </w:r>
      <w:r w:rsidR="00542BCF" w:rsidRPr="00BF4DD3">
        <w:rPr>
          <w:rFonts w:ascii="Helvetica" w:hAnsi="Helvetica"/>
          <w:b/>
          <w:bCs/>
          <w:color w:val="2C3E50"/>
        </w:rPr>
        <w:t xml:space="preserve"> données </w:t>
      </w:r>
      <w:r w:rsidR="007B5708" w:rsidRPr="00BF4DD3">
        <w:rPr>
          <w:rFonts w:ascii="Helvetica" w:hAnsi="Helvetica"/>
          <w:b/>
          <w:bCs/>
          <w:color w:val="2C3E50"/>
        </w:rPr>
        <w:t xml:space="preserve">de l’utilisateur </w:t>
      </w:r>
      <w:r w:rsidR="007B5708" w:rsidRPr="00BF4DD3">
        <w:rPr>
          <w:rFonts w:ascii="Helvetica" w:hAnsi="Helvetica"/>
          <w:color w:val="2C3E50"/>
        </w:rPr>
        <w:t xml:space="preserve">par </w:t>
      </w:r>
      <w:r w:rsidR="00542BCF" w:rsidRPr="00BF4DD3">
        <w:rPr>
          <w:rFonts w:ascii="Helvetica" w:hAnsi="Helvetica"/>
          <w:color w:val="2C3E50"/>
        </w:rPr>
        <w:t>mot de passe.</w:t>
      </w:r>
    </w:p>
    <w:p w:rsidR="000E749C" w:rsidRPr="00BF4DD3" w:rsidRDefault="007B5708" w:rsidP="00BF4DD3">
      <w:pPr>
        <w:ind w:left="360"/>
        <w:rPr>
          <w:rFonts w:cstheme="minorHAnsi"/>
          <w:sz w:val="24"/>
          <w:szCs w:val="24"/>
        </w:rPr>
      </w:pPr>
      <w:r w:rsidRPr="00BF4DD3">
        <w:rPr>
          <w:rFonts w:ascii="Helvetica" w:hAnsi="Helvetica" w:cs="Helvetica"/>
          <w:color w:val="2C3E50"/>
          <w:shd w:val="clear" w:color="auto" w:fill="FFFFFF"/>
        </w:rPr>
        <w:t>Cette fonctionalité accompagne le partage des résumés d'observations collectées par les utilisateurs. </w:t>
      </w:r>
    </w:p>
    <w:sectPr w:rsidR="000E749C" w:rsidRPr="00BF4DD3" w:rsidSect="00D033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 Std">
    <w:panose1 w:val="00000000000000000000"/>
    <w:charset w:val="00"/>
    <w:family w:val="swiss"/>
    <w:notTrueType/>
    <w:pitch w:val="variable"/>
    <w:sig w:usb0="800000AF" w:usb1="4000204A"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B3A"/>
    <w:multiLevelType w:val="hybridMultilevel"/>
    <w:tmpl w:val="BA8886A8"/>
    <w:lvl w:ilvl="0" w:tplc="040C000B">
      <w:start w:val="1"/>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567CF1"/>
    <w:multiLevelType w:val="hybridMultilevel"/>
    <w:tmpl w:val="D50E3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1F46D3"/>
    <w:multiLevelType w:val="hybridMultilevel"/>
    <w:tmpl w:val="C024A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181D6B"/>
    <w:multiLevelType w:val="hybridMultilevel"/>
    <w:tmpl w:val="788AA604"/>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12364463"/>
    <w:multiLevelType w:val="hybridMultilevel"/>
    <w:tmpl w:val="8D440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3E4F87"/>
    <w:multiLevelType w:val="hybridMultilevel"/>
    <w:tmpl w:val="A4FE41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7C87E6C"/>
    <w:multiLevelType w:val="hybridMultilevel"/>
    <w:tmpl w:val="9C7EF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817FAF"/>
    <w:multiLevelType w:val="multilevel"/>
    <w:tmpl w:val="5ABC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AB37B1"/>
    <w:multiLevelType w:val="hybridMultilevel"/>
    <w:tmpl w:val="9C0AD6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C729DE"/>
    <w:multiLevelType w:val="hybridMultilevel"/>
    <w:tmpl w:val="C9985942"/>
    <w:lvl w:ilvl="0" w:tplc="B844A7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6F2D05"/>
    <w:multiLevelType w:val="hybridMultilevel"/>
    <w:tmpl w:val="8FAC1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D845E20"/>
    <w:multiLevelType w:val="hybridMultilevel"/>
    <w:tmpl w:val="95A2FD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F830030"/>
    <w:multiLevelType w:val="hybridMultilevel"/>
    <w:tmpl w:val="9FE6B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EF6B40"/>
    <w:multiLevelType w:val="hybridMultilevel"/>
    <w:tmpl w:val="7846B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9DB3F49"/>
    <w:multiLevelType w:val="hybridMultilevel"/>
    <w:tmpl w:val="C8B4229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3D7D26FD"/>
    <w:multiLevelType w:val="hybridMultilevel"/>
    <w:tmpl w:val="FCD06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1F92931"/>
    <w:multiLevelType w:val="hybridMultilevel"/>
    <w:tmpl w:val="02D4B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F926C8"/>
    <w:multiLevelType w:val="hybridMultilevel"/>
    <w:tmpl w:val="AF7A8D42"/>
    <w:lvl w:ilvl="0" w:tplc="CED8D01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8302C56"/>
    <w:multiLevelType w:val="hybridMultilevel"/>
    <w:tmpl w:val="27FEC9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49BA1FF8"/>
    <w:multiLevelType w:val="hybridMultilevel"/>
    <w:tmpl w:val="4E1C0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A171E83"/>
    <w:multiLevelType w:val="hybridMultilevel"/>
    <w:tmpl w:val="7E228242"/>
    <w:lvl w:ilvl="0" w:tplc="CED8D01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ABB3A81"/>
    <w:multiLevelType w:val="multilevel"/>
    <w:tmpl w:val="4E3E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847A04"/>
    <w:multiLevelType w:val="hybridMultilevel"/>
    <w:tmpl w:val="A77A683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nsid w:val="517364C0"/>
    <w:multiLevelType w:val="hybridMultilevel"/>
    <w:tmpl w:val="B24820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17E2758"/>
    <w:multiLevelType w:val="hybridMultilevel"/>
    <w:tmpl w:val="42C2792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571A531E"/>
    <w:multiLevelType w:val="hybridMultilevel"/>
    <w:tmpl w:val="ED1002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5A554151"/>
    <w:multiLevelType w:val="hybridMultilevel"/>
    <w:tmpl w:val="FFEA46DA"/>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5C0579C5"/>
    <w:multiLevelType w:val="hybridMultilevel"/>
    <w:tmpl w:val="01684208"/>
    <w:lvl w:ilvl="0" w:tplc="D25A66D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nsid w:val="5E215008"/>
    <w:multiLevelType w:val="hybridMultilevel"/>
    <w:tmpl w:val="0C2C31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FD36AED"/>
    <w:multiLevelType w:val="multilevel"/>
    <w:tmpl w:val="96B2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F54841"/>
    <w:multiLevelType w:val="hybridMultilevel"/>
    <w:tmpl w:val="712866E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769C0ED1"/>
    <w:multiLevelType w:val="hybridMultilevel"/>
    <w:tmpl w:val="2FEA8F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84D7899"/>
    <w:multiLevelType w:val="hybridMultilevel"/>
    <w:tmpl w:val="CDA24568"/>
    <w:lvl w:ilvl="0" w:tplc="040C000B">
      <w:start w:val="1"/>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5B27B8"/>
    <w:multiLevelType w:val="hybridMultilevel"/>
    <w:tmpl w:val="E6A4DB4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nsid w:val="7C755B3F"/>
    <w:multiLevelType w:val="hybridMultilevel"/>
    <w:tmpl w:val="14324A6E"/>
    <w:lvl w:ilvl="0" w:tplc="040C000B">
      <w:start w:val="1"/>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FBF11EB"/>
    <w:multiLevelType w:val="hybridMultilevel"/>
    <w:tmpl w:val="0EC2ABE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2"/>
  </w:num>
  <w:num w:numId="2">
    <w:abstractNumId w:val="18"/>
  </w:num>
  <w:num w:numId="3">
    <w:abstractNumId w:val="11"/>
  </w:num>
  <w:num w:numId="4">
    <w:abstractNumId w:val="35"/>
  </w:num>
  <w:num w:numId="5">
    <w:abstractNumId w:val="25"/>
  </w:num>
  <w:num w:numId="6">
    <w:abstractNumId w:val="17"/>
  </w:num>
  <w:num w:numId="7">
    <w:abstractNumId w:val="20"/>
  </w:num>
  <w:num w:numId="8">
    <w:abstractNumId w:val="31"/>
  </w:num>
  <w:num w:numId="9">
    <w:abstractNumId w:val="5"/>
  </w:num>
  <w:num w:numId="10">
    <w:abstractNumId w:val="1"/>
  </w:num>
  <w:num w:numId="11">
    <w:abstractNumId w:val="13"/>
  </w:num>
  <w:num w:numId="12">
    <w:abstractNumId w:val="7"/>
  </w:num>
  <w:num w:numId="13">
    <w:abstractNumId w:val="29"/>
  </w:num>
  <w:num w:numId="14">
    <w:abstractNumId w:val="21"/>
  </w:num>
  <w:num w:numId="15">
    <w:abstractNumId w:val="19"/>
  </w:num>
  <w:num w:numId="16">
    <w:abstractNumId w:val="12"/>
  </w:num>
  <w:num w:numId="17">
    <w:abstractNumId w:val="4"/>
  </w:num>
  <w:num w:numId="18">
    <w:abstractNumId w:val="16"/>
  </w:num>
  <w:num w:numId="19">
    <w:abstractNumId w:val="33"/>
  </w:num>
  <w:num w:numId="20">
    <w:abstractNumId w:val="24"/>
  </w:num>
  <w:num w:numId="21">
    <w:abstractNumId w:val="8"/>
  </w:num>
  <w:num w:numId="22">
    <w:abstractNumId w:val="14"/>
  </w:num>
  <w:num w:numId="23">
    <w:abstractNumId w:val="2"/>
  </w:num>
  <w:num w:numId="24">
    <w:abstractNumId w:val="10"/>
  </w:num>
  <w:num w:numId="25">
    <w:abstractNumId w:val="30"/>
  </w:num>
  <w:num w:numId="26">
    <w:abstractNumId w:val="9"/>
  </w:num>
  <w:num w:numId="27">
    <w:abstractNumId w:val="27"/>
  </w:num>
  <w:num w:numId="28">
    <w:abstractNumId w:val="6"/>
  </w:num>
  <w:num w:numId="29">
    <w:abstractNumId w:val="3"/>
  </w:num>
  <w:num w:numId="30">
    <w:abstractNumId w:val="28"/>
  </w:num>
  <w:num w:numId="31">
    <w:abstractNumId w:val="34"/>
  </w:num>
  <w:num w:numId="32">
    <w:abstractNumId w:val="15"/>
  </w:num>
  <w:num w:numId="33">
    <w:abstractNumId w:val="0"/>
  </w:num>
  <w:num w:numId="34">
    <w:abstractNumId w:val="32"/>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BC"/>
    <w:rsid w:val="00016554"/>
    <w:rsid w:val="00061A0F"/>
    <w:rsid w:val="000C5438"/>
    <w:rsid w:val="000D43E4"/>
    <w:rsid w:val="000E749C"/>
    <w:rsid w:val="001649DE"/>
    <w:rsid w:val="001B3E32"/>
    <w:rsid w:val="001E7DA2"/>
    <w:rsid w:val="001F252D"/>
    <w:rsid w:val="002025BC"/>
    <w:rsid w:val="00210F35"/>
    <w:rsid w:val="0023308C"/>
    <w:rsid w:val="00256910"/>
    <w:rsid w:val="002667EB"/>
    <w:rsid w:val="002C3396"/>
    <w:rsid w:val="002D27F6"/>
    <w:rsid w:val="00314D43"/>
    <w:rsid w:val="003353B4"/>
    <w:rsid w:val="00346FA2"/>
    <w:rsid w:val="00366094"/>
    <w:rsid w:val="003672A3"/>
    <w:rsid w:val="0039312C"/>
    <w:rsid w:val="003A5B16"/>
    <w:rsid w:val="003C587B"/>
    <w:rsid w:val="003E52DA"/>
    <w:rsid w:val="003F31A3"/>
    <w:rsid w:val="004003E3"/>
    <w:rsid w:val="00420831"/>
    <w:rsid w:val="00430CE2"/>
    <w:rsid w:val="00464A0B"/>
    <w:rsid w:val="004B4221"/>
    <w:rsid w:val="004B5422"/>
    <w:rsid w:val="004B7363"/>
    <w:rsid w:val="004F1C16"/>
    <w:rsid w:val="005223F6"/>
    <w:rsid w:val="00542BCF"/>
    <w:rsid w:val="005452B4"/>
    <w:rsid w:val="00547126"/>
    <w:rsid w:val="005907B8"/>
    <w:rsid w:val="005A3457"/>
    <w:rsid w:val="005A4344"/>
    <w:rsid w:val="005C2E4B"/>
    <w:rsid w:val="005F1CEA"/>
    <w:rsid w:val="00602DD8"/>
    <w:rsid w:val="00636FE9"/>
    <w:rsid w:val="00703149"/>
    <w:rsid w:val="00711C8B"/>
    <w:rsid w:val="007157EA"/>
    <w:rsid w:val="007336D1"/>
    <w:rsid w:val="007B5708"/>
    <w:rsid w:val="007B6D02"/>
    <w:rsid w:val="007C2C8E"/>
    <w:rsid w:val="007C74A0"/>
    <w:rsid w:val="007E798B"/>
    <w:rsid w:val="007F1ACF"/>
    <w:rsid w:val="00822B98"/>
    <w:rsid w:val="00833C0B"/>
    <w:rsid w:val="0083480C"/>
    <w:rsid w:val="00890E04"/>
    <w:rsid w:val="008B716F"/>
    <w:rsid w:val="008E05C3"/>
    <w:rsid w:val="008E33C2"/>
    <w:rsid w:val="008F37B5"/>
    <w:rsid w:val="008F5CF1"/>
    <w:rsid w:val="009048D5"/>
    <w:rsid w:val="009143A6"/>
    <w:rsid w:val="00917DF3"/>
    <w:rsid w:val="00960687"/>
    <w:rsid w:val="009719AE"/>
    <w:rsid w:val="009E507E"/>
    <w:rsid w:val="00A42842"/>
    <w:rsid w:val="00A4477D"/>
    <w:rsid w:val="00A83E0B"/>
    <w:rsid w:val="00AE7435"/>
    <w:rsid w:val="00B2145B"/>
    <w:rsid w:val="00B24BE7"/>
    <w:rsid w:val="00B33F4E"/>
    <w:rsid w:val="00B4759D"/>
    <w:rsid w:val="00B74F1B"/>
    <w:rsid w:val="00B962AF"/>
    <w:rsid w:val="00BC3CB2"/>
    <w:rsid w:val="00BC559F"/>
    <w:rsid w:val="00BF4DD3"/>
    <w:rsid w:val="00C429D8"/>
    <w:rsid w:val="00C5366A"/>
    <w:rsid w:val="00C912CB"/>
    <w:rsid w:val="00C95A16"/>
    <w:rsid w:val="00CF2220"/>
    <w:rsid w:val="00CF6A83"/>
    <w:rsid w:val="00D02898"/>
    <w:rsid w:val="00D0331B"/>
    <w:rsid w:val="00D44144"/>
    <w:rsid w:val="00D46361"/>
    <w:rsid w:val="00D71C10"/>
    <w:rsid w:val="00D72BBA"/>
    <w:rsid w:val="00D8467C"/>
    <w:rsid w:val="00DA44D3"/>
    <w:rsid w:val="00DE2158"/>
    <w:rsid w:val="00E01805"/>
    <w:rsid w:val="00E113D2"/>
    <w:rsid w:val="00E15A8E"/>
    <w:rsid w:val="00E32DEF"/>
    <w:rsid w:val="00E474D5"/>
    <w:rsid w:val="00E82731"/>
    <w:rsid w:val="00E936EE"/>
    <w:rsid w:val="00EA2636"/>
    <w:rsid w:val="00ED2302"/>
    <w:rsid w:val="00F618EB"/>
    <w:rsid w:val="00FE3822"/>
    <w:rsid w:val="00FF6F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5">
    <w:name w:val="heading 5"/>
    <w:basedOn w:val="Normal"/>
    <w:next w:val="Normal"/>
    <w:link w:val="Titre5Car"/>
    <w:uiPriority w:val="9"/>
    <w:semiHidden/>
    <w:unhideWhenUsed/>
    <w:qFormat/>
    <w:rsid w:val="00542BC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link w:val="Titre6Car"/>
    <w:uiPriority w:val="9"/>
    <w:qFormat/>
    <w:rsid w:val="00C5366A"/>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025BC"/>
    <w:rPr>
      <w:color w:val="0000FF" w:themeColor="hyperlink"/>
      <w:u w:val="single"/>
    </w:rPr>
  </w:style>
  <w:style w:type="paragraph" w:styleId="Paragraphedeliste">
    <w:name w:val="List Paragraph"/>
    <w:basedOn w:val="Normal"/>
    <w:uiPriority w:val="34"/>
    <w:qFormat/>
    <w:rsid w:val="002025BC"/>
    <w:pPr>
      <w:ind w:left="720"/>
      <w:contextualSpacing/>
    </w:pPr>
  </w:style>
  <w:style w:type="paragraph" w:styleId="NormalWeb">
    <w:name w:val="Normal (Web)"/>
    <w:basedOn w:val="Normal"/>
    <w:uiPriority w:val="99"/>
    <w:unhideWhenUsed/>
    <w:rsid w:val="00822B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22B98"/>
    <w:rPr>
      <w:b/>
      <w:bCs/>
    </w:rPr>
  </w:style>
  <w:style w:type="character" w:customStyle="1" w:styleId="Titre6Car">
    <w:name w:val="Titre 6 Car"/>
    <w:basedOn w:val="Policepardfaut"/>
    <w:link w:val="Titre6"/>
    <w:uiPriority w:val="9"/>
    <w:rsid w:val="00C5366A"/>
    <w:rPr>
      <w:rFonts w:ascii="Times New Roman" w:eastAsia="Times New Roman" w:hAnsi="Times New Roman" w:cs="Times New Roman"/>
      <w:b/>
      <w:bCs/>
      <w:sz w:val="15"/>
      <w:szCs w:val="15"/>
      <w:lang w:eastAsia="fr-FR"/>
    </w:rPr>
  </w:style>
  <w:style w:type="character" w:customStyle="1" w:styleId="street-address">
    <w:name w:val="street-address"/>
    <w:basedOn w:val="Policepardfaut"/>
    <w:rsid w:val="00C5366A"/>
  </w:style>
  <w:style w:type="character" w:customStyle="1" w:styleId="locality">
    <w:name w:val="locality"/>
    <w:basedOn w:val="Policepardfaut"/>
    <w:rsid w:val="00C5366A"/>
  </w:style>
  <w:style w:type="character" w:customStyle="1" w:styleId="region">
    <w:name w:val="region"/>
    <w:basedOn w:val="Policepardfaut"/>
    <w:rsid w:val="00C5366A"/>
  </w:style>
  <w:style w:type="character" w:customStyle="1" w:styleId="postal-code">
    <w:name w:val="postal-code"/>
    <w:basedOn w:val="Policepardfaut"/>
    <w:rsid w:val="00C5366A"/>
  </w:style>
  <w:style w:type="table" w:styleId="Grilledutableau">
    <w:name w:val="Table Grid"/>
    <w:basedOn w:val="TableauNormal"/>
    <w:uiPriority w:val="59"/>
    <w:rsid w:val="00C91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semiHidden/>
    <w:rsid w:val="00542BC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5">
    <w:name w:val="heading 5"/>
    <w:basedOn w:val="Normal"/>
    <w:next w:val="Normal"/>
    <w:link w:val="Titre5Car"/>
    <w:uiPriority w:val="9"/>
    <w:semiHidden/>
    <w:unhideWhenUsed/>
    <w:qFormat/>
    <w:rsid w:val="00542BC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link w:val="Titre6Car"/>
    <w:uiPriority w:val="9"/>
    <w:qFormat/>
    <w:rsid w:val="00C5366A"/>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025BC"/>
    <w:rPr>
      <w:color w:val="0000FF" w:themeColor="hyperlink"/>
      <w:u w:val="single"/>
    </w:rPr>
  </w:style>
  <w:style w:type="paragraph" w:styleId="Paragraphedeliste">
    <w:name w:val="List Paragraph"/>
    <w:basedOn w:val="Normal"/>
    <w:uiPriority w:val="34"/>
    <w:qFormat/>
    <w:rsid w:val="002025BC"/>
    <w:pPr>
      <w:ind w:left="720"/>
      <w:contextualSpacing/>
    </w:pPr>
  </w:style>
  <w:style w:type="paragraph" w:styleId="NormalWeb">
    <w:name w:val="Normal (Web)"/>
    <w:basedOn w:val="Normal"/>
    <w:uiPriority w:val="99"/>
    <w:unhideWhenUsed/>
    <w:rsid w:val="00822B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22B98"/>
    <w:rPr>
      <w:b/>
      <w:bCs/>
    </w:rPr>
  </w:style>
  <w:style w:type="character" w:customStyle="1" w:styleId="Titre6Car">
    <w:name w:val="Titre 6 Car"/>
    <w:basedOn w:val="Policepardfaut"/>
    <w:link w:val="Titre6"/>
    <w:uiPriority w:val="9"/>
    <w:rsid w:val="00C5366A"/>
    <w:rPr>
      <w:rFonts w:ascii="Times New Roman" w:eastAsia="Times New Roman" w:hAnsi="Times New Roman" w:cs="Times New Roman"/>
      <w:b/>
      <w:bCs/>
      <w:sz w:val="15"/>
      <w:szCs w:val="15"/>
      <w:lang w:eastAsia="fr-FR"/>
    </w:rPr>
  </w:style>
  <w:style w:type="character" w:customStyle="1" w:styleId="street-address">
    <w:name w:val="street-address"/>
    <w:basedOn w:val="Policepardfaut"/>
    <w:rsid w:val="00C5366A"/>
  </w:style>
  <w:style w:type="character" w:customStyle="1" w:styleId="locality">
    <w:name w:val="locality"/>
    <w:basedOn w:val="Policepardfaut"/>
    <w:rsid w:val="00C5366A"/>
  </w:style>
  <w:style w:type="character" w:customStyle="1" w:styleId="region">
    <w:name w:val="region"/>
    <w:basedOn w:val="Policepardfaut"/>
    <w:rsid w:val="00C5366A"/>
  </w:style>
  <w:style w:type="character" w:customStyle="1" w:styleId="postal-code">
    <w:name w:val="postal-code"/>
    <w:basedOn w:val="Policepardfaut"/>
    <w:rsid w:val="00C5366A"/>
  </w:style>
  <w:style w:type="table" w:styleId="Grilledutableau">
    <w:name w:val="Table Grid"/>
    <w:basedOn w:val="TableauNormal"/>
    <w:uiPriority w:val="59"/>
    <w:rsid w:val="00C91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semiHidden/>
    <w:rsid w:val="00542BC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58423">
      <w:bodyDiv w:val="1"/>
      <w:marLeft w:val="0"/>
      <w:marRight w:val="0"/>
      <w:marTop w:val="0"/>
      <w:marBottom w:val="0"/>
      <w:divBdr>
        <w:top w:val="none" w:sz="0" w:space="0" w:color="auto"/>
        <w:left w:val="none" w:sz="0" w:space="0" w:color="auto"/>
        <w:bottom w:val="none" w:sz="0" w:space="0" w:color="auto"/>
        <w:right w:val="none" w:sz="0" w:space="0" w:color="auto"/>
      </w:divBdr>
    </w:div>
    <w:div w:id="951396731">
      <w:bodyDiv w:val="1"/>
      <w:marLeft w:val="0"/>
      <w:marRight w:val="0"/>
      <w:marTop w:val="0"/>
      <w:marBottom w:val="0"/>
      <w:divBdr>
        <w:top w:val="none" w:sz="0" w:space="0" w:color="auto"/>
        <w:left w:val="none" w:sz="0" w:space="0" w:color="auto"/>
        <w:bottom w:val="none" w:sz="0" w:space="0" w:color="auto"/>
        <w:right w:val="none" w:sz="0" w:space="0" w:color="auto"/>
      </w:divBdr>
      <w:divsChild>
        <w:div w:id="1644196587">
          <w:marLeft w:val="0"/>
          <w:marRight w:val="0"/>
          <w:marTop w:val="0"/>
          <w:marBottom w:val="0"/>
          <w:divBdr>
            <w:top w:val="none" w:sz="0" w:space="0" w:color="auto"/>
            <w:left w:val="none" w:sz="0" w:space="0" w:color="auto"/>
            <w:bottom w:val="none" w:sz="0" w:space="0" w:color="auto"/>
            <w:right w:val="none" w:sz="0" w:space="0" w:color="auto"/>
          </w:divBdr>
        </w:div>
      </w:divsChild>
    </w:div>
    <w:div w:id="981807969">
      <w:bodyDiv w:val="1"/>
      <w:marLeft w:val="0"/>
      <w:marRight w:val="0"/>
      <w:marTop w:val="0"/>
      <w:marBottom w:val="0"/>
      <w:divBdr>
        <w:top w:val="none" w:sz="0" w:space="0" w:color="auto"/>
        <w:left w:val="none" w:sz="0" w:space="0" w:color="auto"/>
        <w:bottom w:val="none" w:sz="0" w:space="0" w:color="auto"/>
        <w:right w:val="none" w:sz="0" w:space="0" w:color="auto"/>
      </w:divBdr>
    </w:div>
    <w:div w:id="989166249">
      <w:bodyDiv w:val="1"/>
      <w:marLeft w:val="0"/>
      <w:marRight w:val="0"/>
      <w:marTop w:val="0"/>
      <w:marBottom w:val="0"/>
      <w:divBdr>
        <w:top w:val="none" w:sz="0" w:space="0" w:color="auto"/>
        <w:left w:val="none" w:sz="0" w:space="0" w:color="auto"/>
        <w:bottom w:val="none" w:sz="0" w:space="0" w:color="auto"/>
        <w:right w:val="none" w:sz="0" w:space="0" w:color="auto"/>
      </w:divBdr>
    </w:div>
    <w:div w:id="1768117521">
      <w:bodyDiv w:val="1"/>
      <w:marLeft w:val="0"/>
      <w:marRight w:val="0"/>
      <w:marTop w:val="0"/>
      <w:marBottom w:val="0"/>
      <w:divBdr>
        <w:top w:val="none" w:sz="0" w:space="0" w:color="auto"/>
        <w:left w:val="none" w:sz="0" w:space="0" w:color="auto"/>
        <w:bottom w:val="none" w:sz="0" w:space="0" w:color="auto"/>
        <w:right w:val="none" w:sz="0" w:space="0" w:color="auto"/>
      </w:divBdr>
    </w:div>
    <w:div w:id="199205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rae.fr" TargetMode="External"/><Relationship Id="rId13" Type="http://schemas.openxmlformats.org/officeDocument/2006/relationships/hyperlink" Target="file:///C:\Users\carole.giansily\Desktop\www.inrae.fr" TargetMode="External"/><Relationship Id="rId18" Type="http://schemas.openxmlformats.org/officeDocument/2006/relationships/hyperlink" Target="https://apex-territoire.herokuapp.com/" TargetMode="External"/><Relationship Id="rId3" Type="http://schemas.openxmlformats.org/officeDocument/2006/relationships/styles" Target="styles.xml"/><Relationship Id="rId21" Type="http://schemas.openxmlformats.org/officeDocument/2006/relationships/hyperlink" Target="https://apex-territoire.herokuapp.com/" TargetMode="External"/><Relationship Id="rId7" Type="http://schemas.openxmlformats.org/officeDocument/2006/relationships/hyperlink" Target="https://apex-territoire.herokuapp.com" TargetMode="External"/><Relationship Id="rId12" Type="http://schemas.openxmlformats.org/officeDocument/2006/relationships/hyperlink" Target="https://github.com/ElVinto/apex-territoire" TargetMode="External"/><Relationship Id="rId17" Type="http://schemas.openxmlformats.org/officeDocument/2006/relationships/hyperlink" Target="https://apex-territoire.herokuapp.com/" TargetMode="External"/><Relationship Id="rId2" Type="http://schemas.openxmlformats.org/officeDocument/2006/relationships/numbering" Target="numbering.xml"/><Relationship Id="rId16" Type="http://schemas.openxmlformats.org/officeDocument/2006/relationships/hyperlink" Target="mailto:leo.pichon@supagro.fr" TargetMode="External"/><Relationship Id="rId20" Type="http://schemas.openxmlformats.org/officeDocument/2006/relationships/hyperlink" Target="https://apex-territoire.herokuap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talab.gouv.fr/licence-ouverte-open-licenc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alesforce.com/company/privacy/full_privacy/" TargetMode="External"/><Relationship Id="rId23" Type="http://schemas.openxmlformats.org/officeDocument/2006/relationships/fontTable" Target="fontTable.xml"/><Relationship Id="rId10" Type="http://schemas.openxmlformats.org/officeDocument/2006/relationships/hyperlink" Target="file:///C:\Users\carole.giansily\Desktop\www.hdigitag.fr" TargetMode="External"/><Relationship Id="rId19" Type="http://schemas.openxmlformats.org/officeDocument/2006/relationships/hyperlink" Target="https://apex-territoire.herokuapp.com/" TargetMode="External"/><Relationship Id="rId4" Type="http://schemas.microsoft.com/office/2007/relationships/stylesWithEffects" Target="stylesWithEffects.xml"/><Relationship Id="rId9" Type="http://schemas.openxmlformats.org/officeDocument/2006/relationships/hyperlink" Target="file:///C:\Users\carole.giansily\Desktop\www.supagro.fr" TargetMode="External"/><Relationship Id="rId14" Type="http://schemas.openxmlformats.org/officeDocument/2006/relationships/hyperlink" Target="mailto:contact@hdigitag.fr" TargetMode="External"/><Relationship Id="rId22" Type="http://schemas.openxmlformats.org/officeDocument/2006/relationships/hyperlink" Target="https://apex-territoire.herokuapp.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72D23-2AA5-4EC3-9616-E1E4B9885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2157</Words>
  <Characters>11868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Carole Giansily</dc:creator>
  <cp:lastModifiedBy>Carole Giansily</cp:lastModifiedBy>
  <cp:revision>3</cp:revision>
  <dcterms:created xsi:type="dcterms:W3CDTF">2020-05-04T14:55:00Z</dcterms:created>
  <dcterms:modified xsi:type="dcterms:W3CDTF">2020-05-04T14:56:00Z</dcterms:modified>
</cp:coreProperties>
</file>