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092" w:rsidRDefault="009940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94092" w:rsidRDefault="009940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94092" w:rsidRDefault="009940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994092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994092" w:rsidRDefault="006E44C4">
      <w:pPr>
        <w:spacing w:after="0" w:line="360" w:lineRule="auto"/>
        <w:jc w:val="right"/>
        <w:rPr>
          <w:rFonts w:ascii="Arial" w:eastAsia="Arial" w:hAnsi="Arial" w:cs="Arial"/>
          <w:b/>
          <w:i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>Resultados</w:t>
      </w:r>
      <w:r w:rsidR="001F0714">
        <w:rPr>
          <w:rFonts w:ascii="Arial" w:eastAsia="Arial" w:hAnsi="Arial" w:cs="Arial"/>
          <w:b/>
          <w:color w:val="000000"/>
          <w:sz w:val="48"/>
          <w:szCs w:val="48"/>
        </w:rPr>
        <w:t xml:space="preserve"> de pruebas</w:t>
      </w:r>
    </w:p>
    <w:p w:rsidR="00994092" w:rsidRDefault="00CA5784">
      <w:pPr>
        <w:spacing w:after="0" w:line="360" w:lineRule="auto"/>
        <w:jc w:val="right"/>
        <w:rPr>
          <w:rFonts w:ascii="Arial" w:eastAsia="Arial" w:hAnsi="Arial" w:cs="Arial"/>
          <w:b/>
          <w:i/>
          <w:sz w:val="36"/>
          <w:szCs w:val="36"/>
        </w:rPr>
      </w:pPr>
      <w:proofErr w:type="gramStart"/>
      <w:r>
        <w:rPr>
          <w:rFonts w:ascii="Arial" w:eastAsia="Arial" w:hAnsi="Arial" w:cs="Arial"/>
          <w:b/>
          <w:i/>
          <w:sz w:val="36"/>
          <w:szCs w:val="36"/>
        </w:rPr>
        <w:t>Fecha:[</w:t>
      </w:r>
      <w:proofErr w:type="gramEnd"/>
      <w:r w:rsidR="006E44C4">
        <w:rPr>
          <w:rFonts w:ascii="Arial" w:eastAsia="Arial" w:hAnsi="Arial" w:cs="Arial"/>
          <w:b/>
          <w:i/>
          <w:sz w:val="36"/>
          <w:szCs w:val="36"/>
        </w:rPr>
        <w:t>17/10/2026</w:t>
      </w:r>
      <w:r w:rsidR="007B3827">
        <w:rPr>
          <w:rFonts w:ascii="Arial" w:eastAsia="Arial" w:hAnsi="Arial" w:cs="Arial"/>
          <w:b/>
          <w:i/>
          <w:sz w:val="36"/>
          <w:szCs w:val="36"/>
        </w:rPr>
        <w:t>]</w:t>
      </w: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after="0" w:line="360" w:lineRule="auto"/>
        <w:rPr>
          <w:rFonts w:ascii="Arial" w:eastAsia="Arial" w:hAnsi="Arial" w:cs="Arial"/>
          <w:b/>
          <w:color w:val="365F91"/>
        </w:rPr>
      </w:pPr>
    </w:p>
    <w:p w:rsidR="00994092" w:rsidRDefault="00994092">
      <w:pPr>
        <w:spacing w:line="360" w:lineRule="auto"/>
        <w:rPr>
          <w:rFonts w:ascii="Arial" w:eastAsia="Arial" w:hAnsi="Arial" w:cs="Arial"/>
          <w:b/>
          <w:color w:val="365F91"/>
          <w:sz w:val="32"/>
          <w:szCs w:val="32"/>
        </w:rPr>
      </w:pPr>
    </w:p>
    <w:p w:rsidR="00994092" w:rsidRDefault="007B3827">
      <w:pPr>
        <w:spacing w:after="0" w:line="360" w:lineRule="auto"/>
        <w:rPr>
          <w:rFonts w:ascii="Arial" w:eastAsia="Arial" w:hAnsi="Arial" w:cs="Arial"/>
          <w:b/>
          <w:color w:val="366091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365F91"/>
          <w:sz w:val="24"/>
          <w:szCs w:val="24"/>
        </w:rPr>
        <w:t>Tabla de contenido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-1660920322"/>
        <w:docPartObj>
          <w:docPartGallery w:val="Table of Contents"/>
          <w:docPartUnique/>
        </w:docPartObj>
      </w:sdtPr>
      <w:sdtEndPr/>
      <w:sdtContent>
        <w:p w:rsidR="00596C5D" w:rsidRDefault="00596C5D">
          <w:pPr>
            <w:pStyle w:val="TtuloTDC"/>
          </w:pPr>
          <w:r>
            <w:t>Contenido</w:t>
          </w:r>
        </w:p>
        <w:p w:rsidR="00A46228" w:rsidRDefault="00596C5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86708" w:history="1">
            <w:r w:rsidR="00A46228" w:rsidRPr="00EA56C4">
              <w:rPr>
                <w:rStyle w:val="Hipervnculo"/>
                <w:rFonts w:ascii="Arial" w:eastAsia="Arial" w:hAnsi="Arial" w:cs="Arial"/>
                <w:noProof/>
              </w:rPr>
              <w:t>Histórico de Revisiones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_Toc243686708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3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09" w:history="1">
            <w:r w:rsidR="00A46228" w:rsidRPr="00EA56C4">
              <w:rPr>
                <w:rStyle w:val="Hipervnculo"/>
                <w:rFonts w:eastAsia="Arial"/>
                <w:noProof/>
              </w:rPr>
              <w:t>Evidencia de prueba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_Toc243686709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4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10" w:history="1">
            <w:r w:rsidR="00A46228" w:rsidRPr="00EA56C4">
              <w:rPr>
                <w:rStyle w:val="Hipervnculo"/>
                <w:rFonts w:eastAsia="Arial"/>
                <w:noProof/>
              </w:rPr>
              <w:t>Reporte de defecto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_Toc243686710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22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11" w:history="1">
            <w:r w:rsidR="00A46228" w:rsidRPr="00EA56C4">
              <w:rPr>
                <w:rStyle w:val="Hipervnculo"/>
                <w:rFonts w:eastAsia="Arial"/>
                <w:noProof/>
              </w:rPr>
              <w:t>Planilla listado de defectos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_Toc243686711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43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12" w:history="1">
            <w:r w:rsidR="00A46228" w:rsidRPr="00EA56C4">
              <w:rPr>
                <w:rStyle w:val="Hipervnculo"/>
                <w:rFonts w:eastAsia="Arial"/>
                <w:noProof/>
              </w:rPr>
              <w:t>Métricas de pruebas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_Toc243686712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44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13" w:history="1">
            <w:r w:rsidR="00A46228" w:rsidRPr="00EA56C4">
              <w:rPr>
                <w:rStyle w:val="Hipervnculo"/>
                <w:rFonts w:eastAsia="Arial"/>
                <w:noProof/>
              </w:rPr>
              <w:t>Clasificación de defectos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_Toc243686713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45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A46228" w:rsidRDefault="000621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686714" w:history="1">
            <w:r w:rsidR="00A46228" w:rsidRPr="00EA56C4">
              <w:rPr>
                <w:rStyle w:val="Hipervnculo"/>
                <w:rFonts w:eastAsia="Arial"/>
                <w:noProof/>
              </w:rPr>
              <w:t>Pruebas de inspección de código</w:t>
            </w:r>
            <w:r w:rsidR="00A46228">
              <w:rPr>
                <w:noProof/>
                <w:webHidden/>
              </w:rPr>
              <w:tab/>
            </w:r>
            <w:r w:rsidR="00A46228">
              <w:rPr>
                <w:noProof/>
                <w:webHidden/>
              </w:rPr>
              <w:fldChar w:fldCharType="begin"/>
            </w:r>
            <w:r w:rsidR="00A46228">
              <w:rPr>
                <w:noProof/>
                <w:webHidden/>
              </w:rPr>
              <w:instrText xml:space="preserve"> PAGEREF _Toc243686714 \h </w:instrText>
            </w:r>
            <w:r w:rsidR="00A46228">
              <w:rPr>
                <w:noProof/>
                <w:webHidden/>
              </w:rPr>
            </w:r>
            <w:r w:rsidR="00A46228">
              <w:rPr>
                <w:noProof/>
                <w:webHidden/>
              </w:rPr>
              <w:fldChar w:fldCharType="separate"/>
            </w:r>
            <w:r w:rsidR="00A46228">
              <w:rPr>
                <w:noProof/>
                <w:webHidden/>
              </w:rPr>
              <w:t>45</w:t>
            </w:r>
            <w:r w:rsidR="00A46228">
              <w:rPr>
                <w:noProof/>
                <w:webHidden/>
              </w:rPr>
              <w:fldChar w:fldCharType="end"/>
            </w:r>
          </w:hyperlink>
        </w:p>
        <w:p w:rsidR="00596C5D" w:rsidRDefault="00596C5D">
          <w:r>
            <w:rPr>
              <w:b/>
              <w:bCs/>
              <w:lang w:val="es-ES"/>
            </w:rPr>
            <w:fldChar w:fldCharType="end"/>
          </w:r>
        </w:p>
      </w:sdtContent>
    </w:sdt>
    <w:p w:rsidR="00994092" w:rsidRDefault="007B3827">
      <w:pP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</w:p>
    <w:p w:rsidR="00994092" w:rsidRDefault="007B3827">
      <w:pPr>
        <w:pStyle w:val="Ttulo1"/>
        <w:spacing w:line="360" w:lineRule="auto"/>
        <w:jc w:val="both"/>
        <w:rPr>
          <w:rFonts w:ascii="Arial" w:eastAsia="Arial" w:hAnsi="Arial" w:cs="Arial"/>
        </w:rPr>
      </w:pPr>
      <w:bookmarkStart w:id="1" w:name="_Toc243686708"/>
      <w:r>
        <w:rPr>
          <w:rFonts w:ascii="Arial" w:eastAsia="Arial" w:hAnsi="Arial" w:cs="Arial"/>
        </w:rPr>
        <w:lastRenderedPageBreak/>
        <w:t>Histórico de Revisiones</w:t>
      </w:r>
      <w:bookmarkEnd w:id="1"/>
    </w:p>
    <w:tbl>
      <w:tblPr>
        <w:tblStyle w:val="affffffff9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6"/>
        <w:gridCol w:w="1826"/>
        <w:gridCol w:w="3081"/>
        <w:gridCol w:w="2245"/>
      </w:tblGrid>
      <w:tr w:rsidR="00994092">
        <w:tc>
          <w:tcPr>
            <w:tcW w:w="1826" w:type="dxa"/>
          </w:tcPr>
          <w:p w:rsidR="00994092" w:rsidRDefault="007B3827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994092" w:rsidRDefault="007B3827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994092" w:rsidRDefault="007B3827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994092" w:rsidRDefault="007B3827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autor</w:t>
            </w:r>
          </w:p>
        </w:tc>
      </w:tr>
      <w:tr w:rsidR="00994092">
        <w:tc>
          <w:tcPr>
            <w:tcW w:w="1826" w:type="dxa"/>
          </w:tcPr>
          <w:p w:rsidR="00994092" w:rsidRDefault="006E44C4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:rsidR="00994092" w:rsidRDefault="006E44C4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17/10/26</w:t>
            </w:r>
          </w:p>
        </w:tc>
        <w:tc>
          <w:tcPr>
            <w:tcW w:w="3081" w:type="dxa"/>
          </w:tcPr>
          <w:p w:rsidR="00994092" w:rsidRDefault="006E44C4" w:rsidP="006E44C4">
            <w:pPr>
              <w:tabs>
                <w:tab w:val="left" w:pos="1276"/>
              </w:tabs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Primer documento resultados de prueba</w:t>
            </w:r>
          </w:p>
        </w:tc>
        <w:tc>
          <w:tcPr>
            <w:tcW w:w="2245" w:type="dxa"/>
          </w:tcPr>
          <w:p w:rsidR="00994092" w:rsidRDefault="006E44C4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Ariel Oñate</w:t>
            </w:r>
          </w:p>
        </w:tc>
      </w:tr>
      <w:tr w:rsidR="00994092">
        <w:tc>
          <w:tcPr>
            <w:tcW w:w="1826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26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081" w:type="dxa"/>
          </w:tcPr>
          <w:p w:rsidR="00994092" w:rsidRDefault="007B3827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—-</w:t>
            </w:r>
          </w:p>
        </w:tc>
        <w:tc>
          <w:tcPr>
            <w:tcW w:w="2245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994092">
        <w:tc>
          <w:tcPr>
            <w:tcW w:w="1826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26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081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45" w:type="dxa"/>
          </w:tcPr>
          <w:p w:rsidR="00994092" w:rsidRDefault="00994092">
            <w:pPr>
              <w:tabs>
                <w:tab w:val="left" w:pos="1276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:rsidR="00FF77B9" w:rsidRDefault="00FF77B9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1F0714" w:rsidRDefault="001F0714" w:rsidP="00FF77B9">
      <w:pPr>
        <w:rPr>
          <w:rFonts w:eastAsia="Arial"/>
        </w:rPr>
      </w:pPr>
    </w:p>
    <w:p w:rsidR="004330D5" w:rsidRDefault="004330D5" w:rsidP="00F2645E">
      <w:pPr>
        <w:pStyle w:val="Ttulo1"/>
        <w:rPr>
          <w:rFonts w:eastAsia="Arial"/>
        </w:rPr>
      </w:pPr>
      <w:bookmarkStart w:id="2" w:name="_Toc243686709"/>
      <w:r w:rsidRPr="004330D5">
        <w:rPr>
          <w:rFonts w:eastAsia="Arial"/>
        </w:rPr>
        <w:lastRenderedPageBreak/>
        <w:t>Evidencia de prueba</w:t>
      </w:r>
      <w:bookmarkEnd w:id="2"/>
    </w:p>
    <w:p w:rsidR="004330D5" w:rsidRDefault="004330D5">
      <w:pPr>
        <w:spacing w:after="0" w:line="360" w:lineRule="auto"/>
        <w:jc w:val="both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  <w:bookmarkStart w:id="3" w:name="_heading=h.2fwlu86f0v8a" w:colFirst="0" w:colLast="0"/>
      <w:bookmarkEnd w:id="3"/>
    </w:p>
    <w:tbl>
      <w:tblPr>
        <w:tblStyle w:val="affffffffffffff0"/>
        <w:tblpPr w:leftFromText="180" w:rightFromText="180" w:topFromText="180" w:bottomFromText="180" w:vertAnchor="text" w:tblpX="-8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010"/>
        <w:gridCol w:w="1240"/>
        <w:gridCol w:w="1125"/>
        <w:gridCol w:w="1320"/>
        <w:gridCol w:w="930"/>
      </w:tblGrid>
      <w:tr w:rsidR="00994092" w:rsidTr="00152B9E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 caso prueba</w:t>
            </w:r>
          </w:p>
        </w:tc>
        <w:tc>
          <w:tcPr>
            <w:tcW w:w="1125" w:type="dxa"/>
          </w:tcPr>
          <w:p w:rsidR="00994092" w:rsidRDefault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010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24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Alto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>Autenticación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>Verificar el control de acceso basado en roles (RBAC) con JWT para perfil Residente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2B31DD" w:rsidRPr="002B31DD" w:rsidRDefault="002B31DD" w:rsidP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2B31DD" w:rsidRDefault="002B31DD" w:rsidP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 xml:space="preserve">Paso 1: Ingresar a la app móvil. </w:t>
            </w:r>
          </w:p>
          <w:p w:rsidR="002B31DD" w:rsidRDefault="002B31DD" w:rsidP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 xml:space="preserve">Paso 2: Ingresar credenciales de residente. </w:t>
            </w:r>
          </w:p>
          <w:p w:rsidR="002B31DD" w:rsidRDefault="002B31DD" w:rsidP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 xml:space="preserve">Paso 3: Verificar generación de </w:t>
            </w:r>
            <w:proofErr w:type="spellStart"/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>token</w:t>
            </w:r>
            <w:proofErr w:type="spellEnd"/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 xml:space="preserve"> JWT. </w:t>
            </w:r>
          </w:p>
          <w:p w:rsidR="00994092" w:rsidRDefault="002B31DD" w:rsidP="002B31DD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31DD">
              <w:rPr>
                <w:rFonts w:ascii="Arial" w:eastAsia="Arial" w:hAnsi="Arial" w:cs="Arial"/>
                <w:b/>
                <w:sz w:val="20"/>
                <w:szCs w:val="20"/>
              </w:rPr>
              <w:t>Paso 4: Validar acceso exclusivo a rutas de residente.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B14565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14565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1"/>
        <w:tblpPr w:leftFromText="180" w:rightFromText="180" w:topFromText="180" w:bottomFromText="180" w:vertAnchor="text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010"/>
        <w:gridCol w:w="1240"/>
        <w:gridCol w:w="1125"/>
        <w:gridCol w:w="1320"/>
        <w:gridCol w:w="1418"/>
      </w:tblGrid>
      <w:tr w:rsidR="00994092" w:rsidTr="00152B9E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B14565">
            <w:pPr>
              <w:widowControl w:val="0"/>
              <w:spacing w:before="10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0.2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010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24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1418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 w:rsidTr="00152B9E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6113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Multi-Tenancy</w:t>
            </w:r>
            <w:proofErr w:type="spellEnd"/>
          </w:p>
        </w:tc>
      </w:tr>
      <w:tr w:rsidR="00994092" w:rsidTr="00152B9E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6113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Verificar el aislamiento lógico de datos entre comunidades</w:t>
            </w:r>
          </w:p>
        </w:tc>
      </w:tr>
      <w:tr w:rsidR="00994092" w:rsidTr="00152B9E">
        <w:trPr>
          <w:trHeight w:val="400"/>
        </w:trPr>
        <w:tc>
          <w:tcPr>
            <w:tcW w:w="9488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891F6C" w:rsidRPr="00891F6C" w:rsidRDefault="007B3827" w:rsidP="00891F6C">
            <w:pPr>
              <w:widowControl w:val="0"/>
              <w:spacing w:before="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 </w:t>
            </w: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Paso 1: Autenticarse como usuario de Comunida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 A. </w:t>
            </w: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Paso 2: Intentar c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onsultar datos de Comunidad B. </w:t>
            </w:r>
          </w:p>
          <w:p w:rsidR="00994092" w:rsidRDefault="00891F6C" w:rsidP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Paso 3: Verificar que el sistema deniega el acceso (Error 403).</w:t>
            </w:r>
          </w:p>
        </w:tc>
      </w:tr>
      <w:tr w:rsidR="00994092" w:rsidTr="00152B9E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6113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 w:rsidTr="00152B9E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6113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 w:rsidTr="00152B9E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6113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2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293"/>
        <w:gridCol w:w="957"/>
        <w:gridCol w:w="1125"/>
        <w:gridCol w:w="1320"/>
        <w:gridCol w:w="930"/>
      </w:tblGrid>
      <w:tr w:rsidR="00994092" w:rsidTr="00152B9E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0.3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293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2B9E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957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Financiero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Verificar el cálculo automatizado de gastos comunes (Ley 21.442)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1: Generar gasto común global. </w:t>
            </w:r>
          </w:p>
          <w:p w:rsidR="00891F6C" w:rsidRPr="00891F6C" w:rsidRDefault="00891F6C" w:rsidP="00891F6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Paso 2: 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jecutar servicio de prorrateo. </w:t>
            </w:r>
          </w:p>
          <w:p w:rsidR="00994092" w:rsidRDefault="00891F6C" w:rsidP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Paso 3: Validar cálculo exacto según alícuota del departamento.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3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293"/>
        <w:gridCol w:w="957"/>
        <w:gridCol w:w="1125"/>
        <w:gridCol w:w="1320"/>
        <w:gridCol w:w="930"/>
      </w:tblGrid>
      <w:tr w:rsidR="00994092" w:rsidTr="00152B9E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0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0.4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293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2B9E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957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Verificar la emisión de colillas de cobro digitales en PDF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Gestión del Carrito de Compras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Paso 1: Acceder al detalle de boleta.</w:t>
            </w:r>
          </w:p>
          <w:p w:rsidR="00891F6C" w:rsidRDefault="00891F6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Paso 2: Solicitar descarga PDF.</w:t>
            </w:r>
          </w:p>
          <w:p w:rsidR="00891F6C" w:rsidRDefault="00891F6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91F6C">
              <w:rPr>
                <w:rFonts w:ascii="Arial" w:eastAsia="Arial" w:hAnsi="Arial" w:cs="Arial"/>
                <w:b/>
                <w:sz w:val="24"/>
                <w:szCs w:val="24"/>
              </w:rPr>
              <w:t>Paso 3: Verificar desglose contable en el archivo generado.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891F6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1F6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4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001"/>
        <w:gridCol w:w="994"/>
        <w:gridCol w:w="1380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0.5</w:t>
            </w:r>
          </w:p>
        </w:tc>
        <w:tc>
          <w:tcPr>
            <w:tcW w:w="1001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994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38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 w:rsidTr="0016624F">
        <w:trPr>
          <w:trHeight w:val="424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749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 xml:space="preserve">Pagos </w:t>
            </w:r>
            <w:proofErr w:type="spellStart"/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Webpay</w:t>
            </w:r>
            <w:proofErr w:type="spellEnd"/>
          </w:p>
        </w:tc>
      </w:tr>
      <w:tr w:rsidR="00994092" w:rsidTr="0016624F">
        <w:trPr>
          <w:trHeight w:val="424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749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0"/>
                <w:szCs w:val="20"/>
              </w:rPr>
              <w:t xml:space="preserve">Verificar procesamiento seguro de pagos online con </w:t>
            </w:r>
            <w:proofErr w:type="spellStart"/>
            <w:r w:rsidRPr="00A832C2">
              <w:rPr>
                <w:rFonts w:ascii="Arial" w:eastAsia="Arial" w:hAnsi="Arial" w:cs="Arial"/>
                <w:b/>
                <w:sz w:val="20"/>
                <w:szCs w:val="20"/>
              </w:rPr>
              <w:t>Transbank</w:t>
            </w:r>
            <w:proofErr w:type="spellEnd"/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A832C2" w:rsidRPr="00A832C2" w:rsidRDefault="00A832C2" w:rsidP="00A832C2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Pas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o 1: Clic en Pagar con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Webpay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</w:p>
          <w:p w:rsidR="00A832C2" w:rsidRPr="00A832C2" w:rsidRDefault="00A832C2" w:rsidP="00A832C2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Paso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2: Confirmar pago en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Sandbox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</w:p>
          <w:p w:rsidR="00994092" w:rsidRDefault="00A832C2" w:rsidP="00A832C2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3: Verificar cambio de estado </w:t>
            </w:r>
            <w:proofErr w:type="spellStart"/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a</w:t>
            </w:r>
            <w:proofErr w:type="spellEnd"/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 xml:space="preserve"> PAGADO y emisión de comprobante.</w:t>
            </w: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749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749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749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5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010"/>
        <w:gridCol w:w="1240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0.6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010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24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7B3827">
            <w:pPr>
              <w:widowControl w:val="0"/>
              <w:spacing w:before="10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Accesos QR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0"/>
                <w:szCs w:val="20"/>
              </w:rPr>
              <w:t>Verificar generación de códigos QR dinámicos temporales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A832C2" w:rsidRPr="00A832C2" w:rsidRDefault="00A832C2" w:rsidP="00A832C2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1: Ingresar a app móvil. </w:t>
            </w:r>
          </w:p>
          <w:p w:rsidR="00A832C2" w:rsidRPr="00A832C2" w:rsidRDefault="00A832C2" w:rsidP="00A832C2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Paso 2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: Seleccionar Generar Pase QR. </w:t>
            </w:r>
          </w:p>
          <w:p w:rsidR="00A832C2" w:rsidRPr="00A832C2" w:rsidRDefault="00A832C2" w:rsidP="00A832C2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3: Definir vigencia. </w:t>
            </w:r>
          </w:p>
          <w:p w:rsidR="00994092" w:rsidRDefault="00A832C2" w:rsidP="00A832C2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832C2">
              <w:rPr>
                <w:rFonts w:ascii="Arial" w:eastAsia="Arial" w:hAnsi="Arial" w:cs="Arial"/>
                <w:b/>
                <w:sz w:val="24"/>
                <w:szCs w:val="24"/>
              </w:rPr>
              <w:t>Paso 4: Validar generación de imagen QR.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A832C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832C2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6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010"/>
        <w:gridCol w:w="1240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</w:tcPr>
          <w:p w:rsidR="00994092" w:rsidRDefault="00152B9E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0.7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010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24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CC3C2B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Accesos QR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CC3C2B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C3C2B">
              <w:rPr>
                <w:rFonts w:ascii="Arial" w:eastAsia="Arial" w:hAnsi="Arial" w:cs="Arial"/>
                <w:b/>
                <w:sz w:val="20"/>
                <w:szCs w:val="20"/>
              </w:rPr>
              <w:t>Verificar escaneo y validación de pases QR en conserjería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CC3C2B" w:rsidRPr="00CC3C2B" w:rsidRDefault="00CC3C2B" w:rsidP="00CC3C2B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Pas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o 1: Abrir app de conserjería. </w:t>
            </w:r>
          </w:p>
          <w:p w:rsidR="00CC3C2B" w:rsidRPr="00CC3C2B" w:rsidRDefault="00CC3C2B" w:rsidP="00CC3C2B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Paso 2: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Escanear código QR de visita. </w:t>
            </w:r>
          </w:p>
          <w:p w:rsidR="00994092" w:rsidRDefault="00CC3C2B" w:rsidP="00CC3C2B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Paso 3: Validar apertura de acceso y registro en bitácora.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114300" distB="114300" distL="114300" distR="114300" wp14:anchorId="785B3A1F" wp14:editId="5ED1B118">
                  <wp:extent cx="3438525" cy="1295400"/>
                  <wp:effectExtent l="0" t="0" r="0" b="0"/>
                  <wp:docPr id="1851262908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CC3C2B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7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151"/>
        <w:gridCol w:w="1099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0.8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151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099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mediano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CC3C2B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AIoT</w:t>
            </w:r>
            <w:proofErr w:type="spellEnd"/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 xml:space="preserve"> LPR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CC3C2B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C3C2B">
              <w:rPr>
                <w:rFonts w:ascii="Arial" w:eastAsia="Arial" w:hAnsi="Arial" w:cs="Arial"/>
                <w:b/>
                <w:sz w:val="20"/>
                <w:szCs w:val="20"/>
              </w:rPr>
              <w:t>Verificar detección óptica de patentes vehiculares (LPR)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CC3C2B" w:rsidRPr="00CC3C2B" w:rsidRDefault="00CC3C2B" w:rsidP="00CC3C2B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Paso 1: Alimenta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stream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de video con patente. </w:t>
            </w:r>
          </w:p>
          <w:p w:rsidR="00CC3C2B" w:rsidRPr="00CC3C2B" w:rsidRDefault="00CC3C2B" w:rsidP="00CC3C2B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2: Ejecutar motor LPR. </w:t>
            </w:r>
          </w:p>
          <w:p w:rsidR="00994092" w:rsidRDefault="00CC3C2B" w:rsidP="00CC3C2B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C3C2B">
              <w:rPr>
                <w:rFonts w:ascii="Arial" w:eastAsia="Arial" w:hAnsi="Arial" w:cs="Arial"/>
                <w:b/>
                <w:sz w:val="24"/>
                <w:szCs w:val="24"/>
              </w:rPr>
              <w:t>Paso 3: Validar detección de texto con precisión superior al 90%.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3049D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049D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8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293"/>
        <w:gridCol w:w="957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0.9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293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957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3049D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>Reservas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3049D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049DC">
              <w:rPr>
                <w:rFonts w:ascii="Arial" w:eastAsia="Arial" w:hAnsi="Arial" w:cs="Arial"/>
                <w:b/>
                <w:sz w:val="20"/>
                <w:szCs w:val="20"/>
              </w:rPr>
              <w:t>Verificar gestión de reservas de espacios sin solapes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3049DC" w:rsidRPr="003049DC" w:rsidRDefault="003049DC" w:rsidP="003049D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>Paso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1: Seleccionar espacio común. </w:t>
            </w:r>
          </w:p>
          <w:p w:rsidR="003049DC" w:rsidRPr="003049DC" w:rsidRDefault="003049DC" w:rsidP="003049D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>Paso 2: Intenta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 reservar en horario ocupado. </w:t>
            </w:r>
          </w:p>
          <w:p w:rsidR="00994092" w:rsidRDefault="003049DC" w:rsidP="003049D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3: Verificar que el sistema lanza </w:t>
            </w:r>
            <w:proofErr w:type="spellStart"/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>ValidationError</w:t>
            </w:r>
            <w:proofErr w:type="spellEnd"/>
            <w:r w:rsidRPr="003049DC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3049D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049D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9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293"/>
        <w:gridCol w:w="957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0.10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293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957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>Bitácora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0"/>
                <w:szCs w:val="20"/>
              </w:rPr>
              <w:t>Verificar registro inalterable de eventos en conserjería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D0021C" w:rsidRPr="00D0021C" w:rsidRDefault="00D0021C" w:rsidP="00D0021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1: Ingresar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evento de turno como conserje. </w:t>
            </w:r>
          </w:p>
          <w:p w:rsidR="00D0021C" w:rsidRPr="00D0021C" w:rsidRDefault="00D0021C" w:rsidP="00D0021C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2: Guardar registro. </w:t>
            </w:r>
          </w:p>
          <w:p w:rsidR="00994092" w:rsidRDefault="00D0021C" w:rsidP="00D0021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>Paso 3: Verificar trazabilidad horaria e inalterabilidad.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a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42"/>
        <w:gridCol w:w="993"/>
        <w:gridCol w:w="1240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0.11</w:t>
            </w:r>
          </w:p>
        </w:tc>
        <w:tc>
          <w:tcPr>
            <w:tcW w:w="1142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993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24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 w:rsidTr="0016624F">
        <w:trPr>
          <w:trHeight w:val="424"/>
        </w:trPr>
        <w:tc>
          <w:tcPr>
            <w:tcW w:w="3392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08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>Asistente RAG</w:t>
            </w:r>
          </w:p>
        </w:tc>
      </w:tr>
      <w:tr w:rsidR="00994092" w:rsidTr="0016624F">
        <w:trPr>
          <w:trHeight w:val="424"/>
        </w:trPr>
        <w:tc>
          <w:tcPr>
            <w:tcW w:w="3392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08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0"/>
                <w:szCs w:val="20"/>
              </w:rPr>
              <w:t>Verificar respuestas del Asistente IA (Ley 21.442)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D0021C" w:rsidRPr="00D0021C" w:rsidRDefault="00D0021C" w:rsidP="00D0021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>Paso 1: Reali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zar consulta legal al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chatbot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</w:p>
          <w:p w:rsidR="00D0021C" w:rsidRPr="00D0021C" w:rsidRDefault="00D0021C" w:rsidP="00D0021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2: Evaluar respuesta generada. </w:t>
            </w:r>
          </w:p>
          <w:p w:rsidR="00994092" w:rsidRPr="00D0021C" w:rsidRDefault="00D0021C" w:rsidP="00D0021C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021C">
              <w:rPr>
                <w:rFonts w:ascii="Arial" w:eastAsia="Arial" w:hAnsi="Arial" w:cs="Arial"/>
                <w:b/>
                <w:sz w:val="24"/>
                <w:szCs w:val="24"/>
              </w:rPr>
              <w:t>Paso 3: Validar fundamentación estricta en la ley.</w:t>
            </w:r>
          </w:p>
        </w:tc>
      </w:tr>
      <w:tr w:rsidR="00994092" w:rsidTr="0016624F">
        <w:trPr>
          <w:trHeight w:val="400"/>
        </w:trPr>
        <w:tc>
          <w:tcPr>
            <w:tcW w:w="3392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08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 w:rsidTr="0016624F">
        <w:trPr>
          <w:trHeight w:val="400"/>
        </w:trPr>
        <w:tc>
          <w:tcPr>
            <w:tcW w:w="3392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08" w:type="dxa"/>
            <w:gridSpan w:val="5"/>
          </w:tcPr>
          <w:p w:rsidR="00994092" w:rsidRDefault="00D0021C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0021C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 w:rsidTr="0016624F">
        <w:trPr>
          <w:trHeight w:val="400"/>
        </w:trPr>
        <w:tc>
          <w:tcPr>
            <w:tcW w:w="3392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08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d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293"/>
        <w:gridCol w:w="957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0.12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293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957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Dashboard</w:t>
            </w:r>
            <w:proofErr w:type="spellEnd"/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Verificar visualización de métricas gerenciales y morosidad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1: Inic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iar sesión como administrador. </w:t>
            </w: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2: Acceder al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</w:p>
          <w:p w:rsidR="00994092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3: Validar carga de gráficos y </w:t>
            </w:r>
            <w:proofErr w:type="spellStart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KPIs</w:t>
            </w:r>
            <w:proofErr w:type="spellEnd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 xml:space="preserve"> de recaudación.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e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1435"/>
        <w:gridCol w:w="815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0.13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435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81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mediano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Seguridad RNF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Verificar cifrado TLS 1.3 y almacenamiento (Argon2)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1: Inspeccionar base de datos. </w:t>
            </w: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2: Validar formato hash Argon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2 en contraseñas. </w:t>
            </w:r>
          </w:p>
          <w:p w:rsidR="00994092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3: Validar protocolo de comunicación.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f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001"/>
        <w:gridCol w:w="992"/>
        <w:gridCol w:w="1382"/>
        <w:gridCol w:w="1125"/>
        <w:gridCol w:w="1320"/>
        <w:gridCol w:w="930"/>
      </w:tblGrid>
      <w:tr w:rsidR="00994092" w:rsidTr="0016624F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0.14</w:t>
            </w:r>
          </w:p>
        </w:tc>
        <w:tc>
          <w:tcPr>
            <w:tcW w:w="1001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992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382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grave</w:t>
            </w:r>
          </w:p>
        </w:tc>
      </w:tr>
      <w:tr w:rsidR="00994092" w:rsidTr="0016624F">
        <w:trPr>
          <w:trHeight w:val="424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749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Rendimiento RNF</w:t>
            </w:r>
          </w:p>
        </w:tc>
      </w:tr>
      <w:tr w:rsidR="00994092" w:rsidTr="0016624F">
        <w:trPr>
          <w:trHeight w:val="424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749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Verificar tiempo de respuesta de API menor a 300 ms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 xml:space="preserve">Paso 1: Ejecutar </w:t>
            </w:r>
            <w:proofErr w:type="spellStart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JMeter</w:t>
            </w:r>
            <w:proofErr w:type="spellEnd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 xml:space="preserve"> sobre </w:t>
            </w:r>
            <w:proofErr w:type="spellStart"/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endpoint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</w:p>
          <w:p w:rsidR="003929E0" w:rsidRPr="003929E0" w:rsidRDefault="003929E0" w:rsidP="003929E0">
            <w:pPr>
              <w:widowControl w:val="0"/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2: Simular carga concurrente. </w:t>
            </w:r>
          </w:p>
          <w:p w:rsidR="00994092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3: Validar que el percentil 95 sea inferior a 300 ms.</w:t>
            </w: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749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749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</w:p>
        </w:tc>
      </w:tr>
      <w:tr w:rsidR="00994092" w:rsidTr="0016624F">
        <w:trPr>
          <w:trHeight w:val="400"/>
        </w:trPr>
        <w:tc>
          <w:tcPr>
            <w:tcW w:w="3251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749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tbl>
      <w:tblPr>
        <w:tblStyle w:val="afffffffffffffff0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25"/>
        <w:gridCol w:w="1125"/>
        <w:gridCol w:w="870"/>
        <w:gridCol w:w="1380"/>
        <w:gridCol w:w="1125"/>
        <w:gridCol w:w="1320"/>
        <w:gridCol w:w="930"/>
      </w:tblGrid>
      <w:tr w:rsidR="00994092"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ID caso prueba</w:t>
            </w:r>
          </w:p>
        </w:tc>
        <w:tc>
          <w:tcPr>
            <w:tcW w:w="112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152B9E">
            <w:pPr>
              <w:widowControl w:val="0"/>
              <w:spacing w:before="120"/>
              <w:ind w:left="38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0.15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87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27/10/2023</w:t>
            </w:r>
          </w:p>
        </w:tc>
        <w:tc>
          <w:tcPr>
            <w:tcW w:w="138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web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320" w:type="dxa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30" w:type="dxa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Alto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Usabilidad RNF</w:t>
            </w:r>
          </w:p>
        </w:tc>
      </w:tr>
      <w:tr w:rsidR="00994092">
        <w:trPr>
          <w:trHeight w:val="424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Nombre caso de prueba</w:t>
            </w:r>
          </w:p>
        </w:tc>
        <w:tc>
          <w:tcPr>
            <w:tcW w:w="5625" w:type="dxa"/>
            <w:gridSpan w:val="5"/>
          </w:tcPr>
          <w:p w:rsidR="00994092" w:rsidRDefault="003929E0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929E0">
              <w:rPr>
                <w:rFonts w:ascii="Arial" w:eastAsia="Arial" w:hAnsi="Arial" w:cs="Arial"/>
                <w:b/>
                <w:sz w:val="20"/>
                <w:szCs w:val="20"/>
              </w:rPr>
              <w:t>Verificar curva de aprendizaje en conserjería</w:t>
            </w:r>
          </w:p>
        </w:tc>
      </w:tr>
      <w:tr w:rsidR="00994092">
        <w:trPr>
          <w:trHeight w:val="400"/>
        </w:trPr>
        <w:tc>
          <w:tcPr>
            <w:tcW w:w="9000" w:type="dxa"/>
            <w:gridSpan w:val="8"/>
          </w:tcPr>
          <w:p w:rsidR="00994092" w:rsidRDefault="007B3827">
            <w:pPr>
              <w:widowControl w:val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Evidencia</w:t>
            </w:r>
          </w:p>
          <w:p w:rsidR="00994092" w:rsidRDefault="00994092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3929E0" w:rsidRPr="003929E0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1: Pres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entar app a usuario de prueba. </w:t>
            </w:r>
          </w:p>
          <w:p w:rsidR="003929E0" w:rsidRPr="003929E0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2: Solicitar 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jecución de tareas cotidianas. </w:t>
            </w:r>
          </w:p>
          <w:p w:rsidR="00994092" w:rsidRDefault="003929E0" w:rsidP="003929E0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929E0">
              <w:rPr>
                <w:rFonts w:ascii="Arial" w:eastAsia="Arial" w:hAnsi="Arial" w:cs="Arial"/>
                <w:b/>
                <w:sz w:val="24"/>
                <w:szCs w:val="24"/>
              </w:rPr>
              <w:t>Paso 3: Validar finalización exitosa en menos de 15 minutos.</w:t>
            </w: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Imagen de la evidencia</w:t>
            </w:r>
          </w:p>
        </w:tc>
        <w:tc>
          <w:tcPr>
            <w:tcW w:w="5625" w:type="dxa"/>
            <w:gridSpan w:val="5"/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25" w:type="dxa"/>
            <w:gridSpan w:val="5"/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rFonts w:ascii="Arial" w:eastAsia="Arial" w:hAnsi="Arial" w:cs="Arial"/>
                <w:b/>
                <w:sz w:val="20"/>
                <w:szCs w:val="20"/>
              </w:rPr>
              <w:t>Ariel Oñate</w:t>
            </w:r>
            <w:bookmarkStart w:id="4" w:name="_GoBack"/>
            <w:bookmarkEnd w:id="4"/>
          </w:p>
        </w:tc>
      </w:tr>
      <w:tr w:rsidR="00994092">
        <w:trPr>
          <w:trHeight w:val="400"/>
        </w:trPr>
        <w:tc>
          <w:tcPr>
            <w:tcW w:w="3375" w:type="dxa"/>
            <w:gridSpan w:val="3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 de la prueba</w:t>
            </w:r>
          </w:p>
        </w:tc>
        <w:tc>
          <w:tcPr>
            <w:tcW w:w="5625" w:type="dxa"/>
            <w:gridSpan w:val="5"/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Cerrado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:rsidR="00994092" w:rsidRDefault="00F2645E" w:rsidP="00F2645E">
      <w:pPr>
        <w:pStyle w:val="Ttulo1"/>
        <w:rPr>
          <w:rFonts w:eastAsia="Arial"/>
          <w:color w:val="365F91"/>
          <w:sz w:val="24"/>
          <w:szCs w:val="24"/>
        </w:rPr>
      </w:pPr>
      <w:bookmarkStart w:id="5" w:name="_Toc243686710"/>
      <w:r>
        <w:rPr>
          <w:rFonts w:eastAsia="Arial"/>
        </w:rPr>
        <w:t>Reporte de defecto</w:t>
      </w:r>
      <w:bookmarkEnd w:id="5"/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  <w:bookmarkStart w:id="6" w:name="_heading=h.nbz9id6618st" w:colFirst="0" w:colLast="0"/>
      <w:bookmarkEnd w:id="6"/>
    </w:p>
    <w:tbl>
      <w:tblPr>
        <w:tblStyle w:val="afffffffffffff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660"/>
        <w:gridCol w:w="1080"/>
        <w:gridCol w:w="990"/>
        <w:gridCol w:w="1305"/>
        <w:gridCol w:w="1125"/>
        <w:gridCol w:w="1305"/>
        <w:gridCol w:w="945"/>
      </w:tblGrid>
      <w:tr w:rsidR="00994092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 caso de prueba</w:t>
            </w:r>
          </w:p>
        </w:tc>
        <w:tc>
          <w:tcPr>
            <w:tcW w:w="6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94092" w:rsidRDefault="007B3827" w:rsidP="00152B9E">
            <w:pPr>
              <w:widowControl w:val="0"/>
              <w:spacing w:before="10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0.1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0E02E5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17/10/26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Ambiente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0E02E5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N/A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Nivel de impacto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0E02E5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Nulo</w:t>
            </w:r>
          </w:p>
        </w:tc>
      </w:tr>
      <w:tr w:rsidR="00994092">
        <w:trPr>
          <w:trHeight w:val="440"/>
        </w:trPr>
        <w:tc>
          <w:tcPr>
            <w:tcW w:w="3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Función de negocio o módulo</w:t>
            </w:r>
          </w:p>
        </w:tc>
        <w:tc>
          <w:tcPr>
            <w:tcW w:w="567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94092">
        <w:trPr>
          <w:trHeight w:val="440"/>
        </w:trP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Título</w:t>
            </w:r>
          </w:p>
        </w:tc>
        <w:tc>
          <w:tcPr>
            <w:tcW w:w="741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F807A8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07A8">
              <w:rPr>
                <w:b/>
              </w:rPr>
              <w:t>Sin defectos críticos reportados en esta iteración</w:t>
            </w:r>
          </w:p>
        </w:tc>
      </w:tr>
      <w:tr w:rsidR="00994092">
        <w:trPr>
          <w:trHeight w:val="440"/>
        </w:trP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Descripción de bug</w:t>
            </w:r>
          </w:p>
        </w:tc>
        <w:tc>
          <w:tcPr>
            <w:tcW w:w="741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16624F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6624F">
              <w:rPr>
                <w:b/>
              </w:rPr>
              <w:t>Verificar curva de aprendizaje en conserjería</w:t>
            </w:r>
          </w:p>
        </w:tc>
      </w:tr>
      <w:tr w:rsidR="00994092">
        <w:trPr>
          <w:trHeight w:val="440"/>
        </w:trPr>
        <w:tc>
          <w:tcPr>
            <w:tcW w:w="9000" w:type="dxa"/>
            <w:gridSpan w:val="8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 w:rsidP="00F807A8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 a paso para </w:t>
            </w:r>
            <w:r w:rsidR="00F807A8">
              <w:rPr>
                <w:rFonts w:ascii="Arial" w:eastAsia="Arial" w:hAnsi="Arial" w:cs="Arial"/>
                <w:b/>
                <w:sz w:val="24"/>
                <w:szCs w:val="24"/>
              </w:rPr>
              <w:t>replicar el defecto</w:t>
            </w:r>
          </w:p>
        </w:tc>
      </w:tr>
      <w:tr w:rsidR="00994092">
        <w:trPr>
          <w:trHeight w:val="440"/>
        </w:trPr>
        <w:tc>
          <w:tcPr>
            <w:tcW w:w="9000" w:type="dxa"/>
            <w:gridSpan w:val="8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before="10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Paso: </w:t>
            </w:r>
          </w:p>
          <w:p w:rsidR="00994092" w:rsidRDefault="007B3827">
            <w:pPr>
              <w:widowControl w:val="0"/>
              <w:spacing w:before="240" w:after="240"/>
              <w:ind w:right="368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 xml:space="preserve">Paso: </w:t>
            </w:r>
          </w:p>
          <w:p w:rsidR="00994092" w:rsidRDefault="007B3827">
            <w:pPr>
              <w:widowControl w:val="0"/>
              <w:spacing w:before="240" w:after="240"/>
              <w:ind w:right="368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Paso: </w:t>
            </w:r>
          </w:p>
          <w:p w:rsidR="00994092" w:rsidRDefault="007B3827" w:rsidP="00F807A8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Paso: </w:t>
            </w:r>
          </w:p>
        </w:tc>
      </w:tr>
      <w:tr w:rsidR="00994092">
        <w:trPr>
          <w:trHeight w:val="440"/>
        </w:trP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Imagen del defecto</w:t>
            </w:r>
          </w:p>
        </w:tc>
        <w:tc>
          <w:tcPr>
            <w:tcW w:w="7410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F807A8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t>N/A</w:t>
            </w:r>
          </w:p>
        </w:tc>
      </w:tr>
      <w:tr w:rsidR="00994092">
        <w:trPr>
          <w:trHeight w:val="440"/>
        </w:trPr>
        <w:tc>
          <w:tcPr>
            <w:tcW w:w="3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o analista</w:t>
            </w:r>
          </w:p>
        </w:tc>
        <w:tc>
          <w:tcPr>
            <w:tcW w:w="567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7A8" w:rsidRPr="00F807A8" w:rsidRDefault="00F807A8" w:rsidP="00F807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7A8">
              <w:rPr>
                <w:rFonts w:ascii="Times New Roman" w:eastAsia="Times New Roman" w:hAnsi="Times New Roman" w:cs="Times New Roman"/>
                <w:sz w:val="24"/>
                <w:szCs w:val="24"/>
              </w:rPr>
              <w:t>Ariel Oñate</w:t>
            </w:r>
          </w:p>
          <w:p w:rsidR="00994092" w:rsidRDefault="00994092">
            <w:pPr>
              <w:widowControl w:val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F807A8" w:rsidRDefault="00F807A8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p w:rsidR="00994092" w:rsidRDefault="002E5B59" w:rsidP="00C84DB4">
      <w:pPr>
        <w:pStyle w:val="Ttulo1"/>
        <w:rPr>
          <w:rFonts w:eastAsia="Arial"/>
          <w:sz w:val="24"/>
          <w:szCs w:val="24"/>
          <w:u w:val="single"/>
        </w:rPr>
      </w:pPr>
      <w:bookmarkStart w:id="7" w:name="_Toc243686711"/>
      <w:r>
        <w:rPr>
          <w:rFonts w:eastAsia="Arial"/>
        </w:rPr>
        <w:t>L</w:t>
      </w:r>
      <w:r w:rsidR="00C84DB4">
        <w:rPr>
          <w:rFonts w:eastAsia="Arial"/>
        </w:rPr>
        <w:t>istado de defectos</w:t>
      </w:r>
      <w:bookmarkEnd w:id="7"/>
    </w:p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</w:pPr>
    </w:p>
    <w:p w:rsidR="00C84DB4" w:rsidRPr="00BF61BB" w:rsidRDefault="002E5B59" w:rsidP="00BF61BB">
      <w:bookmarkStart w:id="8" w:name="_heading=h.uncmxz9pmqky" w:colFirst="0" w:colLast="0"/>
      <w:bookmarkEnd w:id="8"/>
      <w:r w:rsidRPr="002E5B59">
        <w:t>No se reportaron defectos críticos abiertos en esta iteración.</w:t>
      </w:r>
    </w:p>
    <w:p w:rsidR="00C84DB4" w:rsidRDefault="00C84DB4" w:rsidP="00C84DB4">
      <w:pPr>
        <w:pStyle w:val="Ttulo1"/>
        <w:rPr>
          <w:rFonts w:eastAsia="Arial"/>
          <w:color w:val="365F91"/>
          <w:sz w:val="24"/>
          <w:szCs w:val="24"/>
        </w:rPr>
      </w:pPr>
      <w:bookmarkStart w:id="9" w:name="_Toc243686712"/>
      <w:r>
        <w:rPr>
          <w:rFonts w:eastAsia="Arial"/>
        </w:rPr>
        <w:t>Métricas de pruebas</w:t>
      </w:r>
      <w:bookmarkEnd w:id="9"/>
    </w:p>
    <w:tbl>
      <w:tblPr>
        <w:tblStyle w:val="afffffffffffffffff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bookmarkStart w:id="10" w:name="_heading=h.n0lgr0knk0tr" w:colFirst="0" w:colLast="0"/>
            <w:bookmarkEnd w:id="10"/>
            <w:r>
              <w:rPr>
                <w:rFonts w:ascii="Arial" w:eastAsia="Arial" w:hAnsi="Arial" w:cs="Arial"/>
                <w:b/>
                <w:sz w:val="24"/>
                <w:szCs w:val="24"/>
              </w:rPr>
              <w:t>Cantidad de Defectos Detectados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Tiempo Total de Ejecución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15 Horas 12 minutos</w:t>
            </w:r>
          </w:p>
        </w:tc>
      </w:tr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Defectos Corregidos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994092">
        <w:trPr>
          <w:trHeight w:val="440"/>
        </w:trPr>
        <w:tc>
          <w:tcPr>
            <w:tcW w:w="90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Estados de Defectos</w:t>
            </w:r>
            <w:r w:rsidR="002E5B59">
              <w:rPr>
                <w:rFonts w:ascii="Arial" w:eastAsia="Arial" w:hAnsi="Arial" w:cs="Arial"/>
                <w:b/>
                <w:sz w:val="24"/>
                <w:szCs w:val="24"/>
              </w:rPr>
              <w:t xml:space="preserve">                                0</w:t>
            </w:r>
          </w:p>
        </w:tc>
      </w:tr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Defectos Pendientes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7B3827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Defectos en Proceso de Corrección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994092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BF61BB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Casos</w:t>
            </w:r>
            <w:r w:rsidR="007B3827">
              <w:rPr>
                <w:rFonts w:ascii="Arial" w:eastAsia="Arial" w:hAnsi="Arial" w:cs="Arial"/>
                <w:b/>
                <w:sz w:val="24"/>
                <w:szCs w:val="24"/>
              </w:rPr>
              <w:t xml:space="preserve"> Cerrados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092" w:rsidRDefault="002E5B59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15</w:t>
            </w:r>
          </w:p>
        </w:tc>
      </w:tr>
    </w:tbl>
    <w:p w:rsidR="00994092" w:rsidRDefault="00994092">
      <w:pPr>
        <w:spacing w:after="0"/>
        <w:rPr>
          <w:rFonts w:ascii="Arial" w:eastAsia="Arial" w:hAnsi="Arial" w:cs="Arial"/>
          <w:b/>
          <w:color w:val="365F91"/>
          <w:sz w:val="24"/>
          <w:szCs w:val="24"/>
        </w:rPr>
        <w:sectPr w:rsidR="0099409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1701" w:bottom="1418" w:left="1701" w:header="709" w:footer="709" w:gutter="0"/>
          <w:cols w:space="720"/>
        </w:sectPr>
      </w:pPr>
    </w:p>
    <w:p w:rsidR="00994092" w:rsidRDefault="00994092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994092" w:rsidRDefault="0099409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Arial" w:eastAsia="Arial" w:hAnsi="Arial" w:cs="Arial"/>
          <w:sz w:val="24"/>
          <w:szCs w:val="24"/>
        </w:rPr>
      </w:pPr>
      <w:bookmarkStart w:id="11" w:name="_heading=h.gjun7koejdzo" w:colFirst="0" w:colLast="0"/>
      <w:bookmarkEnd w:id="11"/>
    </w:p>
    <w:p w:rsidR="00994092" w:rsidRDefault="00994092">
      <w:pPr>
        <w:spacing w:after="0"/>
        <w:rPr>
          <w:rFonts w:ascii="Arial" w:eastAsia="Arial" w:hAnsi="Arial" w:cs="Arial"/>
          <w:sz w:val="24"/>
          <w:szCs w:val="24"/>
          <w:u w:val="single"/>
        </w:rPr>
      </w:pPr>
    </w:p>
    <w:sectPr w:rsidR="009940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1B0" w:rsidRDefault="000621B0">
      <w:pPr>
        <w:spacing w:after="0" w:line="240" w:lineRule="auto"/>
      </w:pPr>
      <w:r>
        <w:separator/>
      </w:r>
    </w:p>
  </w:endnote>
  <w:endnote w:type="continuationSeparator" w:id="0">
    <w:p w:rsidR="000621B0" w:rsidRDefault="00062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Evidencia de pruebas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B14565" w:rsidRDefault="00B145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1B0" w:rsidRDefault="000621B0">
      <w:pPr>
        <w:spacing w:after="0" w:line="240" w:lineRule="auto"/>
      </w:pPr>
      <w:r>
        <w:separator/>
      </w:r>
    </w:p>
  </w:footnote>
  <w:footnote w:type="continuationSeparator" w:id="0">
    <w:p w:rsidR="000621B0" w:rsidRDefault="00062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tabs>
        <w:tab w:val="center" w:pos="4419"/>
        <w:tab w:val="right" w:pos="8838"/>
      </w:tabs>
      <w:spacing w:after="0" w:line="240" w:lineRule="auto"/>
      <w:jc w:val="right"/>
    </w:pPr>
    <w:r>
      <w:t>Evidencia de prueba</w:t>
    </w:r>
  </w:p>
  <w:p w:rsidR="00B14565" w:rsidRDefault="00B14565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FCEAEAE" wp14:editId="27100F45">
          <wp:simplePos x="0" y="0"/>
          <wp:positionH relativeFrom="column">
            <wp:posOffset>131977</wp:posOffset>
          </wp:positionH>
          <wp:positionV relativeFrom="paragraph">
            <wp:posOffset>-152556</wp:posOffset>
          </wp:positionV>
          <wp:extent cx="932815" cy="231775"/>
          <wp:effectExtent l="0" t="0" r="0" b="0"/>
          <wp:wrapSquare wrapText="bothSides" distT="0" distB="0" distL="114300" distR="114300"/>
          <wp:docPr id="1851262903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565" w:rsidRDefault="00B145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A4D39"/>
    <w:multiLevelType w:val="multilevel"/>
    <w:tmpl w:val="AB74F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092"/>
    <w:rsid w:val="00060FC8"/>
    <w:rsid w:val="000621B0"/>
    <w:rsid w:val="000B6CA9"/>
    <w:rsid w:val="000E02E5"/>
    <w:rsid w:val="00152B9E"/>
    <w:rsid w:val="00162D41"/>
    <w:rsid w:val="0016624F"/>
    <w:rsid w:val="001F0714"/>
    <w:rsid w:val="00204191"/>
    <w:rsid w:val="002B31DD"/>
    <w:rsid w:val="002E5B59"/>
    <w:rsid w:val="003049DC"/>
    <w:rsid w:val="003929E0"/>
    <w:rsid w:val="00410868"/>
    <w:rsid w:val="00413B74"/>
    <w:rsid w:val="004330D5"/>
    <w:rsid w:val="00556787"/>
    <w:rsid w:val="0059544C"/>
    <w:rsid w:val="00596C5D"/>
    <w:rsid w:val="005E197D"/>
    <w:rsid w:val="00695676"/>
    <w:rsid w:val="006E44C4"/>
    <w:rsid w:val="007004FA"/>
    <w:rsid w:val="00760854"/>
    <w:rsid w:val="00793BF3"/>
    <w:rsid w:val="007A1090"/>
    <w:rsid w:val="007B3827"/>
    <w:rsid w:val="007D2A32"/>
    <w:rsid w:val="00831B11"/>
    <w:rsid w:val="00841AEB"/>
    <w:rsid w:val="008703C7"/>
    <w:rsid w:val="00891F6C"/>
    <w:rsid w:val="00936DF5"/>
    <w:rsid w:val="00984F39"/>
    <w:rsid w:val="00994092"/>
    <w:rsid w:val="009D38BB"/>
    <w:rsid w:val="00A20669"/>
    <w:rsid w:val="00A46228"/>
    <w:rsid w:val="00A832C2"/>
    <w:rsid w:val="00A8423F"/>
    <w:rsid w:val="00B14565"/>
    <w:rsid w:val="00BF61BB"/>
    <w:rsid w:val="00C03062"/>
    <w:rsid w:val="00C7531F"/>
    <w:rsid w:val="00C84DB4"/>
    <w:rsid w:val="00CA5784"/>
    <w:rsid w:val="00CC3C2B"/>
    <w:rsid w:val="00D0021C"/>
    <w:rsid w:val="00DF4F4B"/>
    <w:rsid w:val="00F2645E"/>
    <w:rsid w:val="00F807A8"/>
    <w:rsid w:val="00F813ED"/>
    <w:rsid w:val="00FF280F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17DC"/>
  <w15:docId w15:val="{55665CCE-7F4D-4327-B8B6-A8C352EE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3">
    <w:name w:val="toc 3"/>
    <w:basedOn w:val="Normal"/>
    <w:next w:val="Normal"/>
    <w:autoRedefine/>
    <w:uiPriority w:val="39"/>
    <w:unhideWhenUsed/>
    <w:rsid w:val="00884676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table" w:customStyle="1" w:styleId="a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GHhr6iF030irRYXbYZpnsGopA==">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20</Pages>
  <Words>1286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Ismael</cp:lastModifiedBy>
  <cp:revision>47</cp:revision>
  <dcterms:created xsi:type="dcterms:W3CDTF">2023-10-30T02:29:00Z</dcterms:created>
  <dcterms:modified xsi:type="dcterms:W3CDTF">2026-10-24T16:25:00Z</dcterms:modified>
</cp:coreProperties>
</file>