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widowControl w:val="0"/>
        <w:pBdr>
          <w:top w:space="0" w:sz="0" w:val="nil"/>
          <w:left w:space="0" w:sz="0" w:val="nil"/>
          <w:bottom w:space="0" w:sz="0" w:val="nil"/>
          <w:right w:space="0" w:sz="0" w:val="nil"/>
          <w:between w:space="0" w:sz="0" w:val="nil"/>
        </w:pBdr>
        <w:spacing w:after="0" w:lineRule="auto"/>
        <w:rPr/>
      </w:pPr>
      <w:r w:rsidDel="00000000" w:rsidR="00000000" w:rsidRPr="00000000">
        <w:rPr>
          <w:rtl w:val="0"/>
        </w:rPr>
      </w:r>
    </w:p>
    <w:p w:rsidR="00000000" w:rsidDel="00000000" w:rsidP="00000000" w:rsidRDefault="00000000" w:rsidRPr="00000000" w14:paraId="00000002">
      <w:pPr>
        <w:widowControl w:val="0"/>
        <w:pBdr>
          <w:top w:space="0" w:sz="0" w:val="nil"/>
          <w:left w:space="0" w:sz="0" w:val="nil"/>
          <w:bottom w:space="0" w:sz="0" w:val="nil"/>
          <w:right w:space="0" w:sz="0" w:val="nil"/>
          <w:between w:space="0" w:sz="0" w:val="nil"/>
        </w:pBdr>
        <w:spacing w:after="0" w:lineRule="auto"/>
        <w:rPr/>
      </w:pPr>
      <w:r w:rsidDel="00000000" w:rsidR="00000000" w:rsidRPr="00000000">
        <w:rPr>
          <w:rtl w:val="0"/>
        </w:rPr>
      </w:r>
    </w:p>
    <w:p w:rsidR="00000000" w:rsidDel="00000000" w:rsidP="00000000" w:rsidRDefault="00000000" w:rsidRPr="00000000" w14:paraId="00000003">
      <w:pPr>
        <w:widowControl w:val="0"/>
        <w:pBdr>
          <w:top w:space="0" w:sz="0" w:val="nil"/>
          <w:left w:space="0" w:sz="0" w:val="nil"/>
          <w:bottom w:space="0" w:sz="0" w:val="nil"/>
          <w:right w:space="0" w:sz="0" w:val="nil"/>
          <w:between w:space="0" w:sz="0" w:val="nil"/>
        </w:pBdr>
        <w:spacing w:after="0" w:lineRule="auto"/>
        <w:rPr/>
      </w:pPr>
      <w:r w:rsidDel="00000000" w:rsidR="00000000" w:rsidRPr="00000000">
        <w:rPr>
          <w:rtl w:val="0"/>
        </w:rPr>
      </w:r>
    </w:p>
    <w:p w:rsidR="00000000" w:rsidDel="00000000" w:rsidP="00000000" w:rsidRDefault="00000000" w:rsidRPr="00000000" w14:paraId="00000004">
      <w:pPr>
        <w:spacing w:after="0" w:line="360" w:lineRule="auto"/>
        <w:jc w:val="center"/>
        <w:rPr>
          <w:rFonts w:ascii="Arial" w:cs="Arial" w:eastAsia="Arial" w:hAnsi="Arial"/>
          <w:b w:val="1"/>
          <w:bCs w:val="1"/>
          <w:color w:val="000000"/>
          <w:sz w:val="36"/>
          <w:szCs w:val="36"/>
        </w:rPr>
      </w:pPr>
      <w:r w:rsidDel="00000000" w:rsidR="00000000" w:rsidRPr="00000000">
        <w:rPr>
          <w:rtl w:val="0"/>
        </w:rPr>
      </w:r>
    </w:p>
    <w:p w:rsidR="00000000" w:rsidDel="00000000" w:rsidP="00000000" w:rsidRDefault="00000000" w:rsidRPr="00000000" w14:paraId="00000005">
      <w:pPr>
        <w:spacing w:after="0" w:line="360" w:lineRule="auto"/>
        <w:jc w:val="center"/>
        <w:rPr>
          <w:rFonts w:ascii="Arial" w:cs="Arial" w:eastAsia="Arial" w:hAnsi="Arial"/>
          <w:b w:val="1"/>
          <w:bCs w:val="1"/>
          <w:color w:val="000000"/>
          <w:sz w:val="36"/>
          <w:szCs w:val="36"/>
        </w:rPr>
      </w:pPr>
      <w:r w:rsidDel="00000000" w:rsidR="00000000" w:rsidRPr="00000000">
        <w:rPr>
          <w:rtl w:val="0"/>
        </w:rPr>
      </w:r>
    </w:p>
    <w:p w:rsidR="00000000" w:rsidDel="00000000" w:rsidP="00000000" w:rsidRDefault="00000000" w:rsidRPr="00000000" w14:paraId="00000006">
      <w:pPr>
        <w:spacing w:after="0" w:line="360" w:lineRule="auto"/>
        <w:jc w:val="center"/>
        <w:rPr>
          <w:rFonts w:ascii="Arial" w:cs="Arial" w:eastAsia="Arial" w:hAnsi="Arial"/>
          <w:b w:val="1"/>
          <w:bCs w:val="1"/>
          <w:color w:val="000000"/>
          <w:sz w:val="36"/>
          <w:szCs w:val="36"/>
        </w:rPr>
      </w:pPr>
      <w:r w:rsidDel="00000000" w:rsidR="00000000" w:rsidRPr="00000000">
        <w:rPr>
          <w:rtl w:val="0"/>
        </w:rPr>
      </w:r>
    </w:p>
    <w:p w:rsidR="00000000" w:rsidDel="00000000" w:rsidP="00000000" w:rsidRDefault="00000000" w:rsidRPr="00000000" w14:paraId="00000007">
      <w:pPr>
        <w:spacing w:after="0" w:line="360" w:lineRule="auto"/>
        <w:jc w:val="center"/>
        <w:rPr>
          <w:rFonts w:ascii="Arial" w:cs="Arial" w:eastAsia="Arial" w:hAnsi="Arial"/>
          <w:b w:val="1"/>
          <w:bCs w:val="1"/>
          <w:color w:val="000000"/>
          <w:sz w:val="36"/>
          <w:szCs w:val="36"/>
        </w:rPr>
      </w:pPr>
      <w:r w:rsidDel="00000000" w:rsidR="00000000" w:rsidRPr="00000000">
        <w:rPr>
          <w:rtl w:val="0"/>
        </w:rPr>
      </w:r>
    </w:p>
    <w:p w:rsidR="00000000" w:rsidDel="00000000" w:rsidP="00000000" w:rsidRDefault="00000000" w:rsidRPr="00000000" w14:paraId="00000008">
      <w:pPr>
        <w:spacing w:after="0" w:line="360" w:lineRule="auto"/>
        <w:jc w:val="center"/>
        <w:rPr>
          <w:rFonts w:ascii="Arial" w:cs="Arial" w:eastAsia="Arial" w:hAnsi="Arial"/>
          <w:b w:val="1"/>
          <w:bCs w:val="1"/>
          <w:color w:val="000000"/>
          <w:sz w:val="36"/>
          <w:szCs w:val="36"/>
        </w:rPr>
      </w:pPr>
      <w:r w:rsidDel="00000000" w:rsidR="00000000" w:rsidRPr="00000000">
        <w:rPr>
          <w:rtl w:val="0"/>
        </w:rPr>
      </w:r>
    </w:p>
    <w:p w:rsidR="00000000" w:rsidDel="00000000" w:rsidP="00000000" w:rsidRDefault="00000000" w:rsidRPr="00000000" w14:paraId="00000009">
      <w:pPr>
        <w:spacing w:after="0" w:line="360" w:lineRule="auto"/>
        <w:rPr>
          <w:rFonts w:ascii="Arial" w:cs="Arial" w:eastAsia="Arial" w:hAnsi="Arial"/>
          <w:b w:val="1"/>
          <w:bCs w:val="1"/>
          <w:color w:val="000000"/>
          <w:sz w:val="36"/>
          <w:szCs w:val="36"/>
        </w:rPr>
      </w:pPr>
      <w:r w:rsidDel="00000000" w:rsidR="00000000" w:rsidRPr="00000000">
        <w:rPr>
          <w:rtl w:val="0"/>
        </w:rPr>
      </w:r>
    </w:p>
    <w:p w:rsidR="00000000" w:rsidDel="00000000" w:rsidP="00000000" w:rsidRDefault="00000000" w:rsidRPr="00000000" w14:paraId="0000000A">
      <w:pPr>
        <w:spacing w:after="0" w:line="360" w:lineRule="auto"/>
        <w:jc w:val="center"/>
        <w:rPr>
          <w:rFonts w:ascii="Arial" w:cs="Arial" w:eastAsia="Arial" w:hAnsi="Arial"/>
          <w:b w:val="1"/>
          <w:bCs w:val="1"/>
          <w:color w:val="000000"/>
          <w:sz w:val="36"/>
          <w:szCs w:val="36"/>
        </w:rPr>
      </w:pPr>
      <w:r w:rsidDel="00000000" w:rsidR="00000000" w:rsidRPr="00000000">
        <w:rPr>
          <w:rtl w:val="0"/>
        </w:rPr>
      </w:r>
    </w:p>
    <w:p w:rsidR="00000000" w:rsidDel="00000000" w:rsidP="00000000" w:rsidRDefault="00000000" w:rsidRPr="00000000" w14:paraId="0000000B">
      <w:pPr>
        <w:spacing w:after="0" w:line="360" w:lineRule="auto"/>
        <w:jc w:val="center"/>
        <w:rPr>
          <w:rFonts w:ascii="Arial" w:cs="Arial" w:eastAsia="Arial" w:hAnsi="Arial"/>
          <w:b w:val="1"/>
          <w:bCs w:val="1"/>
          <w:color w:val="000000"/>
          <w:sz w:val="36"/>
          <w:szCs w:val="36"/>
        </w:rPr>
      </w:pPr>
      <w:r w:rsidDel="00000000" w:rsidR="00000000" w:rsidRPr="00000000">
        <w:rPr>
          <w:rtl w:val="0"/>
        </w:rPr>
      </w:r>
    </w:p>
    <w:p w:rsidR="00000000" w:rsidDel="00000000" w:rsidP="00000000" w:rsidRDefault="00000000" w:rsidRPr="00000000" w14:paraId="0000000C">
      <w:pPr>
        <w:pStyle w:val="Title"/>
        <w:jc w:val="right"/>
        <w:rPr>
          <w:sz w:val="52"/>
          <w:szCs w:val="52"/>
        </w:rPr>
      </w:pPr>
      <w:r w:rsidDel="00000000" w:rsidR="00000000" w:rsidRPr="00000000">
        <w:rPr>
          <w:sz w:val="52"/>
          <w:szCs w:val="52"/>
          <w:rtl w:val="0"/>
        </w:rPr>
        <w:t xml:space="preserve">Plan de Pruebas </w:t>
      </w:r>
    </w:p>
    <w:p w:rsidR="00000000" w:rsidDel="00000000" w:rsidP="00000000" w:rsidRDefault="00000000" w:rsidRPr="00000000" w14:paraId="0000000D">
      <w:pPr>
        <w:spacing w:after="0" w:line="360" w:lineRule="auto"/>
        <w:jc w:val="right"/>
        <w:rPr>
          <w:rFonts w:ascii="Arial" w:cs="Arial" w:eastAsia="Arial" w:hAnsi="Arial"/>
          <w:b w:val="1"/>
          <w:bCs w:val="1"/>
          <w:i w:val="1"/>
          <w:iCs w:val="1"/>
          <w:sz w:val="36"/>
          <w:szCs w:val="36"/>
        </w:rPr>
      </w:pPr>
      <w:r w:rsidDel="00000000" w:rsidR="00000000" w:rsidRPr="00000000">
        <w:rPr>
          <w:rFonts w:ascii="Arial" w:cs="Arial" w:eastAsia="Arial" w:hAnsi="Arial"/>
          <w:b w:val="1"/>
          <w:bCs w:val="1"/>
          <w:sz w:val="48"/>
          <w:szCs w:val="48"/>
          <w:rtl w:val="0"/>
        </w:rPr>
        <w:t xml:space="preserve"> </w:t>
      </w:r>
      <w:r w:rsidDel="00000000" w:rsidR="00000000" w:rsidRPr="00000000">
        <w:rPr>
          <w:rFonts w:ascii="Arial" w:cs="Arial" w:eastAsia="Arial" w:hAnsi="Arial"/>
          <w:b w:val="1"/>
          <w:bCs w:val="1"/>
          <w:i w:val="1"/>
          <w:iCs w:val="1"/>
          <w:sz w:val="36"/>
          <w:szCs w:val="36"/>
          <w:rtl w:val="0"/>
        </w:rPr>
        <w:t xml:space="preserve">[LifeBetter]</w:t>
      </w:r>
    </w:p>
    <w:p w:rsidR="00000000" w:rsidDel="00000000" w:rsidP="00000000" w:rsidRDefault="00000000" w:rsidRPr="00000000" w14:paraId="0000000E">
      <w:pPr>
        <w:spacing w:after="0" w:line="360" w:lineRule="auto"/>
        <w:jc w:val="right"/>
        <w:rPr>
          <w:rFonts w:ascii="Arial" w:cs="Arial" w:eastAsia="Arial" w:hAnsi="Arial"/>
          <w:b w:val="1"/>
          <w:bCs w:val="1"/>
          <w:i w:val="1"/>
          <w:iCs w:val="1"/>
          <w:sz w:val="36"/>
          <w:szCs w:val="36"/>
        </w:rPr>
      </w:pPr>
      <w:r w:rsidDel="00000000" w:rsidR="00000000" w:rsidRPr="00000000">
        <w:rPr>
          <w:rFonts w:ascii="Arial" w:cs="Arial" w:eastAsia="Arial" w:hAnsi="Arial"/>
          <w:b w:val="1"/>
          <w:bCs w:val="1"/>
          <w:i w:val="1"/>
          <w:iCs w:val="1"/>
          <w:sz w:val="36"/>
          <w:szCs w:val="36"/>
          <w:rtl w:val="0"/>
        </w:rPr>
        <w:t xml:space="preserve">Fecha:[07/10/2026]</w:t>
      </w:r>
    </w:p>
    <w:p w:rsidR="00000000" w:rsidDel="00000000" w:rsidP="00000000" w:rsidRDefault="00000000" w:rsidRPr="00000000" w14:paraId="0000000F">
      <w:pPr>
        <w:spacing w:after="0" w:line="360" w:lineRule="auto"/>
        <w:rPr>
          <w:rFonts w:ascii="Arial" w:cs="Arial" w:eastAsia="Arial" w:hAnsi="Arial"/>
          <w:b w:val="1"/>
          <w:bCs w:val="1"/>
          <w:color w:val="365f91"/>
        </w:rPr>
      </w:pPr>
      <w:r w:rsidDel="00000000" w:rsidR="00000000" w:rsidRPr="00000000">
        <w:rPr>
          <w:rtl w:val="0"/>
        </w:rPr>
      </w:r>
    </w:p>
    <w:p w:rsidR="00000000" w:rsidDel="00000000" w:rsidP="00000000" w:rsidRDefault="00000000" w:rsidRPr="00000000" w14:paraId="00000010">
      <w:pPr>
        <w:spacing w:after="0" w:line="360" w:lineRule="auto"/>
        <w:rPr>
          <w:rFonts w:ascii="Arial" w:cs="Arial" w:eastAsia="Arial" w:hAnsi="Arial"/>
          <w:b w:val="1"/>
          <w:bCs w:val="1"/>
          <w:color w:val="365f91"/>
        </w:rPr>
      </w:pPr>
      <w:r w:rsidDel="00000000" w:rsidR="00000000" w:rsidRPr="00000000">
        <w:rPr>
          <w:rtl w:val="0"/>
        </w:rPr>
      </w:r>
    </w:p>
    <w:p w:rsidR="00000000" w:rsidDel="00000000" w:rsidP="00000000" w:rsidRDefault="00000000" w:rsidRPr="00000000" w14:paraId="00000011">
      <w:pPr>
        <w:spacing w:after="0" w:line="360" w:lineRule="auto"/>
        <w:rPr>
          <w:rFonts w:ascii="Arial" w:cs="Arial" w:eastAsia="Arial" w:hAnsi="Arial"/>
          <w:b w:val="1"/>
          <w:bCs w:val="1"/>
          <w:color w:val="365f91"/>
        </w:rPr>
      </w:pPr>
      <w:r w:rsidDel="00000000" w:rsidR="00000000" w:rsidRPr="00000000">
        <w:rPr>
          <w:rtl w:val="0"/>
        </w:rPr>
      </w:r>
    </w:p>
    <w:p w:rsidR="00000000" w:rsidDel="00000000" w:rsidP="00000000" w:rsidRDefault="00000000" w:rsidRPr="00000000" w14:paraId="00000012">
      <w:pPr>
        <w:spacing w:after="0" w:line="360" w:lineRule="auto"/>
        <w:rPr>
          <w:rFonts w:ascii="Arial" w:cs="Arial" w:eastAsia="Arial" w:hAnsi="Arial"/>
          <w:b w:val="1"/>
          <w:bCs w:val="1"/>
          <w:color w:val="365f91"/>
        </w:rPr>
      </w:pPr>
      <w:r w:rsidDel="00000000" w:rsidR="00000000" w:rsidRPr="00000000">
        <w:rPr>
          <w:rtl w:val="0"/>
        </w:rPr>
      </w:r>
    </w:p>
    <w:p w:rsidR="00000000" w:rsidDel="00000000" w:rsidP="00000000" w:rsidRDefault="00000000" w:rsidRPr="00000000" w14:paraId="00000013">
      <w:pPr>
        <w:spacing w:after="0" w:line="360" w:lineRule="auto"/>
        <w:rPr>
          <w:rFonts w:ascii="Arial" w:cs="Arial" w:eastAsia="Arial" w:hAnsi="Arial"/>
          <w:b w:val="1"/>
          <w:bCs w:val="1"/>
          <w:color w:val="365f91"/>
        </w:rPr>
      </w:pPr>
      <w:r w:rsidDel="00000000" w:rsidR="00000000" w:rsidRPr="00000000">
        <w:rPr>
          <w:rtl w:val="0"/>
        </w:rPr>
      </w:r>
    </w:p>
    <w:p w:rsidR="00000000" w:rsidDel="00000000" w:rsidP="00000000" w:rsidRDefault="00000000" w:rsidRPr="00000000" w14:paraId="00000014">
      <w:pPr>
        <w:spacing w:after="0" w:line="360" w:lineRule="auto"/>
        <w:rPr>
          <w:rFonts w:ascii="Arial" w:cs="Arial" w:eastAsia="Arial" w:hAnsi="Arial"/>
          <w:b w:val="1"/>
          <w:bCs w:val="1"/>
          <w:color w:val="365f91"/>
        </w:rPr>
      </w:pPr>
      <w:r w:rsidDel="00000000" w:rsidR="00000000" w:rsidRPr="00000000">
        <w:rPr>
          <w:rtl w:val="0"/>
        </w:rPr>
      </w:r>
    </w:p>
    <w:p w:rsidR="00000000" w:rsidDel="00000000" w:rsidP="00000000" w:rsidRDefault="00000000" w:rsidRPr="00000000" w14:paraId="00000015">
      <w:pPr>
        <w:spacing w:after="0" w:line="360" w:lineRule="auto"/>
        <w:rPr>
          <w:rFonts w:ascii="Arial" w:cs="Arial" w:eastAsia="Arial" w:hAnsi="Arial"/>
          <w:b w:val="1"/>
          <w:bCs w:val="1"/>
          <w:color w:val="365f91"/>
        </w:rPr>
      </w:pPr>
      <w:r w:rsidDel="00000000" w:rsidR="00000000" w:rsidRPr="00000000">
        <w:rPr>
          <w:rtl w:val="0"/>
        </w:rPr>
      </w:r>
    </w:p>
    <w:p w:rsidR="00000000" w:rsidDel="00000000" w:rsidP="00000000" w:rsidRDefault="00000000" w:rsidRPr="00000000" w14:paraId="00000016">
      <w:pPr>
        <w:spacing w:after="0" w:line="360" w:lineRule="auto"/>
        <w:rPr>
          <w:rFonts w:ascii="Arial" w:cs="Arial" w:eastAsia="Arial" w:hAnsi="Arial"/>
          <w:b w:val="1"/>
          <w:bCs w:val="1"/>
          <w:color w:val="365f91"/>
        </w:rPr>
      </w:pPr>
      <w:r w:rsidDel="00000000" w:rsidR="00000000" w:rsidRPr="00000000">
        <w:rPr>
          <w:rtl w:val="0"/>
        </w:rPr>
      </w:r>
    </w:p>
    <w:p w:rsidR="00000000" w:rsidDel="00000000" w:rsidP="00000000" w:rsidRDefault="00000000" w:rsidRPr="00000000" w14:paraId="00000017">
      <w:pPr>
        <w:spacing w:after="0" w:line="360" w:lineRule="auto"/>
        <w:rPr>
          <w:rFonts w:ascii="Arial" w:cs="Arial" w:eastAsia="Arial" w:hAnsi="Arial"/>
          <w:b w:val="1"/>
          <w:bCs w:val="1"/>
          <w:color w:val="365f91"/>
        </w:rPr>
      </w:pPr>
      <w:r w:rsidDel="00000000" w:rsidR="00000000" w:rsidRPr="00000000">
        <w:rPr>
          <w:rtl w:val="0"/>
        </w:rPr>
      </w:r>
    </w:p>
    <w:p w:rsidR="00000000" w:rsidDel="00000000" w:rsidP="00000000" w:rsidRDefault="00000000" w:rsidRPr="00000000" w14:paraId="00000018">
      <w:pPr>
        <w:spacing w:after="0" w:line="360" w:lineRule="auto"/>
        <w:rPr>
          <w:rFonts w:ascii="Arial" w:cs="Arial" w:eastAsia="Arial" w:hAnsi="Arial"/>
          <w:b w:val="1"/>
          <w:bCs w:val="1"/>
          <w:color w:val="365f91"/>
        </w:rPr>
      </w:pPr>
      <w:r w:rsidDel="00000000" w:rsidR="00000000" w:rsidRPr="00000000">
        <w:rPr>
          <w:rtl w:val="0"/>
        </w:rPr>
      </w:r>
    </w:p>
    <w:p w:rsidR="00000000" w:rsidDel="00000000" w:rsidP="00000000" w:rsidRDefault="00000000" w:rsidRPr="00000000" w14:paraId="00000019">
      <w:pPr>
        <w:spacing w:after="0" w:line="360" w:lineRule="auto"/>
        <w:rPr>
          <w:rFonts w:ascii="Arial" w:cs="Arial" w:eastAsia="Arial" w:hAnsi="Arial"/>
          <w:b w:val="1"/>
          <w:bCs w:val="1"/>
          <w:color w:val="365f91"/>
        </w:rPr>
      </w:pPr>
      <w:r w:rsidDel="00000000" w:rsidR="00000000" w:rsidRPr="00000000">
        <w:rPr>
          <w:rtl w:val="0"/>
        </w:rPr>
      </w:r>
    </w:p>
    <w:p w:rsidR="00000000" w:rsidDel="00000000" w:rsidP="00000000" w:rsidRDefault="00000000" w:rsidRPr="00000000" w14:paraId="0000001A">
      <w:pPr>
        <w:spacing w:after="0" w:line="360" w:lineRule="auto"/>
        <w:rPr>
          <w:rFonts w:ascii="Arial" w:cs="Arial" w:eastAsia="Arial" w:hAnsi="Arial"/>
          <w:b w:val="1"/>
          <w:bCs w:val="1"/>
          <w:color w:val="365f91"/>
        </w:rPr>
      </w:pPr>
      <w:r w:rsidDel="00000000" w:rsidR="00000000" w:rsidRPr="00000000">
        <w:rPr>
          <w:rtl w:val="0"/>
        </w:rPr>
      </w:r>
    </w:p>
    <w:p w:rsidR="00000000" w:rsidDel="00000000" w:rsidP="00000000" w:rsidRDefault="00000000" w:rsidRPr="00000000" w14:paraId="0000001B">
      <w:pPr>
        <w:spacing w:after="0" w:line="360" w:lineRule="auto"/>
        <w:rPr>
          <w:rFonts w:ascii="Arial" w:cs="Arial" w:eastAsia="Arial" w:hAnsi="Arial"/>
          <w:b w:val="1"/>
          <w:bCs w:val="1"/>
          <w:color w:val="365f91"/>
        </w:rPr>
      </w:pPr>
      <w:r w:rsidDel="00000000" w:rsidR="00000000" w:rsidRPr="00000000">
        <w:rPr>
          <w:rtl w:val="0"/>
        </w:rPr>
      </w:r>
    </w:p>
    <w:p w:rsidR="00000000" w:rsidDel="00000000" w:rsidP="00000000" w:rsidRDefault="00000000" w:rsidRPr="00000000" w14:paraId="0000001C">
      <w:pPr>
        <w:spacing w:after="0" w:line="360" w:lineRule="auto"/>
        <w:rPr>
          <w:rFonts w:ascii="Arial" w:cs="Arial" w:eastAsia="Arial" w:hAnsi="Arial"/>
          <w:b w:val="1"/>
          <w:bCs w:val="1"/>
          <w:color w:val="365f91"/>
        </w:rPr>
      </w:pPr>
      <w:r w:rsidDel="00000000" w:rsidR="00000000" w:rsidRPr="00000000">
        <w:rPr>
          <w:rtl w:val="0"/>
        </w:rPr>
      </w:r>
    </w:p>
    <w:p w:rsidR="00000000" w:rsidDel="00000000" w:rsidP="00000000" w:rsidRDefault="00000000" w:rsidRPr="00000000" w14:paraId="0000001D">
      <w:pPr>
        <w:spacing w:line="360" w:lineRule="auto"/>
        <w:rPr>
          <w:rFonts w:ascii="Arial" w:cs="Arial" w:eastAsia="Arial" w:hAnsi="Arial"/>
          <w:b w:val="1"/>
          <w:bCs w:val="1"/>
          <w:color w:val="365f91"/>
          <w:sz w:val="32"/>
          <w:szCs w:val="32"/>
        </w:rPr>
      </w:pPr>
      <w:r w:rsidDel="00000000" w:rsidR="00000000" w:rsidRPr="00000000">
        <w:rPr>
          <w:rtl w:val="0"/>
        </w:rPr>
      </w:r>
    </w:p>
    <w:p w:rsidR="00000000" w:rsidDel="00000000" w:rsidP="00000000" w:rsidRDefault="00000000" w:rsidRPr="00000000" w14:paraId="0000001E">
      <w:pPr>
        <w:spacing w:after="0" w:line="360" w:lineRule="auto"/>
        <w:rPr>
          <w:rFonts w:ascii="Arial" w:cs="Arial" w:eastAsia="Arial" w:hAnsi="Arial"/>
          <w:b w:val="1"/>
          <w:bCs w:val="1"/>
          <w:color w:val="366091"/>
          <w:sz w:val="24"/>
          <w:szCs w:val="24"/>
        </w:rPr>
      </w:pPr>
      <w:bookmarkStart w:colFirst="0" w:colLast="0" w:name="_heading=h.gjdgxs" w:id="0"/>
      <w:bookmarkEnd w:id="0"/>
      <w:r w:rsidDel="00000000" w:rsidR="00000000" w:rsidRPr="00000000">
        <w:rPr>
          <w:rFonts w:ascii="Arial" w:cs="Arial" w:eastAsia="Arial" w:hAnsi="Arial"/>
          <w:b w:val="1"/>
          <w:bCs w:val="1"/>
          <w:color w:val="365f91"/>
          <w:sz w:val="24"/>
          <w:szCs w:val="24"/>
          <w:rtl w:val="0"/>
        </w:rPr>
        <w:t xml:space="preserve">Tabla de contenido</w:t>
      </w:r>
      <w:r w:rsidDel="00000000" w:rsidR="00000000" w:rsidRPr="00000000">
        <w:rPr>
          <w:rtl w:val="0"/>
        </w:rPr>
      </w:r>
    </w:p>
    <w:p w:rsidR="00000000" w:rsidDel="00000000" w:rsidP="00000000" w:rsidRDefault="00000000" w:rsidRPr="00000000" w14:paraId="0000001F">
      <w:pPr>
        <w:keepNext w:val="1"/>
        <w:keepLines w:val="1"/>
        <w:pageBreakBefore w:val="0"/>
        <w:widowControl w:val="1"/>
        <w:pBdr>
          <w:top w:space="0" w:sz="0" w:val="nil"/>
          <w:left w:space="0" w:sz="0" w:val="nil"/>
          <w:bottom w:space="0" w:sz="0" w:val="nil"/>
          <w:right w:space="0" w:sz="0" w:val="nil"/>
          <w:between w:space="0" w:sz="0" w:val="nil"/>
        </w:pBdr>
        <w:shd w:fill="auto" w:val="clear"/>
        <w:spacing w:after="0" w:before="480" w:line="276" w:lineRule="auto"/>
        <w:ind w:left="0" w:right="0" w:firstLine="0"/>
        <w:jc w:val="left"/>
        <w:rPr>
          <w:rFonts w:ascii="Cambria" w:cs="Cambria" w:eastAsia="Cambria" w:hAnsi="Cambria"/>
          <w:b w:val="1"/>
          <w:bCs w:val="1"/>
          <w:i w:val="0"/>
          <w:iCs w:val="0"/>
          <w:smallCaps w:val="0"/>
          <w:strike w:val="0"/>
          <w:color w:val="366091"/>
          <w:sz w:val="28"/>
          <w:szCs w:val="28"/>
          <w:u w:val="none"/>
          <w:shd w:fill="auto" w:val="clear"/>
          <w:vertAlign w:val="baseline"/>
        </w:rPr>
      </w:pPr>
      <w:r w:rsidDel="00000000" w:rsidR="00000000" w:rsidRPr="00000000">
        <w:rPr>
          <w:rFonts w:ascii="Cambria" w:cs="Cambria" w:eastAsia="Cambria" w:hAnsi="Cambria"/>
          <w:b w:val="1"/>
          <w:bCs w:val="1"/>
          <w:i w:val="0"/>
          <w:iCs w:val="0"/>
          <w:smallCaps w:val="0"/>
          <w:strike w:val="0"/>
          <w:color w:val="366091"/>
          <w:sz w:val="28"/>
          <w:szCs w:val="28"/>
          <w:u w:val="none"/>
          <w:shd w:fill="auto" w:val="clear"/>
          <w:vertAlign w:val="baseline"/>
          <w:rtl w:val="0"/>
        </w:rPr>
        <w:t xml:space="preserve">Contenido</w:t>
      </w:r>
    </w:p>
    <w:sdt>
      <w:sdtPr>
        <w:id w:val="-1980333782"/>
        <w:docPartObj>
          <w:docPartGallery w:val="Table of Contents"/>
          <w:docPartUnique w:val="1"/>
        </w:docPartObj>
      </w:sdtPr>
      <w:sdtContent>
        <w:p w:rsidR="00000000" w:rsidDel="00000000" w:rsidP="00000000" w:rsidRDefault="00000000" w:rsidRPr="00000000" w14:paraId="00000020">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440"/>
              <w:tab w:val="right" w:leader="none" w:pos="8828"/>
            </w:tabs>
            <w:spacing w:after="100" w:before="0" w:line="276" w:lineRule="auto"/>
            <w:ind w:left="0" w:right="0" w:firstLine="0"/>
            <w:jc w:val="left"/>
            <w:rPr>
              <w:i w:val="0"/>
              <w:iCs w:val="0"/>
              <w:smallCaps w:val="0"/>
              <w:strike w:val="0"/>
              <w:color w:val="000000"/>
              <w:sz w:val="22"/>
              <w:szCs w:val="22"/>
              <w:u w:val="none"/>
              <w:shd w:fill="auto" w:val="clear"/>
              <w:vertAlign w:val="baseline"/>
            </w:rPr>
          </w:pPr>
          <w:r w:rsidDel="00000000" w:rsidR="00000000" w:rsidRPr="00000000">
            <w:fldChar w:fldCharType="begin"/>
            <w:instrText xml:space="preserve"> TOC \h \u \z \t "Heading 1,1,Heading 2,2,Heading 3,3,"</w:instrText>
            <w:fldChar w:fldCharType="separate"/>
          </w:r>
          <w:hyperlink w:anchor="_heading=h.wxmaiq6t7hb0">
            <w:r w:rsidDel="00000000" w:rsidR="00000000" w:rsidRPr="00000000">
              <w:rPr>
                <w:i w:val="0"/>
                <w:iCs w:val="0"/>
                <w:smallCaps w:val="0"/>
                <w:strike w:val="0"/>
                <w:color w:val="000000"/>
                <w:sz w:val="22"/>
                <w:szCs w:val="22"/>
                <w:u w:val="none"/>
                <w:shd w:fill="auto" w:val="clear"/>
                <w:vertAlign w:val="baseline"/>
                <w:rtl w:val="0"/>
              </w:rPr>
              <w:t xml:space="preserve">1.</w:t>
              <w:tab/>
              <w:t xml:space="preserve">Histórico de Revisiones</w:t>
              <w:tab/>
              <w:t xml:space="preserve">3</w:t>
            </w:r>
          </w:hyperlink>
          <w:r w:rsidDel="00000000" w:rsidR="00000000" w:rsidRPr="00000000">
            <w:rPr>
              <w:rtl w:val="0"/>
            </w:rPr>
          </w:r>
        </w:p>
        <w:p w:rsidR="00000000" w:rsidDel="00000000" w:rsidP="00000000" w:rsidRDefault="00000000" w:rsidRPr="00000000" w14:paraId="00000021">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440"/>
              <w:tab w:val="right" w:leader="none" w:pos="8828"/>
            </w:tabs>
            <w:spacing w:after="100" w:before="0" w:line="276" w:lineRule="auto"/>
            <w:ind w:left="0" w:right="0" w:firstLine="0"/>
            <w:jc w:val="left"/>
            <w:rPr>
              <w:i w:val="0"/>
              <w:iCs w:val="0"/>
              <w:smallCaps w:val="0"/>
              <w:strike w:val="0"/>
              <w:color w:val="000000"/>
              <w:sz w:val="22"/>
              <w:szCs w:val="22"/>
              <w:u w:val="none"/>
              <w:shd w:fill="auto" w:val="clear"/>
              <w:vertAlign w:val="baseline"/>
            </w:rPr>
          </w:pPr>
          <w:hyperlink w:anchor="_heading=h.bd571aohrh01">
            <w:r w:rsidDel="00000000" w:rsidR="00000000" w:rsidRPr="00000000">
              <w:rPr>
                <w:i w:val="0"/>
                <w:iCs w:val="0"/>
                <w:smallCaps w:val="0"/>
                <w:strike w:val="0"/>
                <w:color w:val="000000"/>
                <w:sz w:val="22"/>
                <w:szCs w:val="22"/>
                <w:u w:val="none"/>
                <w:shd w:fill="auto" w:val="clear"/>
                <w:vertAlign w:val="baseline"/>
                <w:rtl w:val="0"/>
              </w:rPr>
              <w:t xml:space="preserve">2.</w:t>
              <w:tab/>
              <w:t xml:space="preserve">Información del Proyecto</w:t>
              <w:tab/>
              <w:t xml:space="preserve">3</w:t>
            </w:r>
          </w:hyperlink>
          <w:r w:rsidDel="00000000" w:rsidR="00000000" w:rsidRPr="00000000">
            <w:rPr>
              <w:rtl w:val="0"/>
            </w:rPr>
          </w:r>
        </w:p>
        <w:p w:rsidR="00000000" w:rsidDel="00000000" w:rsidP="00000000" w:rsidRDefault="00000000" w:rsidRPr="00000000" w14:paraId="00000022">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440"/>
              <w:tab w:val="right" w:leader="none" w:pos="8828"/>
            </w:tabs>
            <w:spacing w:after="100" w:before="0" w:line="276" w:lineRule="auto"/>
            <w:ind w:left="0" w:right="0" w:firstLine="0"/>
            <w:jc w:val="left"/>
            <w:rPr>
              <w:i w:val="0"/>
              <w:iCs w:val="0"/>
              <w:smallCaps w:val="0"/>
              <w:strike w:val="0"/>
              <w:color w:val="000000"/>
              <w:sz w:val="22"/>
              <w:szCs w:val="22"/>
              <w:u w:val="none"/>
              <w:shd w:fill="auto" w:val="clear"/>
              <w:vertAlign w:val="baseline"/>
            </w:rPr>
          </w:pPr>
          <w:hyperlink w:anchor="_heading=h.5bjtpgoapizy">
            <w:r w:rsidDel="00000000" w:rsidR="00000000" w:rsidRPr="00000000">
              <w:rPr>
                <w:i w:val="0"/>
                <w:iCs w:val="0"/>
                <w:smallCaps w:val="0"/>
                <w:strike w:val="0"/>
                <w:color w:val="000000"/>
                <w:sz w:val="22"/>
                <w:szCs w:val="22"/>
                <w:u w:val="none"/>
                <w:shd w:fill="auto" w:val="clear"/>
                <w:vertAlign w:val="baseline"/>
                <w:rtl w:val="0"/>
              </w:rPr>
              <w:t xml:space="preserve">3.</w:t>
              <w:tab/>
              <w:t xml:space="preserve">Integrantes</w:t>
              <w:tab/>
              <w:t xml:space="preserve">3</w:t>
            </w:r>
          </w:hyperlink>
          <w:r w:rsidDel="00000000" w:rsidR="00000000" w:rsidRPr="00000000">
            <w:rPr>
              <w:rtl w:val="0"/>
            </w:rPr>
          </w:r>
        </w:p>
        <w:p w:rsidR="00000000" w:rsidDel="00000000" w:rsidP="00000000" w:rsidRDefault="00000000" w:rsidRPr="00000000" w14:paraId="00000023">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440"/>
              <w:tab w:val="right" w:leader="none" w:pos="8828"/>
            </w:tabs>
            <w:spacing w:after="100" w:before="0" w:line="276" w:lineRule="auto"/>
            <w:ind w:left="0" w:right="0" w:firstLine="0"/>
            <w:jc w:val="left"/>
            <w:rPr>
              <w:i w:val="0"/>
              <w:iCs w:val="0"/>
              <w:smallCaps w:val="0"/>
              <w:strike w:val="0"/>
              <w:color w:val="000000"/>
              <w:sz w:val="22"/>
              <w:szCs w:val="22"/>
              <w:u w:val="none"/>
              <w:shd w:fill="auto" w:val="clear"/>
              <w:vertAlign w:val="baseline"/>
            </w:rPr>
          </w:pPr>
          <w:hyperlink w:anchor="_heading=h.4sy82rypw0s1">
            <w:r w:rsidDel="00000000" w:rsidR="00000000" w:rsidRPr="00000000">
              <w:rPr>
                <w:i w:val="0"/>
                <w:iCs w:val="0"/>
                <w:smallCaps w:val="0"/>
                <w:strike w:val="0"/>
                <w:color w:val="000000"/>
                <w:sz w:val="22"/>
                <w:szCs w:val="22"/>
                <w:u w:val="none"/>
                <w:shd w:fill="auto" w:val="clear"/>
                <w:vertAlign w:val="baseline"/>
                <w:rtl w:val="0"/>
              </w:rPr>
              <w:t xml:space="preserve">4.</w:t>
            </w:r>
          </w:hyperlink>
          <w:hyperlink w:anchor="_heading=h.4sy82rypw0s1">
            <w:r w:rsidDel="00000000" w:rsidR="00000000" w:rsidRPr="00000000">
              <w:rPr>
                <w:i w:val="0"/>
                <w:iCs w:val="0"/>
                <w:smallCaps w:val="0"/>
                <w:strike w:val="0"/>
                <w:color w:val="000000"/>
                <w:sz w:val="22"/>
                <w:szCs w:val="22"/>
                <w:u w:val="none"/>
                <w:shd w:fill="auto" w:val="clear"/>
                <w:vertAlign w:val="baseline"/>
                <w:rtl w:val="0"/>
              </w:rPr>
              <w:tab/>
              <w:t xml:space="preserve">Alcances del proyecto</w:t>
              <w:tab/>
              <w:t xml:space="preserve">4</w:t>
            </w:r>
          </w:hyperlink>
          <w:r w:rsidDel="00000000" w:rsidR="00000000" w:rsidRPr="00000000">
            <w:rPr>
              <w:rtl w:val="0"/>
            </w:rPr>
          </w:r>
        </w:p>
        <w:p w:rsidR="00000000" w:rsidDel="00000000" w:rsidP="00000000" w:rsidRDefault="00000000" w:rsidRPr="00000000" w14:paraId="00000024">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440"/>
              <w:tab w:val="right" w:leader="none" w:pos="8828"/>
            </w:tabs>
            <w:spacing w:after="100" w:before="0" w:line="276" w:lineRule="auto"/>
            <w:ind w:left="0" w:right="0" w:firstLine="0"/>
            <w:jc w:val="left"/>
            <w:rPr>
              <w:i w:val="0"/>
              <w:iCs w:val="0"/>
              <w:smallCaps w:val="0"/>
              <w:strike w:val="0"/>
              <w:color w:val="000000"/>
              <w:sz w:val="22"/>
              <w:szCs w:val="22"/>
              <w:u w:val="none"/>
              <w:shd w:fill="auto" w:val="clear"/>
              <w:vertAlign w:val="baseline"/>
            </w:rPr>
          </w:pPr>
          <w:hyperlink w:anchor="_heading=h.4xmlo4syfgtv">
            <w:r w:rsidDel="00000000" w:rsidR="00000000" w:rsidRPr="00000000">
              <w:rPr>
                <w:i w:val="0"/>
                <w:iCs w:val="0"/>
                <w:smallCaps w:val="0"/>
                <w:strike w:val="0"/>
                <w:color w:val="000000"/>
                <w:sz w:val="22"/>
                <w:szCs w:val="22"/>
                <w:u w:val="none"/>
                <w:shd w:fill="auto" w:val="clear"/>
                <w:vertAlign w:val="baseline"/>
                <w:rtl w:val="0"/>
              </w:rPr>
              <w:t xml:space="preserve">5.</w:t>
              <w:tab/>
              <w:t xml:space="preserve">Requerimientos funcionales</w:t>
              <w:tab/>
              <w:t xml:space="preserve">5</w:t>
            </w:r>
          </w:hyperlink>
          <w:r w:rsidDel="00000000" w:rsidR="00000000" w:rsidRPr="00000000">
            <w:rPr>
              <w:rtl w:val="0"/>
            </w:rPr>
          </w:r>
        </w:p>
        <w:p w:rsidR="00000000" w:rsidDel="00000000" w:rsidP="00000000" w:rsidRDefault="00000000" w:rsidRPr="00000000" w14:paraId="00000025">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8828"/>
            </w:tabs>
            <w:spacing w:after="100" w:before="0" w:line="276" w:lineRule="auto"/>
            <w:ind w:left="0" w:right="0" w:firstLine="0"/>
            <w:jc w:val="left"/>
            <w:rPr>
              <w:i w:val="0"/>
              <w:iCs w:val="0"/>
              <w:smallCaps w:val="0"/>
              <w:strike w:val="0"/>
              <w:color w:val="000000"/>
              <w:sz w:val="22"/>
              <w:szCs w:val="22"/>
              <w:u w:val="none"/>
              <w:shd w:fill="auto" w:val="clear"/>
              <w:vertAlign w:val="baseline"/>
            </w:rPr>
          </w:pPr>
          <w:hyperlink w:anchor="_heading=h.ab2hzrevrqe7">
            <w:r w:rsidDel="00000000" w:rsidR="00000000" w:rsidRPr="00000000">
              <w:rPr>
                <w:i w:val="0"/>
                <w:iCs w:val="0"/>
                <w:smallCaps w:val="0"/>
                <w:strike w:val="0"/>
                <w:color w:val="000000"/>
                <w:sz w:val="22"/>
                <w:szCs w:val="22"/>
                <w:u w:val="none"/>
                <w:shd w:fill="auto" w:val="clear"/>
                <w:vertAlign w:val="baseline"/>
                <w:rtl w:val="0"/>
              </w:rPr>
              <w:t xml:space="preserve">6. Requerimientos no funcionales</w:t>
              <w:tab/>
              <w:t xml:space="preserve">8</w:t>
            </w:r>
          </w:hyperlink>
          <w:r w:rsidDel="00000000" w:rsidR="00000000" w:rsidRPr="00000000">
            <w:rPr>
              <w:rtl w:val="0"/>
            </w:rPr>
          </w:r>
        </w:p>
        <w:p w:rsidR="00000000" w:rsidDel="00000000" w:rsidP="00000000" w:rsidRDefault="00000000" w:rsidRPr="00000000" w14:paraId="00000026">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8828"/>
            </w:tabs>
            <w:spacing w:after="100" w:before="0" w:line="276" w:lineRule="auto"/>
            <w:ind w:left="0" w:right="0" w:firstLine="0"/>
            <w:jc w:val="left"/>
            <w:rPr>
              <w:i w:val="0"/>
              <w:iCs w:val="0"/>
              <w:smallCaps w:val="0"/>
              <w:strike w:val="0"/>
              <w:color w:val="000000"/>
              <w:sz w:val="22"/>
              <w:szCs w:val="22"/>
              <w:u w:val="none"/>
              <w:shd w:fill="auto" w:val="clear"/>
              <w:vertAlign w:val="baseline"/>
            </w:rPr>
          </w:pPr>
          <w:hyperlink w:anchor="_heading=h.r4inhrb93dq6">
            <w:r w:rsidDel="00000000" w:rsidR="00000000" w:rsidRPr="00000000">
              <w:rPr>
                <w:i w:val="0"/>
                <w:iCs w:val="0"/>
                <w:smallCaps w:val="0"/>
                <w:strike w:val="0"/>
                <w:color w:val="000000"/>
                <w:sz w:val="22"/>
                <w:szCs w:val="22"/>
                <w:u w:val="none"/>
                <w:shd w:fill="auto" w:val="clear"/>
                <w:vertAlign w:val="baseline"/>
                <w:rtl w:val="0"/>
              </w:rPr>
              <w:t xml:space="preserve">7. Descripción</w:t>
            </w:r>
          </w:hyperlink>
          <w:hyperlink w:anchor="_heading=h.r4inhrb93dq6">
            <w:r w:rsidDel="00000000" w:rsidR="00000000" w:rsidRPr="00000000">
              <w:rPr>
                <w:i w:val="0"/>
                <w:iCs w:val="0"/>
                <w:smallCaps w:val="0"/>
                <w:strike w:val="0"/>
                <w:color w:val="000000"/>
                <w:sz w:val="22"/>
                <w:szCs w:val="22"/>
                <w:u w:val="none"/>
                <w:shd w:fill="auto" w:val="clear"/>
                <w:vertAlign w:val="baseline"/>
                <w:rtl w:val="0"/>
              </w:rPr>
              <w:tab/>
              <w:t xml:space="preserve">9</w:t>
            </w:r>
          </w:hyperlink>
          <w:r w:rsidDel="00000000" w:rsidR="00000000" w:rsidRPr="00000000">
            <w:rPr>
              <w:rtl w:val="0"/>
            </w:rPr>
          </w:r>
        </w:p>
        <w:p w:rsidR="00000000" w:rsidDel="00000000" w:rsidP="00000000" w:rsidRDefault="00000000" w:rsidRPr="00000000" w14:paraId="00000027">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440"/>
              <w:tab w:val="right" w:leader="none" w:pos="8828"/>
            </w:tabs>
            <w:spacing w:after="100" w:before="0" w:line="276" w:lineRule="auto"/>
            <w:ind w:left="0" w:right="0" w:firstLine="0"/>
            <w:jc w:val="left"/>
            <w:rPr>
              <w:i w:val="0"/>
              <w:iCs w:val="0"/>
              <w:smallCaps w:val="0"/>
              <w:strike w:val="0"/>
              <w:color w:val="000000"/>
              <w:sz w:val="22"/>
              <w:szCs w:val="22"/>
              <w:u w:val="none"/>
              <w:shd w:fill="auto" w:val="clear"/>
              <w:vertAlign w:val="baseline"/>
            </w:rPr>
          </w:pPr>
          <w:hyperlink w:anchor="_heading=h.xujwtk1ekhf1">
            <w:r w:rsidDel="00000000" w:rsidR="00000000" w:rsidRPr="00000000">
              <w:rPr>
                <w:i w:val="0"/>
                <w:iCs w:val="0"/>
                <w:smallCaps w:val="0"/>
                <w:strike w:val="0"/>
                <w:color w:val="000000"/>
                <w:sz w:val="22"/>
                <w:szCs w:val="22"/>
                <w:u w:val="none"/>
                <w:shd w:fill="auto" w:val="clear"/>
                <w:vertAlign w:val="baseline"/>
                <w:rtl w:val="0"/>
              </w:rPr>
              <w:t xml:space="preserve">8.</w:t>
              <w:tab/>
              <w:t xml:space="preserve">Alcance de las pruebas</w:t>
              <w:tab/>
              <w:t xml:space="preserve">10</w:t>
            </w:r>
          </w:hyperlink>
          <w:r w:rsidDel="00000000" w:rsidR="00000000" w:rsidRPr="00000000">
            <w:rPr>
              <w:rtl w:val="0"/>
            </w:rPr>
          </w:r>
        </w:p>
        <w:p w:rsidR="00000000" w:rsidDel="00000000" w:rsidP="00000000" w:rsidRDefault="00000000" w:rsidRPr="00000000" w14:paraId="00000028">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8828"/>
            </w:tabs>
            <w:spacing w:after="100" w:before="0" w:line="276" w:lineRule="auto"/>
            <w:ind w:left="0" w:right="0" w:firstLine="0"/>
            <w:jc w:val="left"/>
            <w:rPr>
              <w:i w:val="0"/>
              <w:iCs w:val="0"/>
              <w:smallCaps w:val="0"/>
              <w:strike w:val="0"/>
              <w:color w:val="000000"/>
              <w:sz w:val="22"/>
              <w:szCs w:val="22"/>
              <w:u w:val="none"/>
              <w:shd w:fill="auto" w:val="clear"/>
              <w:vertAlign w:val="baseline"/>
            </w:rPr>
          </w:pPr>
          <w:hyperlink w:anchor="_heading=h.ma4igw6fub62">
            <w:r w:rsidDel="00000000" w:rsidR="00000000" w:rsidRPr="00000000">
              <w:rPr>
                <w:i w:val="0"/>
                <w:iCs w:val="0"/>
                <w:smallCaps w:val="0"/>
                <w:strike w:val="0"/>
                <w:color w:val="000000"/>
                <w:sz w:val="22"/>
                <w:szCs w:val="22"/>
                <w:u w:val="none"/>
                <w:shd w:fill="auto" w:val="clear"/>
                <w:vertAlign w:val="baseline"/>
                <w:rtl w:val="0"/>
              </w:rPr>
              <w:t xml:space="preserve">9. Resumen de las pruebas</w:t>
              <w:tab/>
              <w:t xml:space="preserve">13</w:t>
            </w:r>
          </w:hyperlink>
          <w:r w:rsidDel="00000000" w:rsidR="00000000" w:rsidRPr="00000000">
            <w:rPr>
              <w:rtl w:val="0"/>
            </w:rPr>
          </w:r>
        </w:p>
        <w:p w:rsidR="00000000" w:rsidDel="00000000" w:rsidP="00000000" w:rsidRDefault="00000000" w:rsidRPr="00000000" w14:paraId="00000029">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8828"/>
            </w:tabs>
            <w:spacing w:after="100" w:before="0" w:line="276" w:lineRule="auto"/>
            <w:ind w:left="0" w:right="0" w:firstLine="0"/>
            <w:jc w:val="left"/>
            <w:rPr>
              <w:i w:val="0"/>
              <w:iCs w:val="0"/>
              <w:smallCaps w:val="0"/>
              <w:strike w:val="0"/>
              <w:color w:val="000000"/>
              <w:sz w:val="22"/>
              <w:szCs w:val="22"/>
              <w:u w:val="none"/>
              <w:shd w:fill="auto" w:val="clear"/>
              <w:vertAlign w:val="baseline"/>
            </w:rPr>
          </w:pPr>
          <w:hyperlink w:anchor="_heading=h.iy1a5q7zmyje">
            <w:r w:rsidDel="00000000" w:rsidR="00000000" w:rsidRPr="00000000">
              <w:rPr>
                <w:i w:val="0"/>
                <w:iCs w:val="0"/>
                <w:smallCaps w:val="0"/>
                <w:strike w:val="0"/>
                <w:color w:val="000000"/>
                <w:sz w:val="22"/>
                <w:szCs w:val="22"/>
                <w:u w:val="none"/>
                <w:shd w:fill="auto" w:val="clear"/>
                <w:vertAlign w:val="baseline"/>
                <w:rtl w:val="0"/>
              </w:rPr>
              <w:t xml:space="preserve">10. Entorno y configuración de las pruebas</w:t>
            </w:r>
          </w:hyperlink>
          <w:hyperlink w:anchor="_heading=h.iy1a5q7zmyje">
            <w:r w:rsidDel="00000000" w:rsidR="00000000" w:rsidRPr="00000000">
              <w:rPr>
                <w:i w:val="0"/>
                <w:iCs w:val="0"/>
                <w:smallCaps w:val="0"/>
                <w:strike w:val="0"/>
                <w:color w:val="000000"/>
                <w:sz w:val="22"/>
                <w:szCs w:val="22"/>
                <w:u w:val="none"/>
                <w:shd w:fill="auto" w:val="clear"/>
                <w:vertAlign w:val="baseline"/>
                <w:rtl w:val="0"/>
              </w:rPr>
              <w:tab/>
              <w:t xml:space="preserve">17</w:t>
            </w:r>
          </w:hyperlink>
          <w:r w:rsidDel="00000000" w:rsidR="00000000" w:rsidRPr="00000000">
            <w:rPr>
              <w:rtl w:val="0"/>
            </w:rPr>
          </w:r>
        </w:p>
        <w:p w:rsidR="00000000" w:rsidDel="00000000" w:rsidP="00000000" w:rsidRDefault="00000000" w:rsidRPr="00000000" w14:paraId="0000002A">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660"/>
              <w:tab w:val="right" w:leader="none" w:pos="8828"/>
            </w:tabs>
            <w:spacing w:after="100" w:before="0" w:line="276" w:lineRule="auto"/>
            <w:ind w:left="0" w:right="0" w:firstLine="0"/>
            <w:jc w:val="left"/>
            <w:rPr>
              <w:i w:val="0"/>
              <w:iCs w:val="0"/>
              <w:smallCaps w:val="0"/>
              <w:strike w:val="0"/>
              <w:color w:val="000000"/>
              <w:sz w:val="22"/>
              <w:szCs w:val="22"/>
              <w:u w:val="none"/>
              <w:shd w:fill="auto" w:val="clear"/>
              <w:vertAlign w:val="baseline"/>
            </w:rPr>
          </w:pPr>
          <w:hyperlink w:anchor="_heading=h.1ksv4uv">
            <w:r w:rsidDel="00000000" w:rsidR="00000000" w:rsidRPr="00000000">
              <w:rPr>
                <w:i w:val="0"/>
                <w:iCs w:val="0"/>
                <w:smallCaps w:val="0"/>
                <w:strike w:val="0"/>
                <w:color w:val="000000"/>
                <w:sz w:val="22"/>
                <w:szCs w:val="22"/>
                <w:u w:val="none"/>
                <w:shd w:fill="auto" w:val="clear"/>
                <w:vertAlign w:val="baseline"/>
                <w:rtl w:val="0"/>
              </w:rPr>
              <w:t xml:space="preserve">11.</w:t>
              <w:tab/>
              <w:t xml:space="preserve">Calendarización de las actividades de pruebas (Gantt) (Adjuntar)</w:t>
              <w:tab/>
              <w:t xml:space="preserve">20</w:t>
            </w:r>
          </w:hyperlink>
          <w:r w:rsidDel="00000000" w:rsidR="00000000" w:rsidRPr="00000000">
            <w:rPr>
              <w:rtl w:val="0"/>
            </w:rPr>
          </w:r>
        </w:p>
        <w:p w:rsidR="00000000" w:rsidDel="00000000" w:rsidP="00000000" w:rsidRDefault="00000000" w:rsidRPr="00000000" w14:paraId="0000002B">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660"/>
              <w:tab w:val="right" w:leader="none" w:pos="8828"/>
            </w:tabs>
            <w:spacing w:after="100" w:before="0" w:line="276" w:lineRule="auto"/>
            <w:ind w:left="0" w:right="0" w:firstLine="0"/>
            <w:jc w:val="left"/>
            <w:rPr>
              <w:i w:val="0"/>
              <w:iCs w:val="0"/>
              <w:smallCaps w:val="0"/>
              <w:strike w:val="0"/>
              <w:color w:val="000000"/>
              <w:sz w:val="22"/>
              <w:szCs w:val="22"/>
              <w:u w:val="none"/>
              <w:shd w:fill="auto" w:val="clear"/>
              <w:vertAlign w:val="baseline"/>
            </w:rPr>
          </w:pPr>
          <w:hyperlink w:anchor="_heading=h.2jxsxqh">
            <w:r w:rsidDel="00000000" w:rsidR="00000000" w:rsidRPr="00000000">
              <w:rPr>
                <w:i w:val="0"/>
                <w:iCs w:val="0"/>
                <w:smallCaps w:val="0"/>
                <w:strike w:val="0"/>
                <w:color w:val="000000"/>
                <w:sz w:val="22"/>
                <w:szCs w:val="22"/>
                <w:u w:val="none"/>
                <w:shd w:fill="auto" w:val="clear"/>
                <w:vertAlign w:val="baseline"/>
                <w:rtl w:val="0"/>
              </w:rPr>
              <w:t xml:space="preserve">12.</w:t>
            </w:r>
          </w:hyperlink>
          <w:hyperlink w:anchor="_heading=h.2jxsxqh">
            <w:r w:rsidDel="00000000" w:rsidR="00000000" w:rsidRPr="00000000">
              <w:rPr>
                <w:i w:val="0"/>
                <w:iCs w:val="0"/>
                <w:smallCaps w:val="0"/>
                <w:strike w:val="0"/>
                <w:color w:val="000000"/>
                <w:sz w:val="22"/>
                <w:szCs w:val="22"/>
                <w:u w:val="none"/>
                <w:shd w:fill="auto" w:val="clear"/>
                <w:vertAlign w:val="baseline"/>
                <w:rtl w:val="0"/>
              </w:rPr>
              <w:tab/>
            </w:r>
          </w:hyperlink>
          <w:r w:rsidDel="00000000" w:rsidR="00000000" w:rsidRPr="00000000">
            <w:fldChar w:fldCharType="begin"/>
            <w:instrText xml:space="preserve"> PAGEREF _heading=h.2jxsxqh \h </w:instrText>
            <w:fldChar w:fldCharType="separate"/>
          </w:r>
          <w:r w:rsidDel="00000000" w:rsidR="00000000" w:rsidRPr="00000000">
            <w:rPr>
              <w:i w:val="0"/>
              <w:iCs w:val="0"/>
              <w:smallCaps w:val="0"/>
              <w:strike w:val="0"/>
              <w:color w:val="000000"/>
              <w:sz w:val="22"/>
              <w:szCs w:val="22"/>
              <w:u w:val="none"/>
              <w:shd w:fill="auto" w:val="clear"/>
              <w:vertAlign w:val="baseline"/>
              <w:rtl w:val="0"/>
            </w:rPr>
            <w:t xml:space="preserve">Resumen de riesgos</w:t>
          </w:r>
          <w:r w:rsidDel="00000000" w:rsidR="00000000" w:rsidRPr="00000000">
            <w:rPr>
              <w:i w:val="0"/>
              <w:iCs w:val="0"/>
              <w:smallCaps w:val="0"/>
              <w:strike w:val="0"/>
              <w:color w:val="000000"/>
              <w:sz w:val="22"/>
              <w:szCs w:val="22"/>
              <w:u w:val="none"/>
              <w:shd w:fill="auto" w:val="clear"/>
              <w:vertAlign w:val="baseline"/>
              <w:rtl w:val="0"/>
            </w:rPr>
            <w:tab/>
            <w:t xml:space="preserve">21</w:t>
          </w:r>
          <w:r w:rsidDel="00000000" w:rsidR="00000000" w:rsidRPr="00000000">
            <w:fldChar w:fldCharType="end"/>
          </w:r>
          <w:r w:rsidDel="00000000" w:rsidR="00000000" w:rsidRPr="00000000">
            <w:rPr>
              <w:rtl w:val="0"/>
            </w:rPr>
          </w:r>
        </w:p>
        <w:p w:rsidR="00000000" w:rsidDel="00000000" w:rsidP="00000000" w:rsidRDefault="00000000" w:rsidRPr="00000000" w14:paraId="0000002C">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660"/>
              <w:tab w:val="right" w:leader="none" w:pos="8828"/>
            </w:tabs>
            <w:spacing w:after="100" w:before="0" w:line="276" w:lineRule="auto"/>
            <w:ind w:left="0" w:right="0" w:firstLine="0"/>
            <w:jc w:val="left"/>
            <w:rPr>
              <w:i w:val="0"/>
              <w:iCs w:val="0"/>
              <w:smallCaps w:val="0"/>
              <w:strike w:val="0"/>
              <w:color w:val="000000"/>
              <w:sz w:val="22"/>
              <w:szCs w:val="22"/>
              <w:u w:val="none"/>
              <w:shd w:fill="auto" w:val="clear"/>
              <w:vertAlign w:val="baseline"/>
            </w:rPr>
          </w:pPr>
          <w:hyperlink w:anchor="_heading=h.hfzpp57lha4">
            <w:r w:rsidDel="00000000" w:rsidR="00000000" w:rsidRPr="00000000">
              <w:rPr>
                <w:i w:val="0"/>
                <w:iCs w:val="0"/>
                <w:smallCaps w:val="0"/>
                <w:strike w:val="0"/>
                <w:color w:val="000000"/>
                <w:sz w:val="22"/>
                <w:szCs w:val="22"/>
                <w:u w:val="none"/>
                <w:shd w:fill="auto" w:val="clear"/>
                <w:vertAlign w:val="baseline"/>
                <w:rtl w:val="0"/>
              </w:rPr>
              <w:t xml:space="preserve">13.</w:t>
            </w:r>
          </w:hyperlink>
          <w:hyperlink w:anchor="_heading=h.hfzpp57lha4">
            <w:r w:rsidDel="00000000" w:rsidR="00000000" w:rsidRPr="00000000">
              <w:rPr>
                <w:i w:val="0"/>
                <w:iCs w:val="0"/>
                <w:smallCaps w:val="0"/>
                <w:strike w:val="0"/>
                <w:color w:val="000000"/>
                <w:sz w:val="22"/>
                <w:szCs w:val="22"/>
                <w:u w:val="none"/>
                <w:shd w:fill="auto" w:val="clear"/>
                <w:vertAlign w:val="baseline"/>
                <w:rtl w:val="0"/>
              </w:rPr>
              <w:tab/>
            </w:r>
          </w:hyperlink>
          <w:r w:rsidDel="00000000" w:rsidR="00000000" w:rsidRPr="00000000">
            <w:fldChar w:fldCharType="begin"/>
            <w:instrText xml:space="preserve"> PAGEREF _heading=h.hfzpp57lha4 \h </w:instrText>
            <w:fldChar w:fldCharType="separate"/>
          </w:r>
          <w:r w:rsidDel="00000000" w:rsidR="00000000" w:rsidRPr="00000000">
            <w:rPr>
              <w:i w:val="0"/>
              <w:iCs w:val="0"/>
              <w:smallCaps w:val="0"/>
              <w:strike w:val="0"/>
              <w:color w:val="000000"/>
              <w:sz w:val="22"/>
              <w:szCs w:val="22"/>
              <w:u w:val="none"/>
              <w:shd w:fill="auto" w:val="clear"/>
              <w:vertAlign w:val="baseline"/>
              <w:rtl w:val="0"/>
            </w:rPr>
            <w:t xml:space="preserve">Definición de artefactos</w:t>
          </w:r>
          <w:r w:rsidDel="00000000" w:rsidR="00000000" w:rsidRPr="00000000">
            <w:rPr>
              <w:i w:val="0"/>
              <w:iCs w:val="0"/>
              <w:smallCaps w:val="0"/>
              <w:strike w:val="0"/>
              <w:color w:val="000000"/>
              <w:sz w:val="22"/>
              <w:szCs w:val="22"/>
              <w:u w:val="none"/>
              <w:shd w:fill="auto" w:val="clear"/>
              <w:vertAlign w:val="baseline"/>
              <w:rtl w:val="0"/>
            </w:rPr>
            <w:tab/>
            <w:t xml:space="preserve">24</w:t>
          </w:r>
          <w:r w:rsidDel="00000000" w:rsidR="00000000" w:rsidRPr="00000000">
            <w:fldChar w:fldCharType="end"/>
          </w:r>
          <w:r w:rsidDel="00000000" w:rsidR="00000000" w:rsidRPr="00000000">
            <w:rPr>
              <w:rtl w:val="0"/>
            </w:rPr>
          </w:r>
        </w:p>
        <w:p w:rsidR="00000000" w:rsidDel="00000000" w:rsidP="00000000" w:rsidRDefault="00000000" w:rsidRPr="00000000" w14:paraId="0000002D">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660"/>
              <w:tab w:val="right" w:leader="none" w:pos="8828"/>
            </w:tabs>
            <w:spacing w:after="100" w:before="0" w:line="276" w:lineRule="auto"/>
            <w:ind w:left="0" w:right="0" w:firstLine="0"/>
            <w:jc w:val="left"/>
            <w:rPr>
              <w:i w:val="0"/>
              <w:iCs w:val="0"/>
              <w:smallCaps w:val="0"/>
              <w:strike w:val="0"/>
              <w:color w:val="000000"/>
              <w:sz w:val="22"/>
              <w:szCs w:val="22"/>
              <w:u w:val="none"/>
              <w:shd w:fill="auto" w:val="clear"/>
              <w:vertAlign w:val="baseline"/>
            </w:rPr>
          </w:pPr>
          <w:hyperlink w:anchor="_heading=h.bwstkfizngz4">
            <w:r w:rsidDel="00000000" w:rsidR="00000000" w:rsidRPr="00000000">
              <w:rPr>
                <w:i w:val="0"/>
                <w:iCs w:val="0"/>
                <w:smallCaps w:val="0"/>
                <w:strike w:val="0"/>
                <w:color w:val="000000"/>
                <w:sz w:val="22"/>
                <w:szCs w:val="22"/>
                <w:u w:val="none"/>
                <w:shd w:fill="auto" w:val="clear"/>
                <w:vertAlign w:val="baseline"/>
                <w:rtl w:val="0"/>
              </w:rPr>
              <w:t xml:space="preserve">14.</w:t>
            </w:r>
          </w:hyperlink>
          <w:hyperlink w:anchor="_heading=h.bwstkfizngz4">
            <w:r w:rsidDel="00000000" w:rsidR="00000000" w:rsidRPr="00000000">
              <w:rPr>
                <w:i w:val="0"/>
                <w:iCs w:val="0"/>
                <w:smallCaps w:val="0"/>
                <w:strike w:val="0"/>
                <w:color w:val="000000"/>
                <w:sz w:val="22"/>
                <w:szCs w:val="22"/>
                <w:u w:val="none"/>
                <w:shd w:fill="auto" w:val="clear"/>
                <w:vertAlign w:val="baseline"/>
                <w:rtl w:val="0"/>
              </w:rPr>
              <w:tab/>
            </w:r>
          </w:hyperlink>
          <w:r w:rsidDel="00000000" w:rsidR="00000000" w:rsidRPr="00000000">
            <w:fldChar w:fldCharType="begin"/>
            <w:instrText xml:space="preserve"> PAGEREF _heading=h.bwstkfizngz4 \h </w:instrText>
            <w:fldChar w:fldCharType="separate"/>
          </w:r>
          <w:r w:rsidDel="00000000" w:rsidR="00000000" w:rsidRPr="00000000">
            <w:rPr>
              <w:i w:val="0"/>
              <w:iCs w:val="0"/>
              <w:smallCaps w:val="0"/>
              <w:strike w:val="0"/>
              <w:color w:val="000000"/>
              <w:sz w:val="22"/>
              <w:szCs w:val="22"/>
              <w:u w:val="none"/>
              <w:shd w:fill="auto" w:val="clear"/>
              <w:vertAlign w:val="baseline"/>
              <w:rtl w:val="0"/>
            </w:rPr>
            <w:t xml:space="preserve">Casos de uso (Adjuntar)</w:t>
          </w:r>
          <w:r w:rsidDel="00000000" w:rsidR="00000000" w:rsidRPr="00000000">
            <w:rPr>
              <w:i w:val="0"/>
              <w:iCs w:val="0"/>
              <w:smallCaps w:val="0"/>
              <w:strike w:val="0"/>
              <w:color w:val="000000"/>
              <w:sz w:val="22"/>
              <w:szCs w:val="22"/>
              <w:u w:val="none"/>
              <w:shd w:fill="auto" w:val="clear"/>
              <w:vertAlign w:val="baseline"/>
              <w:rtl w:val="0"/>
            </w:rPr>
            <w:tab/>
            <w:t xml:space="preserve">27</w:t>
          </w:r>
          <w:r w:rsidDel="00000000" w:rsidR="00000000" w:rsidRPr="00000000">
            <w:fldChar w:fldCharType="end"/>
          </w:r>
          <w:r w:rsidDel="00000000" w:rsidR="00000000" w:rsidRPr="00000000">
            <w:rPr>
              <w:rtl w:val="0"/>
            </w:rPr>
          </w:r>
        </w:p>
        <w:p w:rsidR="00000000" w:rsidDel="00000000" w:rsidP="00000000" w:rsidRDefault="00000000" w:rsidRPr="00000000" w14:paraId="0000002E">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660"/>
              <w:tab w:val="right" w:leader="none" w:pos="8828"/>
            </w:tabs>
            <w:spacing w:after="100" w:before="0" w:line="276"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hyperlink w:anchor="_heading=h.mly00p43x95e">
            <w:r w:rsidDel="00000000" w:rsidR="00000000" w:rsidRPr="00000000">
              <w:rPr>
                <w:i w:val="0"/>
                <w:iCs w:val="0"/>
                <w:smallCaps w:val="0"/>
                <w:strike w:val="0"/>
                <w:color w:val="000000"/>
                <w:sz w:val="22"/>
                <w:szCs w:val="22"/>
                <w:u w:val="none"/>
                <w:shd w:fill="auto" w:val="clear"/>
                <w:vertAlign w:val="baseline"/>
                <w:rtl w:val="0"/>
              </w:rPr>
              <w:t xml:space="preserve">15.</w:t>
              <w:tab/>
              <w:t xml:space="preserve">Glosario (Plan de pruebas)</w:t>
            </w:r>
          </w:hyperlink>
          <w:r w:rsidDel="00000000" w:rsidR="00000000" w:rsidRPr="00000000">
            <w:fldChar w:fldCharType="begin"/>
            <w:instrText xml:space="preserve"> PAGEREF _heading=h.mly00p43x95e \h </w:instrText>
            <w:fldChar w:fldCharType="separate"/>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ab/>
            <w:t xml:space="preserve">27</w:t>
          </w:r>
          <w:r w:rsidDel="00000000" w:rsidR="00000000" w:rsidRPr="00000000">
            <w:fldChar w:fldCharType="end"/>
          </w:r>
          <w:r w:rsidDel="00000000" w:rsidR="00000000" w:rsidRPr="00000000">
            <w:rPr>
              <w:rtl w:val="0"/>
            </w:rPr>
          </w:r>
        </w:p>
        <w:p w:rsidR="00000000" w:rsidDel="00000000" w:rsidP="00000000" w:rsidRDefault="00000000" w:rsidRPr="00000000" w14:paraId="0000002F">
          <w:pPr>
            <w:rPr/>
          </w:pPr>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30">
      <w:pPr>
        <w:spacing w:line="360" w:lineRule="auto"/>
        <w:rPr>
          <w:rFonts w:ascii="Arial" w:cs="Arial" w:eastAsia="Arial" w:hAnsi="Arial"/>
          <w:color w:val="000000"/>
          <w:sz w:val="24"/>
          <w:szCs w:val="24"/>
        </w:rPr>
      </w:pPr>
      <w:r w:rsidDel="00000000" w:rsidR="00000000" w:rsidRPr="00000000">
        <w:br w:type="page"/>
      </w:r>
      <w:r w:rsidDel="00000000" w:rsidR="00000000" w:rsidRPr="00000000">
        <w:rPr>
          <w:rtl w:val="0"/>
        </w:rPr>
      </w:r>
    </w:p>
    <w:p w:rsidR="00000000" w:rsidDel="00000000" w:rsidP="00000000" w:rsidRDefault="00000000" w:rsidRPr="00000000" w14:paraId="00000031">
      <w:pPr>
        <w:pStyle w:val="Heading1"/>
        <w:numPr>
          <w:ilvl w:val="0"/>
          <w:numId w:val="10"/>
        </w:numPr>
        <w:ind w:left="720" w:hanging="360"/>
        <w:rPr/>
      </w:pPr>
      <w:bookmarkStart w:colFirst="0" w:colLast="0" w:name="_heading=h.wxmaiq6t7hb0" w:id="1"/>
      <w:bookmarkEnd w:id="1"/>
      <w:r w:rsidDel="00000000" w:rsidR="00000000" w:rsidRPr="00000000">
        <w:rPr>
          <w:rtl w:val="0"/>
        </w:rPr>
        <w:t xml:space="preserve">Histórico de Revisiones</w:t>
      </w:r>
    </w:p>
    <w:tbl>
      <w:tblPr>
        <w:tblStyle w:val="Table1"/>
        <w:tblW w:w="8978.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826"/>
        <w:gridCol w:w="1826"/>
        <w:gridCol w:w="3081"/>
        <w:gridCol w:w="2245"/>
        <w:tblGridChange w:id="0">
          <w:tblGrid>
            <w:gridCol w:w="1826"/>
            <w:gridCol w:w="1826"/>
            <w:gridCol w:w="3081"/>
            <w:gridCol w:w="2245"/>
          </w:tblGrid>
        </w:tblGridChange>
      </w:tblGrid>
      <w:tr>
        <w:trPr>
          <w:cantSplit w:val="0"/>
          <w:tblHeader w:val="0"/>
        </w:trPr>
        <w:tc>
          <w:tcPr/>
          <w:p w:rsidR="00000000" w:rsidDel="00000000" w:rsidP="00000000" w:rsidRDefault="00000000" w:rsidRPr="00000000" w14:paraId="00000032">
            <w:pPr>
              <w:tabs>
                <w:tab w:val="left" w:leader="none" w:pos="1276"/>
              </w:tabs>
              <w:spacing w:line="360" w:lineRule="auto"/>
              <w:jc w:val="both"/>
              <w:rPr>
                <w:rFonts w:ascii="Arial" w:cs="Arial" w:eastAsia="Arial" w:hAnsi="Arial"/>
                <w:b w:val="1"/>
                <w:bCs w:val="1"/>
                <w:color w:val="000000"/>
                <w:sz w:val="24"/>
                <w:szCs w:val="24"/>
              </w:rPr>
            </w:pPr>
            <w:r w:rsidDel="00000000" w:rsidR="00000000" w:rsidRPr="00000000">
              <w:rPr>
                <w:rFonts w:ascii="Arial" w:cs="Arial" w:eastAsia="Arial" w:hAnsi="Arial"/>
                <w:b w:val="1"/>
                <w:bCs w:val="1"/>
                <w:color w:val="000000"/>
                <w:sz w:val="24"/>
                <w:szCs w:val="24"/>
                <w:rtl w:val="0"/>
              </w:rPr>
              <w:t xml:space="preserve">Versión</w:t>
            </w:r>
          </w:p>
        </w:tc>
        <w:tc>
          <w:tcPr/>
          <w:p w:rsidR="00000000" w:rsidDel="00000000" w:rsidP="00000000" w:rsidRDefault="00000000" w:rsidRPr="00000000" w14:paraId="00000033">
            <w:pPr>
              <w:tabs>
                <w:tab w:val="left" w:leader="none" w:pos="1276"/>
              </w:tabs>
              <w:spacing w:line="360" w:lineRule="auto"/>
              <w:jc w:val="both"/>
              <w:rPr>
                <w:rFonts w:ascii="Arial" w:cs="Arial" w:eastAsia="Arial" w:hAnsi="Arial"/>
                <w:b w:val="1"/>
                <w:bCs w:val="1"/>
                <w:color w:val="000000"/>
                <w:sz w:val="24"/>
                <w:szCs w:val="24"/>
              </w:rPr>
            </w:pPr>
            <w:r w:rsidDel="00000000" w:rsidR="00000000" w:rsidRPr="00000000">
              <w:rPr>
                <w:rFonts w:ascii="Arial" w:cs="Arial" w:eastAsia="Arial" w:hAnsi="Arial"/>
                <w:b w:val="1"/>
                <w:bCs w:val="1"/>
                <w:color w:val="000000"/>
                <w:sz w:val="24"/>
                <w:szCs w:val="24"/>
                <w:rtl w:val="0"/>
              </w:rPr>
              <w:t xml:space="preserve">Fecha</w:t>
            </w:r>
          </w:p>
        </w:tc>
        <w:tc>
          <w:tcPr/>
          <w:p w:rsidR="00000000" w:rsidDel="00000000" w:rsidP="00000000" w:rsidRDefault="00000000" w:rsidRPr="00000000" w14:paraId="00000034">
            <w:pPr>
              <w:tabs>
                <w:tab w:val="left" w:leader="none" w:pos="1276"/>
              </w:tabs>
              <w:spacing w:line="360" w:lineRule="auto"/>
              <w:jc w:val="both"/>
              <w:rPr>
                <w:rFonts w:ascii="Arial" w:cs="Arial" w:eastAsia="Arial" w:hAnsi="Arial"/>
                <w:b w:val="1"/>
                <w:bCs w:val="1"/>
                <w:color w:val="000000"/>
                <w:sz w:val="24"/>
                <w:szCs w:val="24"/>
              </w:rPr>
            </w:pPr>
            <w:r w:rsidDel="00000000" w:rsidR="00000000" w:rsidRPr="00000000">
              <w:rPr>
                <w:rFonts w:ascii="Arial" w:cs="Arial" w:eastAsia="Arial" w:hAnsi="Arial"/>
                <w:b w:val="1"/>
                <w:bCs w:val="1"/>
                <w:color w:val="000000"/>
                <w:sz w:val="24"/>
                <w:szCs w:val="24"/>
                <w:rtl w:val="0"/>
              </w:rPr>
              <w:t xml:space="preserve">Descripción/cambio</w:t>
            </w:r>
          </w:p>
        </w:tc>
        <w:tc>
          <w:tcPr/>
          <w:p w:rsidR="00000000" w:rsidDel="00000000" w:rsidP="00000000" w:rsidRDefault="00000000" w:rsidRPr="00000000" w14:paraId="00000035">
            <w:pPr>
              <w:tabs>
                <w:tab w:val="left" w:leader="none" w:pos="1276"/>
              </w:tabs>
              <w:spacing w:line="360" w:lineRule="auto"/>
              <w:jc w:val="both"/>
              <w:rPr>
                <w:rFonts w:ascii="Arial" w:cs="Arial" w:eastAsia="Arial" w:hAnsi="Arial"/>
                <w:b w:val="1"/>
                <w:bCs w:val="1"/>
                <w:color w:val="000000"/>
                <w:sz w:val="24"/>
                <w:szCs w:val="24"/>
              </w:rPr>
            </w:pPr>
            <w:r w:rsidDel="00000000" w:rsidR="00000000" w:rsidRPr="00000000">
              <w:rPr>
                <w:rFonts w:ascii="Arial" w:cs="Arial" w:eastAsia="Arial" w:hAnsi="Arial"/>
                <w:b w:val="1"/>
                <w:bCs w:val="1"/>
                <w:color w:val="000000"/>
                <w:sz w:val="24"/>
                <w:szCs w:val="24"/>
                <w:rtl w:val="0"/>
              </w:rPr>
              <w:t xml:space="preserve">autor</w:t>
            </w:r>
          </w:p>
        </w:tc>
      </w:tr>
      <w:tr>
        <w:trPr>
          <w:cantSplit w:val="0"/>
          <w:tblHeader w:val="0"/>
        </w:trPr>
        <w:tc>
          <w:tcPr/>
          <w:p w:rsidR="00000000" w:rsidDel="00000000" w:rsidP="00000000" w:rsidRDefault="00000000" w:rsidRPr="00000000" w14:paraId="00000036">
            <w:pPr>
              <w:tabs>
                <w:tab w:val="left" w:leader="none" w:pos="1276"/>
              </w:tabs>
              <w:spacing w:line="360" w:lineRule="auto"/>
              <w:jc w:val="both"/>
              <w:rPr>
                <w:rFonts w:ascii="Arial" w:cs="Arial" w:eastAsia="Arial" w:hAnsi="Arial"/>
                <w:color w:val="000000"/>
                <w:sz w:val="24"/>
                <w:szCs w:val="24"/>
              </w:rPr>
            </w:pPr>
            <w:r w:rsidDel="00000000" w:rsidR="00000000" w:rsidRPr="00000000">
              <w:rPr>
                <w:rFonts w:ascii="Arial" w:cs="Arial" w:eastAsia="Arial" w:hAnsi="Arial"/>
                <w:sz w:val="24"/>
                <w:szCs w:val="24"/>
                <w:rtl w:val="0"/>
              </w:rPr>
              <w:t xml:space="preserve">1.0</w:t>
            </w:r>
            <w:r w:rsidDel="00000000" w:rsidR="00000000" w:rsidRPr="00000000">
              <w:rPr>
                <w:rtl w:val="0"/>
              </w:rPr>
            </w:r>
          </w:p>
        </w:tc>
        <w:tc>
          <w:tcPr/>
          <w:p w:rsidR="00000000" w:rsidDel="00000000" w:rsidP="00000000" w:rsidRDefault="00000000" w:rsidRPr="00000000" w14:paraId="00000037">
            <w:pPr>
              <w:tabs>
                <w:tab w:val="left" w:leader="none" w:pos="1276"/>
              </w:tabs>
              <w:spacing w:line="360" w:lineRule="auto"/>
              <w:jc w:val="both"/>
              <w:rPr>
                <w:rFonts w:ascii="Arial" w:cs="Arial" w:eastAsia="Arial" w:hAnsi="Arial"/>
                <w:color w:val="000000"/>
                <w:sz w:val="24"/>
                <w:szCs w:val="24"/>
              </w:rPr>
            </w:pPr>
            <w:r w:rsidDel="00000000" w:rsidR="00000000" w:rsidRPr="00000000">
              <w:rPr>
                <w:rFonts w:ascii="Arial" w:cs="Arial" w:eastAsia="Arial" w:hAnsi="Arial"/>
                <w:sz w:val="24"/>
                <w:szCs w:val="24"/>
                <w:rtl w:val="0"/>
              </w:rPr>
              <w:t xml:space="preserve">07-10-2026</w:t>
            </w:r>
            <w:r w:rsidDel="00000000" w:rsidR="00000000" w:rsidRPr="00000000">
              <w:rPr>
                <w:rtl w:val="0"/>
              </w:rPr>
            </w:r>
          </w:p>
        </w:tc>
        <w:tc>
          <w:tcPr/>
          <w:p w:rsidR="00000000" w:rsidDel="00000000" w:rsidP="00000000" w:rsidRDefault="00000000" w:rsidRPr="00000000" w14:paraId="00000038">
            <w:pPr>
              <w:tabs>
                <w:tab w:val="left" w:leader="none" w:pos="1276"/>
              </w:tabs>
              <w:spacing w:line="360" w:lineRule="auto"/>
              <w:jc w:val="both"/>
              <w:rPr>
                <w:rFonts w:ascii="Arial" w:cs="Arial" w:eastAsia="Arial" w:hAnsi="Arial"/>
                <w:color w:val="000000"/>
                <w:sz w:val="24"/>
                <w:szCs w:val="24"/>
              </w:rPr>
            </w:pPr>
            <w:r w:rsidDel="00000000" w:rsidR="00000000" w:rsidRPr="00000000">
              <w:rPr>
                <w:rFonts w:ascii="Arial" w:cs="Arial" w:eastAsia="Arial" w:hAnsi="Arial"/>
                <w:color w:val="000000"/>
                <w:sz w:val="24"/>
                <w:szCs w:val="24"/>
                <w:rtl w:val="0"/>
              </w:rPr>
              <w:t xml:space="preserve">Inicio</w:t>
            </w:r>
          </w:p>
        </w:tc>
        <w:tc>
          <w:tcPr/>
          <w:p w:rsidR="00000000" w:rsidDel="00000000" w:rsidP="00000000" w:rsidRDefault="00000000" w:rsidRPr="00000000" w14:paraId="00000039">
            <w:pPr>
              <w:tabs>
                <w:tab w:val="left" w:leader="none" w:pos="1276"/>
              </w:tabs>
              <w:spacing w:line="360" w:lineRule="auto"/>
              <w:jc w:val="both"/>
              <w:rPr>
                <w:rFonts w:ascii="Arial" w:cs="Arial" w:eastAsia="Arial" w:hAnsi="Arial"/>
                <w:color w:val="000000"/>
                <w:sz w:val="24"/>
                <w:szCs w:val="24"/>
              </w:rPr>
            </w:pPr>
            <w:r w:rsidDel="00000000" w:rsidR="00000000" w:rsidRPr="00000000">
              <w:rPr>
                <w:rFonts w:ascii="Arial" w:cs="Arial" w:eastAsia="Arial" w:hAnsi="Arial"/>
                <w:color w:val="000000"/>
                <w:sz w:val="24"/>
                <w:szCs w:val="24"/>
                <w:rtl w:val="0"/>
              </w:rPr>
              <w:t xml:space="preserve">Ariel Oñate</w:t>
            </w:r>
          </w:p>
        </w:tc>
      </w:tr>
      <w:tr>
        <w:trPr>
          <w:cantSplit w:val="0"/>
          <w:tblHeader w:val="0"/>
        </w:trPr>
        <w:tc>
          <w:tcPr/>
          <w:p w:rsidR="00000000" w:rsidDel="00000000" w:rsidP="00000000" w:rsidRDefault="00000000" w:rsidRPr="00000000" w14:paraId="0000003A">
            <w:pPr>
              <w:tabs>
                <w:tab w:val="left" w:leader="none" w:pos="1276"/>
              </w:tabs>
              <w:spacing w:line="360" w:lineRule="auto"/>
              <w:jc w:val="both"/>
              <w:rPr>
                <w:rFonts w:ascii="Arial" w:cs="Arial" w:eastAsia="Arial" w:hAnsi="Arial"/>
                <w:color w:val="000000"/>
                <w:sz w:val="24"/>
                <w:szCs w:val="24"/>
              </w:rPr>
            </w:pPr>
            <w:r w:rsidDel="00000000" w:rsidR="00000000" w:rsidRPr="00000000">
              <w:rPr>
                <w:rtl w:val="0"/>
              </w:rPr>
            </w:r>
          </w:p>
        </w:tc>
        <w:tc>
          <w:tcPr/>
          <w:p w:rsidR="00000000" w:rsidDel="00000000" w:rsidP="00000000" w:rsidRDefault="00000000" w:rsidRPr="00000000" w14:paraId="0000003B">
            <w:pPr>
              <w:tabs>
                <w:tab w:val="left" w:leader="none" w:pos="1276"/>
              </w:tabs>
              <w:spacing w:line="360" w:lineRule="auto"/>
              <w:jc w:val="both"/>
              <w:rPr>
                <w:rFonts w:ascii="Arial" w:cs="Arial" w:eastAsia="Arial" w:hAnsi="Arial"/>
                <w:color w:val="000000"/>
                <w:sz w:val="24"/>
                <w:szCs w:val="24"/>
              </w:rPr>
            </w:pPr>
            <w:r w:rsidDel="00000000" w:rsidR="00000000" w:rsidRPr="00000000">
              <w:rPr>
                <w:rtl w:val="0"/>
              </w:rPr>
            </w:r>
          </w:p>
        </w:tc>
        <w:tc>
          <w:tcPr/>
          <w:p w:rsidR="00000000" w:rsidDel="00000000" w:rsidP="00000000" w:rsidRDefault="00000000" w:rsidRPr="00000000" w14:paraId="0000003C">
            <w:pPr>
              <w:tabs>
                <w:tab w:val="left" w:leader="none" w:pos="1276"/>
              </w:tabs>
              <w:spacing w:line="360" w:lineRule="auto"/>
              <w:jc w:val="both"/>
              <w:rPr>
                <w:rFonts w:ascii="Arial" w:cs="Arial" w:eastAsia="Arial" w:hAnsi="Arial"/>
                <w:color w:val="000000"/>
                <w:sz w:val="24"/>
                <w:szCs w:val="24"/>
              </w:rPr>
            </w:pPr>
            <w:r w:rsidDel="00000000" w:rsidR="00000000" w:rsidRPr="00000000">
              <w:rPr>
                <w:rtl w:val="0"/>
              </w:rPr>
            </w:r>
          </w:p>
        </w:tc>
        <w:tc>
          <w:tcPr/>
          <w:p w:rsidR="00000000" w:rsidDel="00000000" w:rsidP="00000000" w:rsidRDefault="00000000" w:rsidRPr="00000000" w14:paraId="0000003D">
            <w:pPr>
              <w:tabs>
                <w:tab w:val="left" w:leader="none" w:pos="1276"/>
              </w:tabs>
              <w:spacing w:line="360" w:lineRule="auto"/>
              <w:jc w:val="both"/>
              <w:rPr>
                <w:rFonts w:ascii="Arial" w:cs="Arial" w:eastAsia="Arial" w:hAnsi="Arial"/>
                <w:color w:val="000000"/>
                <w:sz w:val="24"/>
                <w:szCs w:val="24"/>
              </w:rPr>
            </w:pPr>
            <w:r w:rsidDel="00000000" w:rsidR="00000000" w:rsidRPr="00000000">
              <w:rPr>
                <w:rtl w:val="0"/>
              </w:rPr>
            </w:r>
          </w:p>
        </w:tc>
      </w:tr>
      <w:tr>
        <w:trPr>
          <w:cantSplit w:val="0"/>
          <w:tblHeader w:val="0"/>
        </w:trPr>
        <w:tc>
          <w:tcPr/>
          <w:p w:rsidR="00000000" w:rsidDel="00000000" w:rsidP="00000000" w:rsidRDefault="00000000" w:rsidRPr="00000000" w14:paraId="0000003E">
            <w:pPr>
              <w:tabs>
                <w:tab w:val="left" w:leader="none" w:pos="1276"/>
              </w:tabs>
              <w:spacing w:line="360" w:lineRule="auto"/>
              <w:jc w:val="both"/>
              <w:rPr>
                <w:rFonts w:ascii="Arial" w:cs="Arial" w:eastAsia="Arial" w:hAnsi="Arial"/>
                <w:color w:val="000000"/>
                <w:sz w:val="24"/>
                <w:szCs w:val="24"/>
              </w:rPr>
            </w:pPr>
            <w:r w:rsidDel="00000000" w:rsidR="00000000" w:rsidRPr="00000000">
              <w:rPr>
                <w:rtl w:val="0"/>
              </w:rPr>
            </w:r>
          </w:p>
        </w:tc>
        <w:tc>
          <w:tcPr/>
          <w:p w:rsidR="00000000" w:rsidDel="00000000" w:rsidP="00000000" w:rsidRDefault="00000000" w:rsidRPr="00000000" w14:paraId="0000003F">
            <w:pPr>
              <w:tabs>
                <w:tab w:val="left" w:leader="none" w:pos="1276"/>
              </w:tabs>
              <w:spacing w:line="360" w:lineRule="auto"/>
              <w:jc w:val="both"/>
              <w:rPr>
                <w:rFonts w:ascii="Arial" w:cs="Arial" w:eastAsia="Arial" w:hAnsi="Arial"/>
                <w:color w:val="000000"/>
                <w:sz w:val="24"/>
                <w:szCs w:val="24"/>
              </w:rPr>
            </w:pPr>
            <w:r w:rsidDel="00000000" w:rsidR="00000000" w:rsidRPr="00000000">
              <w:rPr>
                <w:rtl w:val="0"/>
              </w:rPr>
            </w:r>
          </w:p>
        </w:tc>
        <w:tc>
          <w:tcPr/>
          <w:p w:rsidR="00000000" w:rsidDel="00000000" w:rsidP="00000000" w:rsidRDefault="00000000" w:rsidRPr="00000000" w14:paraId="00000040">
            <w:pPr>
              <w:tabs>
                <w:tab w:val="left" w:leader="none" w:pos="1276"/>
              </w:tabs>
              <w:spacing w:line="360" w:lineRule="auto"/>
              <w:jc w:val="both"/>
              <w:rPr>
                <w:rFonts w:ascii="Arial" w:cs="Arial" w:eastAsia="Arial" w:hAnsi="Arial"/>
                <w:color w:val="000000"/>
                <w:sz w:val="24"/>
                <w:szCs w:val="24"/>
              </w:rPr>
            </w:pPr>
            <w:r w:rsidDel="00000000" w:rsidR="00000000" w:rsidRPr="00000000">
              <w:rPr>
                <w:rtl w:val="0"/>
              </w:rPr>
            </w:r>
          </w:p>
        </w:tc>
        <w:tc>
          <w:tcPr/>
          <w:p w:rsidR="00000000" w:rsidDel="00000000" w:rsidP="00000000" w:rsidRDefault="00000000" w:rsidRPr="00000000" w14:paraId="00000041">
            <w:pPr>
              <w:tabs>
                <w:tab w:val="left" w:leader="none" w:pos="1276"/>
              </w:tabs>
              <w:spacing w:line="360" w:lineRule="auto"/>
              <w:jc w:val="both"/>
              <w:rPr>
                <w:rFonts w:ascii="Arial" w:cs="Arial" w:eastAsia="Arial" w:hAnsi="Arial"/>
                <w:color w:val="000000"/>
                <w:sz w:val="24"/>
                <w:szCs w:val="24"/>
              </w:rPr>
            </w:pPr>
            <w:r w:rsidDel="00000000" w:rsidR="00000000" w:rsidRPr="00000000">
              <w:rPr>
                <w:rtl w:val="0"/>
              </w:rPr>
            </w:r>
          </w:p>
        </w:tc>
      </w:tr>
    </w:tbl>
    <w:p w:rsidR="00000000" w:rsidDel="00000000" w:rsidP="00000000" w:rsidRDefault="00000000" w:rsidRPr="00000000" w14:paraId="00000042">
      <w:pPr>
        <w:pStyle w:val="Heading1"/>
        <w:numPr>
          <w:ilvl w:val="0"/>
          <w:numId w:val="10"/>
        </w:numPr>
        <w:ind w:left="720" w:hanging="360"/>
        <w:rPr/>
      </w:pPr>
      <w:bookmarkStart w:colFirst="0" w:colLast="0" w:name="_heading=h.bd571aohrh01" w:id="2"/>
      <w:bookmarkEnd w:id="2"/>
      <w:r w:rsidDel="00000000" w:rsidR="00000000" w:rsidRPr="00000000">
        <w:rPr>
          <w:rtl w:val="0"/>
        </w:rPr>
        <w:t xml:space="preserve">Información del Proyecto</w:t>
      </w:r>
    </w:p>
    <w:tbl>
      <w:tblPr>
        <w:tblStyle w:val="Table2"/>
        <w:tblW w:w="8870.0" w:type="dxa"/>
        <w:jc w:val="left"/>
        <w:tblInd w:w="-6.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3119"/>
        <w:gridCol w:w="5751"/>
        <w:tblGridChange w:id="0">
          <w:tblGrid>
            <w:gridCol w:w="3119"/>
            <w:gridCol w:w="5751"/>
          </w:tblGrid>
        </w:tblGridChange>
      </w:tblGrid>
      <w:tr>
        <w:trPr>
          <w:cantSplit w:val="0"/>
          <w:tblHeader w:val="0"/>
        </w:trPr>
        <w:tc>
          <w:tcPr>
            <w:shd w:fill="auto" w:val="clear"/>
          </w:tcPr>
          <w:p w:rsidR="00000000" w:rsidDel="00000000" w:rsidP="00000000" w:rsidRDefault="00000000" w:rsidRPr="00000000" w14:paraId="00000043">
            <w:pPr>
              <w:spacing w:line="360" w:lineRule="auto"/>
              <w:jc w:val="both"/>
              <w:rPr>
                <w:rFonts w:ascii="Arial" w:cs="Arial" w:eastAsia="Arial" w:hAnsi="Arial"/>
                <w:b w:val="1"/>
                <w:bCs w:val="1"/>
                <w:color w:val="000000"/>
                <w:sz w:val="24"/>
                <w:szCs w:val="24"/>
              </w:rPr>
            </w:pPr>
            <w:r w:rsidDel="00000000" w:rsidR="00000000" w:rsidRPr="00000000">
              <w:rPr>
                <w:rFonts w:ascii="Arial" w:cs="Arial" w:eastAsia="Arial" w:hAnsi="Arial"/>
                <w:b w:val="1"/>
                <w:bCs w:val="1"/>
                <w:color w:val="000000"/>
                <w:sz w:val="24"/>
                <w:szCs w:val="24"/>
                <w:rtl w:val="0"/>
              </w:rPr>
              <w:t xml:space="preserve">Organización</w:t>
            </w:r>
          </w:p>
        </w:tc>
        <w:tc>
          <w:tcPr>
            <w:shd w:fill="auto" w:val="clear"/>
          </w:tcPr>
          <w:p w:rsidR="00000000" w:rsidDel="00000000" w:rsidP="00000000" w:rsidRDefault="00000000" w:rsidRPr="00000000" w14:paraId="00000044">
            <w:pPr>
              <w:spacing w:line="360" w:lineRule="auto"/>
              <w:jc w:val="both"/>
              <w:rPr>
                <w:rFonts w:ascii="Arial" w:cs="Arial" w:eastAsia="Arial" w:hAnsi="Arial"/>
                <w:color w:val="000000"/>
                <w:sz w:val="24"/>
                <w:szCs w:val="24"/>
              </w:rPr>
            </w:pPr>
            <w:r w:rsidDel="00000000" w:rsidR="00000000" w:rsidRPr="00000000">
              <w:rPr>
                <w:rFonts w:ascii="Arial" w:cs="Arial" w:eastAsia="Arial" w:hAnsi="Arial"/>
                <w:sz w:val="24"/>
                <w:szCs w:val="24"/>
                <w:rtl w:val="0"/>
              </w:rPr>
              <w:t xml:space="preserve">Duoc UC</w:t>
            </w:r>
            <w:r w:rsidDel="00000000" w:rsidR="00000000" w:rsidRPr="00000000">
              <w:rPr>
                <w:rtl w:val="0"/>
              </w:rPr>
            </w:r>
          </w:p>
        </w:tc>
      </w:tr>
      <w:tr>
        <w:trPr>
          <w:cantSplit w:val="0"/>
          <w:tblHeader w:val="0"/>
        </w:trPr>
        <w:tc>
          <w:tcPr>
            <w:shd w:fill="auto" w:val="clear"/>
          </w:tcPr>
          <w:p w:rsidR="00000000" w:rsidDel="00000000" w:rsidP="00000000" w:rsidRDefault="00000000" w:rsidRPr="00000000" w14:paraId="00000045">
            <w:pPr>
              <w:spacing w:line="360" w:lineRule="auto"/>
              <w:jc w:val="both"/>
              <w:rPr>
                <w:rFonts w:ascii="Arial" w:cs="Arial" w:eastAsia="Arial" w:hAnsi="Arial"/>
                <w:b w:val="1"/>
                <w:bCs w:val="1"/>
                <w:color w:val="000000"/>
                <w:sz w:val="24"/>
                <w:szCs w:val="24"/>
              </w:rPr>
            </w:pPr>
            <w:r w:rsidDel="00000000" w:rsidR="00000000" w:rsidRPr="00000000">
              <w:rPr>
                <w:rFonts w:ascii="Arial" w:cs="Arial" w:eastAsia="Arial" w:hAnsi="Arial"/>
                <w:b w:val="1"/>
                <w:bCs w:val="1"/>
                <w:color w:val="000000"/>
                <w:sz w:val="24"/>
                <w:szCs w:val="24"/>
                <w:rtl w:val="0"/>
              </w:rPr>
              <w:t xml:space="preserve">Sección</w:t>
            </w:r>
          </w:p>
        </w:tc>
        <w:tc>
          <w:tcPr>
            <w:shd w:fill="auto" w:val="clear"/>
          </w:tcPr>
          <w:p w:rsidR="00000000" w:rsidDel="00000000" w:rsidP="00000000" w:rsidRDefault="00000000" w:rsidRPr="00000000" w14:paraId="00000046">
            <w:pPr>
              <w:spacing w:line="360" w:lineRule="auto"/>
              <w:jc w:val="both"/>
              <w:rPr>
                <w:rFonts w:ascii="Arial" w:cs="Arial" w:eastAsia="Arial" w:hAnsi="Arial"/>
                <w:color w:val="000000"/>
                <w:sz w:val="24"/>
                <w:szCs w:val="24"/>
              </w:rPr>
            </w:pPr>
            <w:r w:rsidDel="00000000" w:rsidR="00000000" w:rsidRPr="00000000">
              <w:rPr>
                <w:rFonts w:ascii="Arial" w:cs="Arial" w:eastAsia="Arial" w:hAnsi="Arial"/>
                <w:sz w:val="24"/>
                <w:szCs w:val="24"/>
                <w:rtl w:val="0"/>
              </w:rPr>
              <w:t xml:space="preserve">CAPSTONE 002V</w:t>
            </w:r>
            <w:r w:rsidDel="00000000" w:rsidR="00000000" w:rsidRPr="00000000">
              <w:rPr>
                <w:rtl w:val="0"/>
              </w:rPr>
            </w:r>
          </w:p>
        </w:tc>
      </w:tr>
      <w:tr>
        <w:trPr>
          <w:cantSplit w:val="0"/>
          <w:tblHeader w:val="0"/>
        </w:trPr>
        <w:tc>
          <w:tcPr>
            <w:shd w:fill="auto" w:val="clear"/>
          </w:tcPr>
          <w:p w:rsidR="00000000" w:rsidDel="00000000" w:rsidP="00000000" w:rsidRDefault="00000000" w:rsidRPr="00000000" w14:paraId="00000047">
            <w:pPr>
              <w:spacing w:line="360" w:lineRule="auto"/>
              <w:jc w:val="both"/>
              <w:rPr>
                <w:rFonts w:ascii="Arial" w:cs="Arial" w:eastAsia="Arial" w:hAnsi="Arial"/>
                <w:b w:val="1"/>
                <w:bCs w:val="1"/>
                <w:color w:val="000000"/>
                <w:sz w:val="24"/>
                <w:szCs w:val="24"/>
              </w:rPr>
            </w:pPr>
            <w:r w:rsidDel="00000000" w:rsidR="00000000" w:rsidRPr="00000000">
              <w:rPr>
                <w:rFonts w:ascii="Arial" w:cs="Arial" w:eastAsia="Arial" w:hAnsi="Arial"/>
                <w:b w:val="1"/>
                <w:bCs w:val="1"/>
                <w:color w:val="000000"/>
                <w:sz w:val="24"/>
                <w:szCs w:val="24"/>
                <w:rtl w:val="0"/>
              </w:rPr>
              <w:t xml:space="preserve">Proyecto (Nombre)</w:t>
            </w:r>
          </w:p>
        </w:tc>
        <w:tc>
          <w:tcPr>
            <w:shd w:fill="auto" w:val="clear"/>
          </w:tcPr>
          <w:p w:rsidR="00000000" w:rsidDel="00000000" w:rsidP="00000000" w:rsidRDefault="00000000" w:rsidRPr="00000000" w14:paraId="00000048">
            <w:pPr>
              <w:spacing w:line="360" w:lineRule="auto"/>
              <w:jc w:val="both"/>
              <w:rPr>
                <w:rFonts w:ascii="Arial" w:cs="Arial" w:eastAsia="Arial" w:hAnsi="Arial"/>
                <w:color w:val="000000"/>
                <w:sz w:val="24"/>
                <w:szCs w:val="24"/>
              </w:rPr>
            </w:pPr>
            <w:r w:rsidDel="00000000" w:rsidR="00000000" w:rsidRPr="00000000">
              <w:rPr>
                <w:rFonts w:ascii="Arial" w:cs="Arial" w:eastAsia="Arial" w:hAnsi="Arial"/>
                <w:color w:val="000000"/>
                <w:sz w:val="24"/>
                <w:szCs w:val="24"/>
                <w:rtl w:val="0"/>
              </w:rPr>
              <w:t xml:space="preserve">LifeBetter</w:t>
            </w:r>
          </w:p>
        </w:tc>
      </w:tr>
      <w:tr>
        <w:trPr>
          <w:cantSplit w:val="0"/>
          <w:tblHeader w:val="0"/>
        </w:trPr>
        <w:tc>
          <w:tcPr>
            <w:shd w:fill="auto" w:val="clear"/>
          </w:tcPr>
          <w:p w:rsidR="00000000" w:rsidDel="00000000" w:rsidP="00000000" w:rsidRDefault="00000000" w:rsidRPr="00000000" w14:paraId="00000049">
            <w:pPr>
              <w:spacing w:line="360" w:lineRule="auto"/>
              <w:jc w:val="both"/>
              <w:rPr>
                <w:rFonts w:ascii="Arial" w:cs="Arial" w:eastAsia="Arial" w:hAnsi="Arial"/>
                <w:b w:val="1"/>
                <w:bCs w:val="1"/>
                <w:color w:val="000000"/>
                <w:sz w:val="24"/>
                <w:szCs w:val="24"/>
              </w:rPr>
            </w:pPr>
            <w:r w:rsidDel="00000000" w:rsidR="00000000" w:rsidRPr="00000000">
              <w:rPr>
                <w:rFonts w:ascii="Arial" w:cs="Arial" w:eastAsia="Arial" w:hAnsi="Arial"/>
                <w:b w:val="1"/>
                <w:bCs w:val="1"/>
                <w:color w:val="000000"/>
                <w:sz w:val="24"/>
                <w:szCs w:val="24"/>
                <w:rtl w:val="0"/>
              </w:rPr>
              <w:t xml:space="preserve">Fecha de Inicio</w:t>
            </w:r>
          </w:p>
        </w:tc>
        <w:tc>
          <w:tcPr>
            <w:shd w:fill="auto" w:val="clear"/>
          </w:tcPr>
          <w:p w:rsidR="00000000" w:rsidDel="00000000" w:rsidP="00000000" w:rsidRDefault="00000000" w:rsidRPr="00000000" w14:paraId="0000004A">
            <w:pPr>
              <w:spacing w:line="360" w:lineRule="auto"/>
              <w:jc w:val="both"/>
              <w:rPr>
                <w:rFonts w:ascii="Arial" w:cs="Arial" w:eastAsia="Arial" w:hAnsi="Arial"/>
                <w:color w:val="000000"/>
                <w:sz w:val="24"/>
                <w:szCs w:val="24"/>
              </w:rPr>
            </w:pPr>
            <w:r w:rsidDel="00000000" w:rsidR="00000000" w:rsidRPr="00000000">
              <w:rPr>
                <w:rFonts w:ascii="Arial" w:cs="Arial" w:eastAsia="Arial" w:hAnsi="Arial"/>
                <w:sz w:val="24"/>
                <w:szCs w:val="24"/>
                <w:rtl w:val="0"/>
              </w:rPr>
              <w:t xml:space="preserve">07-10-2026</w:t>
            </w:r>
            <w:r w:rsidDel="00000000" w:rsidR="00000000" w:rsidRPr="00000000">
              <w:rPr>
                <w:rtl w:val="0"/>
              </w:rPr>
            </w:r>
          </w:p>
        </w:tc>
      </w:tr>
      <w:tr>
        <w:trPr>
          <w:cantSplit w:val="0"/>
          <w:tblHeader w:val="0"/>
        </w:trPr>
        <w:tc>
          <w:tcPr>
            <w:shd w:fill="auto" w:val="clear"/>
          </w:tcPr>
          <w:p w:rsidR="00000000" w:rsidDel="00000000" w:rsidP="00000000" w:rsidRDefault="00000000" w:rsidRPr="00000000" w14:paraId="0000004B">
            <w:pPr>
              <w:spacing w:line="360" w:lineRule="auto"/>
              <w:jc w:val="both"/>
              <w:rPr>
                <w:rFonts w:ascii="Arial" w:cs="Arial" w:eastAsia="Arial" w:hAnsi="Arial"/>
                <w:b w:val="1"/>
                <w:bCs w:val="1"/>
                <w:color w:val="000000"/>
                <w:sz w:val="24"/>
                <w:szCs w:val="24"/>
              </w:rPr>
            </w:pPr>
            <w:r w:rsidDel="00000000" w:rsidR="00000000" w:rsidRPr="00000000">
              <w:rPr>
                <w:rFonts w:ascii="Arial" w:cs="Arial" w:eastAsia="Arial" w:hAnsi="Arial"/>
                <w:b w:val="1"/>
                <w:bCs w:val="1"/>
                <w:color w:val="000000"/>
                <w:sz w:val="24"/>
                <w:szCs w:val="24"/>
                <w:rtl w:val="0"/>
              </w:rPr>
              <w:t xml:space="preserve">Fecha de Término</w:t>
            </w:r>
          </w:p>
        </w:tc>
        <w:tc>
          <w:tcPr>
            <w:shd w:fill="auto" w:val="clear"/>
          </w:tcPr>
          <w:p w:rsidR="00000000" w:rsidDel="00000000" w:rsidP="00000000" w:rsidRDefault="00000000" w:rsidRPr="00000000" w14:paraId="0000004C">
            <w:pPr>
              <w:spacing w:line="360" w:lineRule="auto"/>
              <w:jc w:val="both"/>
              <w:rPr>
                <w:rFonts w:ascii="Arial" w:cs="Arial" w:eastAsia="Arial" w:hAnsi="Arial"/>
                <w:color w:val="000000"/>
                <w:sz w:val="24"/>
                <w:szCs w:val="24"/>
              </w:rPr>
            </w:pPr>
            <w:r w:rsidDel="00000000" w:rsidR="00000000" w:rsidRPr="00000000">
              <w:rPr>
                <w:rFonts w:ascii="Arial" w:cs="Arial" w:eastAsia="Arial" w:hAnsi="Arial"/>
                <w:color w:val="000000"/>
                <w:sz w:val="24"/>
                <w:szCs w:val="24"/>
                <w:rtl w:val="0"/>
              </w:rPr>
              <w:t xml:space="preserve">Por definir</w:t>
            </w:r>
          </w:p>
        </w:tc>
      </w:tr>
      <w:tr>
        <w:trPr>
          <w:cantSplit w:val="0"/>
          <w:tblHeader w:val="0"/>
        </w:trPr>
        <w:tc>
          <w:tcPr>
            <w:shd w:fill="auto" w:val="clear"/>
          </w:tcPr>
          <w:p w:rsidR="00000000" w:rsidDel="00000000" w:rsidP="00000000" w:rsidRDefault="00000000" w:rsidRPr="00000000" w14:paraId="0000004D">
            <w:pPr>
              <w:spacing w:line="360" w:lineRule="auto"/>
              <w:jc w:val="both"/>
              <w:rPr>
                <w:rFonts w:ascii="Arial" w:cs="Arial" w:eastAsia="Arial" w:hAnsi="Arial"/>
                <w:b w:val="1"/>
                <w:bCs w:val="1"/>
                <w:color w:val="000000"/>
                <w:sz w:val="24"/>
                <w:szCs w:val="24"/>
              </w:rPr>
            </w:pPr>
            <w:r w:rsidDel="00000000" w:rsidR="00000000" w:rsidRPr="00000000">
              <w:rPr>
                <w:rFonts w:ascii="Arial" w:cs="Arial" w:eastAsia="Arial" w:hAnsi="Arial"/>
                <w:b w:val="1"/>
                <w:bCs w:val="1"/>
                <w:color w:val="000000"/>
                <w:sz w:val="24"/>
                <w:szCs w:val="24"/>
                <w:rtl w:val="0"/>
              </w:rPr>
              <w:t xml:space="preserve">Patrocinador principal</w:t>
            </w:r>
          </w:p>
        </w:tc>
        <w:tc>
          <w:tcPr>
            <w:shd w:fill="auto" w:val="clear"/>
          </w:tcPr>
          <w:p w:rsidR="00000000" w:rsidDel="00000000" w:rsidP="00000000" w:rsidRDefault="00000000" w:rsidRPr="00000000" w14:paraId="0000004E">
            <w:pPr>
              <w:spacing w:line="360" w:lineRule="auto"/>
              <w:jc w:val="both"/>
              <w:rPr>
                <w:rFonts w:ascii="Arial" w:cs="Arial" w:eastAsia="Arial" w:hAnsi="Arial"/>
                <w:color w:val="000000"/>
                <w:sz w:val="24"/>
                <w:szCs w:val="24"/>
              </w:rPr>
            </w:pPr>
            <w:r w:rsidDel="00000000" w:rsidR="00000000" w:rsidRPr="00000000">
              <w:rPr>
                <w:rFonts w:ascii="Arial" w:cs="Arial" w:eastAsia="Arial" w:hAnsi="Arial"/>
                <w:color w:val="000000"/>
                <w:sz w:val="24"/>
                <w:szCs w:val="24"/>
                <w:rtl w:val="0"/>
              </w:rPr>
              <w:t xml:space="preserve">Luis Alberto Bravo Yanes</w:t>
            </w:r>
          </w:p>
        </w:tc>
      </w:tr>
      <w:tr>
        <w:trPr>
          <w:cantSplit w:val="0"/>
          <w:tblHeader w:val="0"/>
        </w:trPr>
        <w:tc>
          <w:tcPr>
            <w:shd w:fill="auto" w:val="clear"/>
          </w:tcPr>
          <w:p w:rsidR="00000000" w:rsidDel="00000000" w:rsidP="00000000" w:rsidRDefault="00000000" w:rsidRPr="00000000" w14:paraId="0000004F">
            <w:pPr>
              <w:spacing w:line="360" w:lineRule="auto"/>
              <w:jc w:val="both"/>
              <w:rPr>
                <w:rFonts w:ascii="Arial" w:cs="Arial" w:eastAsia="Arial" w:hAnsi="Arial"/>
                <w:b w:val="1"/>
                <w:bCs w:val="1"/>
                <w:color w:val="000000"/>
                <w:sz w:val="24"/>
                <w:szCs w:val="24"/>
              </w:rPr>
            </w:pPr>
            <w:r w:rsidDel="00000000" w:rsidR="00000000" w:rsidRPr="00000000">
              <w:rPr>
                <w:rFonts w:ascii="Arial" w:cs="Arial" w:eastAsia="Arial" w:hAnsi="Arial"/>
                <w:b w:val="1"/>
                <w:bCs w:val="1"/>
                <w:color w:val="000000"/>
                <w:sz w:val="24"/>
                <w:szCs w:val="24"/>
                <w:rtl w:val="0"/>
              </w:rPr>
              <w:t xml:space="preserve">Docente</w:t>
            </w:r>
          </w:p>
        </w:tc>
        <w:tc>
          <w:tcPr>
            <w:shd w:fill="auto" w:val="clear"/>
          </w:tcPr>
          <w:p w:rsidR="00000000" w:rsidDel="00000000" w:rsidP="00000000" w:rsidRDefault="00000000" w:rsidRPr="00000000" w14:paraId="00000050">
            <w:pPr>
              <w:spacing w:line="360" w:lineRule="auto"/>
              <w:jc w:val="both"/>
              <w:rPr>
                <w:rFonts w:ascii="Arial" w:cs="Arial" w:eastAsia="Arial" w:hAnsi="Arial"/>
                <w:color w:val="000000"/>
                <w:sz w:val="24"/>
                <w:szCs w:val="24"/>
              </w:rPr>
            </w:pPr>
            <w:r w:rsidDel="00000000" w:rsidR="00000000" w:rsidRPr="00000000">
              <w:rPr>
                <w:rFonts w:ascii="Arial" w:cs="Arial" w:eastAsia="Arial" w:hAnsi="Arial"/>
                <w:color w:val="000000"/>
                <w:sz w:val="24"/>
                <w:szCs w:val="24"/>
                <w:rtl w:val="0"/>
              </w:rPr>
              <w:t xml:space="preserve">Luis Alberto Bravo Yanes</w:t>
            </w:r>
          </w:p>
        </w:tc>
      </w:tr>
    </w:tbl>
    <w:p w:rsidR="00000000" w:rsidDel="00000000" w:rsidP="00000000" w:rsidRDefault="00000000" w:rsidRPr="00000000" w14:paraId="00000051">
      <w:pPr>
        <w:pStyle w:val="Heading1"/>
        <w:numPr>
          <w:ilvl w:val="0"/>
          <w:numId w:val="10"/>
        </w:numPr>
        <w:ind w:left="720" w:hanging="360"/>
        <w:rPr/>
      </w:pPr>
      <w:bookmarkStart w:colFirst="0" w:colLast="0" w:name="_heading=h.5bjtpgoapizy" w:id="3"/>
      <w:bookmarkEnd w:id="3"/>
      <w:r w:rsidDel="00000000" w:rsidR="00000000" w:rsidRPr="00000000">
        <w:rPr>
          <w:rtl w:val="0"/>
        </w:rPr>
        <w:t xml:space="preserve">Integrantes</w:t>
      </w:r>
    </w:p>
    <w:tbl>
      <w:tblPr>
        <w:tblStyle w:val="Table3"/>
        <w:tblW w:w="8931.0" w:type="dxa"/>
        <w:jc w:val="left"/>
        <w:tblInd w:w="-6.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136"/>
        <w:gridCol w:w="3534"/>
        <w:gridCol w:w="3261"/>
        <w:tblGridChange w:id="0">
          <w:tblGrid>
            <w:gridCol w:w="2136"/>
            <w:gridCol w:w="3534"/>
            <w:gridCol w:w="3261"/>
          </w:tblGrid>
        </w:tblGridChange>
      </w:tblGrid>
      <w:tr>
        <w:trPr>
          <w:cantSplit w:val="1"/>
          <w:tblHeader w:val="1"/>
        </w:trPr>
        <w:tc>
          <w:tcPr>
            <w:shd w:fill="auto" w:val="clear"/>
          </w:tcPr>
          <w:p w:rsidR="00000000" w:rsidDel="00000000" w:rsidP="00000000" w:rsidRDefault="00000000" w:rsidRPr="00000000" w14:paraId="00000052">
            <w:pPr>
              <w:spacing w:line="360" w:lineRule="auto"/>
              <w:jc w:val="both"/>
              <w:rPr>
                <w:rFonts w:ascii="Arial" w:cs="Arial" w:eastAsia="Arial" w:hAnsi="Arial"/>
                <w:b w:val="1"/>
                <w:bCs w:val="1"/>
                <w:color w:val="000000"/>
                <w:sz w:val="24"/>
                <w:szCs w:val="24"/>
              </w:rPr>
            </w:pPr>
            <w:r w:rsidDel="00000000" w:rsidR="00000000" w:rsidRPr="00000000">
              <w:rPr>
                <w:rFonts w:ascii="Arial" w:cs="Arial" w:eastAsia="Arial" w:hAnsi="Arial"/>
                <w:b w:val="1"/>
                <w:bCs w:val="1"/>
                <w:color w:val="000000"/>
                <w:sz w:val="24"/>
                <w:szCs w:val="24"/>
                <w:rtl w:val="0"/>
              </w:rPr>
              <w:t xml:space="preserve">Rut</w:t>
            </w:r>
          </w:p>
        </w:tc>
        <w:tc>
          <w:tcPr>
            <w:shd w:fill="auto" w:val="clear"/>
          </w:tcPr>
          <w:p w:rsidR="00000000" w:rsidDel="00000000" w:rsidP="00000000" w:rsidRDefault="00000000" w:rsidRPr="00000000" w14:paraId="00000053">
            <w:pPr>
              <w:spacing w:line="360" w:lineRule="auto"/>
              <w:jc w:val="both"/>
              <w:rPr>
                <w:rFonts w:ascii="Arial" w:cs="Arial" w:eastAsia="Arial" w:hAnsi="Arial"/>
                <w:b w:val="1"/>
                <w:bCs w:val="1"/>
                <w:color w:val="000000"/>
                <w:sz w:val="24"/>
                <w:szCs w:val="24"/>
              </w:rPr>
            </w:pPr>
            <w:r w:rsidDel="00000000" w:rsidR="00000000" w:rsidRPr="00000000">
              <w:rPr>
                <w:rFonts w:ascii="Arial" w:cs="Arial" w:eastAsia="Arial" w:hAnsi="Arial"/>
                <w:b w:val="1"/>
                <w:bCs w:val="1"/>
                <w:color w:val="000000"/>
                <w:sz w:val="24"/>
                <w:szCs w:val="24"/>
                <w:rtl w:val="0"/>
              </w:rPr>
              <w:t xml:space="preserve">Nombre</w:t>
            </w:r>
          </w:p>
        </w:tc>
        <w:tc>
          <w:tcPr>
            <w:shd w:fill="auto" w:val="clear"/>
          </w:tcPr>
          <w:p w:rsidR="00000000" w:rsidDel="00000000" w:rsidP="00000000" w:rsidRDefault="00000000" w:rsidRPr="00000000" w14:paraId="00000054">
            <w:pPr>
              <w:spacing w:line="360" w:lineRule="auto"/>
              <w:jc w:val="both"/>
              <w:rPr>
                <w:rFonts w:ascii="Arial" w:cs="Arial" w:eastAsia="Arial" w:hAnsi="Arial"/>
                <w:b w:val="1"/>
                <w:bCs w:val="1"/>
                <w:color w:val="000000"/>
                <w:sz w:val="24"/>
                <w:szCs w:val="24"/>
              </w:rPr>
            </w:pPr>
            <w:r w:rsidDel="00000000" w:rsidR="00000000" w:rsidRPr="00000000">
              <w:rPr>
                <w:rFonts w:ascii="Arial" w:cs="Arial" w:eastAsia="Arial" w:hAnsi="Arial"/>
                <w:b w:val="1"/>
                <w:bCs w:val="1"/>
                <w:color w:val="000000"/>
                <w:sz w:val="24"/>
                <w:szCs w:val="24"/>
                <w:rtl w:val="0"/>
              </w:rPr>
              <w:t xml:space="preserve">Correo</w:t>
            </w:r>
          </w:p>
        </w:tc>
      </w:tr>
      <w:tr>
        <w:trPr>
          <w:cantSplit w:val="0"/>
          <w:tblHeader w:val="0"/>
        </w:trPr>
        <w:tc>
          <w:tcPr>
            <w:shd w:fill="auto" w:val="clear"/>
          </w:tcPr>
          <w:p w:rsidR="00000000" w:rsidDel="00000000" w:rsidP="00000000" w:rsidRDefault="00000000" w:rsidRPr="00000000" w14:paraId="00000055">
            <w:pPr>
              <w:spacing w:line="360" w:lineRule="auto"/>
              <w:jc w:val="both"/>
              <w:rPr>
                <w:rFonts w:ascii="Arial" w:cs="Arial" w:eastAsia="Arial" w:hAnsi="Arial"/>
                <w:color w:val="000000"/>
                <w:sz w:val="24"/>
                <w:szCs w:val="24"/>
              </w:rPr>
            </w:pPr>
            <w:r w:rsidDel="00000000" w:rsidR="00000000" w:rsidRPr="00000000">
              <w:rPr>
                <w:rFonts w:ascii="Arial" w:cs="Arial" w:eastAsia="Arial" w:hAnsi="Arial"/>
                <w:sz w:val="24"/>
                <w:szCs w:val="24"/>
                <w:rtl w:val="0"/>
              </w:rPr>
              <w:t xml:space="preserve">20721403-5</w:t>
            </w:r>
            <w:r w:rsidDel="00000000" w:rsidR="00000000" w:rsidRPr="00000000">
              <w:rPr>
                <w:rtl w:val="0"/>
              </w:rPr>
            </w:r>
          </w:p>
        </w:tc>
        <w:tc>
          <w:tcPr>
            <w:shd w:fill="auto" w:val="clear"/>
          </w:tcPr>
          <w:p w:rsidR="00000000" w:rsidDel="00000000" w:rsidP="00000000" w:rsidRDefault="00000000" w:rsidRPr="00000000" w14:paraId="00000056">
            <w:pPr>
              <w:spacing w:line="360" w:lineRule="auto"/>
              <w:rPr>
                <w:rFonts w:ascii="Arial" w:cs="Arial" w:eastAsia="Arial" w:hAnsi="Arial"/>
                <w:color w:val="000000"/>
                <w:sz w:val="24"/>
                <w:szCs w:val="24"/>
              </w:rPr>
            </w:pPr>
            <w:r w:rsidDel="00000000" w:rsidR="00000000" w:rsidRPr="00000000">
              <w:rPr>
                <w:rFonts w:ascii="Arial" w:cs="Arial" w:eastAsia="Arial" w:hAnsi="Arial"/>
                <w:color w:val="000000"/>
                <w:sz w:val="24"/>
                <w:szCs w:val="24"/>
                <w:rtl w:val="0"/>
              </w:rPr>
              <w:t xml:space="preserve">Gabriela Millaray Antunez Torres</w:t>
            </w:r>
          </w:p>
        </w:tc>
        <w:tc>
          <w:tcPr>
            <w:shd w:fill="auto" w:val="clear"/>
          </w:tcPr>
          <w:p w:rsidR="00000000" w:rsidDel="00000000" w:rsidP="00000000" w:rsidRDefault="00000000" w:rsidRPr="00000000" w14:paraId="00000057">
            <w:pPr>
              <w:spacing w:line="360" w:lineRule="auto"/>
              <w:jc w:val="both"/>
              <w:rPr>
                <w:rFonts w:ascii="Arial" w:cs="Arial" w:eastAsia="Arial" w:hAnsi="Arial"/>
                <w:color w:val="000000"/>
                <w:sz w:val="24"/>
                <w:szCs w:val="24"/>
              </w:rPr>
            </w:pPr>
            <w:r w:rsidDel="00000000" w:rsidR="00000000" w:rsidRPr="00000000">
              <w:rPr>
                <w:rFonts w:ascii="Arial" w:cs="Arial" w:eastAsia="Arial" w:hAnsi="Arial"/>
                <w:sz w:val="24"/>
                <w:szCs w:val="24"/>
                <w:rtl w:val="0"/>
              </w:rPr>
              <w:t xml:space="preserve">ga.antunez@duocuc.cl</w:t>
            </w:r>
            <w:r w:rsidDel="00000000" w:rsidR="00000000" w:rsidRPr="00000000">
              <w:rPr>
                <w:rtl w:val="0"/>
              </w:rPr>
            </w:r>
          </w:p>
        </w:tc>
      </w:tr>
      <w:tr>
        <w:trPr>
          <w:cantSplit w:val="0"/>
          <w:tblHeader w:val="0"/>
        </w:trPr>
        <w:tc>
          <w:tcPr>
            <w:shd w:fill="auto" w:val="clear"/>
          </w:tcPr>
          <w:p w:rsidR="00000000" w:rsidDel="00000000" w:rsidP="00000000" w:rsidRDefault="00000000" w:rsidRPr="00000000" w14:paraId="00000058">
            <w:pPr>
              <w:spacing w:line="360" w:lineRule="auto"/>
              <w:jc w:val="both"/>
              <w:rPr>
                <w:rFonts w:ascii="Arial" w:cs="Arial" w:eastAsia="Arial" w:hAnsi="Arial"/>
                <w:color w:val="000000"/>
                <w:sz w:val="24"/>
                <w:szCs w:val="24"/>
              </w:rPr>
            </w:pPr>
            <w:r w:rsidDel="00000000" w:rsidR="00000000" w:rsidRPr="00000000">
              <w:rPr>
                <w:rFonts w:ascii="Arial" w:cs="Arial" w:eastAsia="Arial" w:hAnsi="Arial"/>
                <w:sz w:val="24"/>
                <w:szCs w:val="24"/>
                <w:rtl w:val="0"/>
              </w:rPr>
              <w:t xml:space="preserve">20219519-9</w:t>
            </w:r>
            <w:r w:rsidDel="00000000" w:rsidR="00000000" w:rsidRPr="00000000">
              <w:rPr>
                <w:rtl w:val="0"/>
              </w:rPr>
            </w:r>
          </w:p>
        </w:tc>
        <w:tc>
          <w:tcPr>
            <w:shd w:fill="auto" w:val="clear"/>
          </w:tcPr>
          <w:p w:rsidR="00000000" w:rsidDel="00000000" w:rsidP="00000000" w:rsidRDefault="00000000" w:rsidRPr="00000000" w14:paraId="00000059">
            <w:pPr>
              <w:spacing w:line="360" w:lineRule="auto"/>
              <w:jc w:val="both"/>
              <w:rPr>
                <w:rFonts w:ascii="Arial" w:cs="Arial" w:eastAsia="Arial" w:hAnsi="Arial"/>
                <w:color w:val="000000"/>
                <w:sz w:val="24"/>
                <w:szCs w:val="24"/>
              </w:rPr>
            </w:pPr>
            <w:r w:rsidDel="00000000" w:rsidR="00000000" w:rsidRPr="00000000">
              <w:rPr>
                <w:rFonts w:ascii="Arial" w:cs="Arial" w:eastAsia="Arial" w:hAnsi="Arial"/>
                <w:sz w:val="24"/>
                <w:szCs w:val="24"/>
                <w:rtl w:val="0"/>
              </w:rPr>
              <w:t xml:space="preserve">Ariel Oñate</w:t>
            </w:r>
            <w:r w:rsidDel="00000000" w:rsidR="00000000" w:rsidRPr="00000000">
              <w:rPr>
                <w:rtl w:val="0"/>
              </w:rPr>
            </w:r>
          </w:p>
        </w:tc>
        <w:tc>
          <w:tcPr>
            <w:shd w:fill="auto" w:val="clear"/>
          </w:tcPr>
          <w:p w:rsidR="00000000" w:rsidDel="00000000" w:rsidP="00000000" w:rsidRDefault="00000000" w:rsidRPr="00000000" w14:paraId="0000005A">
            <w:pPr>
              <w:spacing w:line="360" w:lineRule="auto"/>
              <w:jc w:val="both"/>
              <w:rPr>
                <w:rFonts w:ascii="Arial" w:cs="Arial" w:eastAsia="Arial" w:hAnsi="Arial"/>
                <w:color w:val="000000"/>
                <w:sz w:val="24"/>
                <w:szCs w:val="24"/>
              </w:rPr>
            </w:pPr>
            <w:r w:rsidDel="00000000" w:rsidR="00000000" w:rsidRPr="00000000">
              <w:rPr>
                <w:rFonts w:ascii="Arial" w:cs="Arial" w:eastAsia="Arial" w:hAnsi="Arial"/>
                <w:sz w:val="24"/>
                <w:szCs w:val="24"/>
                <w:rtl w:val="0"/>
              </w:rPr>
              <w:t xml:space="preserve">ar.onate@duocuc.cl</w:t>
            </w:r>
            <w:r w:rsidDel="00000000" w:rsidR="00000000" w:rsidRPr="00000000">
              <w:rPr>
                <w:rtl w:val="0"/>
              </w:rPr>
            </w:r>
          </w:p>
        </w:tc>
      </w:tr>
    </w:tbl>
    <w:p w:rsidR="00000000" w:rsidDel="00000000" w:rsidP="00000000" w:rsidRDefault="00000000" w:rsidRPr="00000000" w14:paraId="0000005B">
      <w:pPr>
        <w:spacing w:line="360" w:lineRule="auto"/>
        <w:rPr>
          <w:rFonts w:ascii="Arial" w:cs="Arial" w:eastAsia="Arial" w:hAnsi="Arial"/>
          <w:sz w:val="24"/>
          <w:szCs w:val="24"/>
          <w:u w:val="single"/>
        </w:rPr>
        <w:sectPr>
          <w:headerReference r:id="rId7" w:type="default"/>
          <w:footerReference r:id="rId8" w:type="default"/>
          <w:pgSz w:h="15840" w:w="12240" w:orient="portrait"/>
          <w:pgMar w:bottom="1418" w:top="1418" w:left="1701" w:right="1701" w:header="709" w:footer="709"/>
          <w:pgNumType w:start="1"/>
        </w:sectPr>
      </w:pPr>
      <w:r w:rsidDel="00000000" w:rsidR="00000000" w:rsidRPr="00000000">
        <w:rPr>
          <w:rtl w:val="0"/>
        </w:rPr>
      </w:r>
    </w:p>
    <w:p w:rsidR="00000000" w:rsidDel="00000000" w:rsidP="00000000" w:rsidRDefault="00000000" w:rsidRPr="00000000" w14:paraId="0000005C">
      <w:pPr>
        <w:pStyle w:val="Heading1"/>
        <w:numPr>
          <w:ilvl w:val="0"/>
          <w:numId w:val="10"/>
        </w:numPr>
        <w:ind w:left="720" w:hanging="360"/>
        <w:rPr>
          <w:rFonts w:ascii="Arial" w:cs="Arial" w:eastAsia="Arial" w:hAnsi="Arial"/>
          <w:sz w:val="24"/>
          <w:szCs w:val="24"/>
        </w:rPr>
      </w:pPr>
      <w:bookmarkStart w:colFirst="0" w:colLast="0" w:name="_heading=h.4sy82rypw0s1" w:id="4"/>
      <w:bookmarkEnd w:id="4"/>
      <w:r w:rsidDel="00000000" w:rsidR="00000000" w:rsidRPr="00000000">
        <w:rPr>
          <w:rtl w:val="0"/>
        </w:rPr>
        <w:t xml:space="preserve">Alcances del proyecto</w:t>
      </w:r>
      <w:r w:rsidDel="00000000" w:rsidR="00000000" w:rsidRPr="00000000">
        <w:rPr>
          <w:rtl w:val="0"/>
        </w:rPr>
      </w:r>
    </w:p>
    <w:tbl>
      <w:tblPr>
        <w:tblStyle w:val="Table4"/>
        <w:tblW w:w="8978.0" w:type="dxa"/>
        <w:jc w:val="left"/>
        <w:tblInd w:w="-70.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8978"/>
        <w:tblGridChange w:id="0">
          <w:tblGrid>
            <w:gridCol w:w="8978"/>
          </w:tblGrid>
        </w:tblGridChange>
      </w:tblGrid>
      <w:tr>
        <w:trPr>
          <w:cantSplit w:val="0"/>
          <w:tblHeader w:val="0"/>
        </w:trPr>
        <w:tc>
          <w:tcPr/>
          <w:p w:rsidR="00000000" w:rsidDel="00000000" w:rsidP="00000000" w:rsidRDefault="00000000" w:rsidRPr="00000000" w14:paraId="0000005D">
            <w:pPr>
              <w:tabs>
                <w:tab w:val="left" w:leader="none" w:pos="1276"/>
              </w:tabs>
              <w:spacing w:line="360" w:lineRule="auto"/>
              <w:rPr>
                <w:rFonts w:ascii="Arial" w:cs="Arial" w:eastAsia="Arial" w:hAnsi="Arial"/>
                <w:sz w:val="24"/>
                <w:szCs w:val="24"/>
              </w:rPr>
            </w:pPr>
            <w:r w:rsidDel="00000000" w:rsidR="00000000" w:rsidRPr="00000000">
              <w:rPr>
                <w:rFonts w:ascii="Arial" w:cs="Arial" w:eastAsia="Arial" w:hAnsi="Arial"/>
                <w:b w:val="1"/>
                <w:bCs w:val="1"/>
                <w:sz w:val="24"/>
                <w:szCs w:val="24"/>
                <w:rtl w:val="0"/>
              </w:rPr>
              <w:t xml:space="preserve">Registro de Usuarios:</w:t>
            </w:r>
            <w:r w:rsidDel="00000000" w:rsidR="00000000" w:rsidRPr="00000000">
              <w:rPr>
                <w:rtl w:val="0"/>
              </w:rPr>
              <w:t xml:space="preserve"> </w:t>
            </w:r>
            <w:r w:rsidDel="00000000" w:rsidR="00000000" w:rsidRPr="00000000">
              <w:rPr>
                <w:rFonts w:ascii="Arial" w:cs="Arial" w:eastAsia="Arial" w:hAnsi="Arial"/>
                <w:sz w:val="24"/>
                <w:szCs w:val="24"/>
                <w:rtl w:val="0"/>
              </w:rPr>
              <w:t xml:space="preserve">Para inscribirse, los usuarios tienen la posibilidad de completar un formulario o ser ingresados por la administración, incluyendo datos como nombre, unidad o departamento, número de contacto y dirección de correo electrónico. Además, se les permite optar entre distintas categorías de cuentas según su rol: cuentas de residentes, cuentas de conserjería y cuentas de administradores. Se realiza una validación de la identidad y de la pertenencia a un condominio específico para evitar inscripciones falsas o accesos no autorizados a recintos privados.</w:t>
            </w:r>
          </w:p>
          <w:p w:rsidR="00000000" w:rsidDel="00000000" w:rsidP="00000000" w:rsidRDefault="00000000" w:rsidRPr="00000000" w14:paraId="0000005E">
            <w:pPr>
              <w:tabs>
                <w:tab w:val="left" w:leader="none" w:pos="1276"/>
              </w:tabs>
              <w:spacing w:line="360" w:lineRule="auto"/>
              <w:rPr>
                <w:rFonts w:ascii="Arial" w:cs="Arial" w:eastAsia="Arial" w:hAnsi="Arial"/>
                <w:sz w:val="24"/>
                <w:szCs w:val="24"/>
              </w:rPr>
            </w:pPr>
            <w:r w:rsidDel="00000000" w:rsidR="00000000" w:rsidRPr="00000000">
              <w:rPr>
                <w:rtl w:val="0"/>
              </w:rPr>
            </w:r>
          </w:p>
          <w:p w:rsidR="00000000" w:rsidDel="00000000" w:rsidP="00000000" w:rsidRDefault="00000000" w:rsidRPr="00000000" w14:paraId="0000005F">
            <w:pPr>
              <w:tabs>
                <w:tab w:val="left" w:leader="none" w:pos="1276"/>
              </w:tabs>
              <w:spacing w:line="360" w:lineRule="auto"/>
              <w:jc w:val="both"/>
              <w:rPr>
                <w:rFonts w:ascii="Arial" w:cs="Arial" w:eastAsia="Arial" w:hAnsi="Arial"/>
                <w:sz w:val="24"/>
                <w:szCs w:val="24"/>
              </w:rPr>
            </w:pPr>
            <w:r w:rsidDel="00000000" w:rsidR="00000000" w:rsidRPr="00000000">
              <w:rPr>
                <w:rFonts w:ascii="Arial" w:cs="Arial" w:eastAsia="Arial" w:hAnsi="Arial"/>
                <w:b w:val="1"/>
                <w:bCs w:val="1"/>
                <w:sz w:val="24"/>
                <w:szCs w:val="24"/>
                <w:rtl w:val="0"/>
              </w:rPr>
              <w:t xml:space="preserve">Reserva de Servicios: </w:t>
            </w:r>
            <w:r w:rsidDel="00000000" w:rsidR="00000000" w:rsidRPr="00000000">
              <w:rPr>
                <w:rFonts w:ascii="Arial" w:cs="Arial" w:eastAsia="Arial" w:hAnsi="Arial"/>
                <w:sz w:val="24"/>
                <w:szCs w:val="24"/>
                <w:rtl w:val="0"/>
              </w:rPr>
              <w:t xml:space="preserve">Los residentes pueden seleccionar entre diversas áreas comunes disponibles en su condominio, ajustadas al tipo de espacio (quinchos, salas de eventos, gimnasios, etc.). Se les brinda acceso a un calendario interactivo en la aplicación móvil para que elijan la fecha y hora de su cita deseada, verificando la disponibilidad en tiempo real para evitar choques de agenda.</w:t>
            </w:r>
          </w:p>
          <w:p w:rsidR="00000000" w:rsidDel="00000000" w:rsidP="00000000" w:rsidRDefault="00000000" w:rsidRPr="00000000" w14:paraId="00000060">
            <w:pPr>
              <w:tabs>
                <w:tab w:val="left" w:leader="none" w:pos="1276"/>
              </w:tabs>
              <w:spacing w:line="360" w:lineRule="auto"/>
              <w:jc w:val="both"/>
              <w:rPr>
                <w:rFonts w:ascii="Arial" w:cs="Arial" w:eastAsia="Arial" w:hAnsi="Arial"/>
                <w:b w:val="1"/>
                <w:bCs w:val="1"/>
                <w:sz w:val="24"/>
                <w:szCs w:val="24"/>
              </w:rPr>
            </w:pPr>
            <w:r w:rsidDel="00000000" w:rsidR="00000000" w:rsidRPr="00000000">
              <w:rPr>
                <w:rtl w:val="0"/>
              </w:rPr>
            </w:r>
          </w:p>
          <w:p w:rsidR="00000000" w:rsidDel="00000000" w:rsidP="00000000" w:rsidRDefault="00000000" w:rsidRPr="00000000" w14:paraId="00000061">
            <w:pPr>
              <w:tabs>
                <w:tab w:val="left" w:leader="none" w:pos="1276"/>
              </w:tabs>
              <w:spacing w:line="360" w:lineRule="auto"/>
              <w:jc w:val="both"/>
              <w:rPr>
                <w:rFonts w:ascii="Arial" w:cs="Arial" w:eastAsia="Arial" w:hAnsi="Arial"/>
                <w:sz w:val="24"/>
                <w:szCs w:val="24"/>
              </w:rPr>
            </w:pPr>
            <w:r w:rsidDel="00000000" w:rsidR="00000000" w:rsidRPr="00000000">
              <w:rPr>
                <w:rFonts w:ascii="Arial" w:cs="Arial" w:eastAsia="Arial" w:hAnsi="Arial"/>
                <w:b w:val="1"/>
                <w:bCs w:val="1"/>
                <w:sz w:val="24"/>
                <w:szCs w:val="24"/>
                <w:rtl w:val="0"/>
              </w:rPr>
              <w:t xml:space="preserve">Catálogo de Servicios: </w:t>
            </w:r>
            <w:r w:rsidDel="00000000" w:rsidR="00000000" w:rsidRPr="00000000">
              <w:rPr>
                <w:rFonts w:ascii="Arial" w:cs="Arial" w:eastAsia="Arial" w:hAnsi="Arial"/>
                <w:sz w:val="24"/>
                <w:szCs w:val="24"/>
                <w:rtl w:val="0"/>
              </w:rPr>
              <w:t xml:space="preserve">El sistema compendia una lista de opciones de las instalaciones y áreas comunes disponibles para reserva en cada edificio, complementada con las reglas de uso de cada una. Cada espacio se encuentra acompañado de una explicación breve que engloba detalles sobre el aforo máximo permitido, las restricciones de horario, el costo base de arrendamiento, todo esto englobado en avisos de los servicios.</w:t>
            </w:r>
          </w:p>
          <w:p w:rsidR="00000000" w:rsidDel="00000000" w:rsidP="00000000" w:rsidRDefault="00000000" w:rsidRPr="00000000" w14:paraId="00000062">
            <w:pPr>
              <w:tabs>
                <w:tab w:val="left" w:leader="none" w:pos="1276"/>
              </w:tabs>
              <w:spacing w:line="360" w:lineRule="auto"/>
              <w:jc w:val="both"/>
              <w:rPr>
                <w:rFonts w:ascii="Arial" w:cs="Arial" w:eastAsia="Arial" w:hAnsi="Arial"/>
                <w:b w:val="1"/>
                <w:bCs w:val="1"/>
                <w:i w:val="1"/>
                <w:iCs w:val="1"/>
                <w:sz w:val="24"/>
                <w:szCs w:val="24"/>
              </w:rPr>
            </w:pPr>
            <w:r w:rsidDel="00000000" w:rsidR="00000000" w:rsidRPr="00000000">
              <w:rPr>
                <w:rtl w:val="0"/>
              </w:rPr>
            </w:r>
          </w:p>
          <w:p w:rsidR="00000000" w:rsidDel="00000000" w:rsidP="00000000" w:rsidRDefault="00000000" w:rsidRPr="00000000" w14:paraId="00000063">
            <w:pPr>
              <w:tabs>
                <w:tab w:val="left" w:leader="none" w:pos="1276"/>
              </w:tabs>
              <w:spacing w:line="360" w:lineRule="auto"/>
              <w:jc w:val="both"/>
              <w:rPr>
                <w:rFonts w:ascii="Arial" w:cs="Arial" w:eastAsia="Arial" w:hAnsi="Arial"/>
                <w:b w:val="1"/>
                <w:bCs w:val="1"/>
                <w:i w:val="1"/>
                <w:iCs w:val="1"/>
                <w:sz w:val="24"/>
                <w:szCs w:val="24"/>
              </w:rPr>
            </w:pPr>
            <w:r w:rsidDel="00000000" w:rsidR="00000000" w:rsidRPr="00000000">
              <w:rPr>
                <w:rFonts w:ascii="Arial" w:cs="Arial" w:eastAsia="Arial" w:hAnsi="Arial"/>
                <w:b w:val="1"/>
                <w:bCs w:val="1"/>
                <w:i w:val="1"/>
                <w:iCs w:val="1"/>
                <w:sz w:val="24"/>
                <w:szCs w:val="24"/>
                <w:rtl w:val="0"/>
              </w:rPr>
              <w:t xml:space="preserve">Pago en Línea: </w:t>
            </w:r>
            <w:r w:rsidDel="00000000" w:rsidR="00000000" w:rsidRPr="00000000">
              <w:rPr>
                <w:rFonts w:ascii="Arial" w:cs="Arial" w:eastAsia="Arial" w:hAnsi="Arial"/>
                <w:sz w:val="24"/>
                <w:szCs w:val="24"/>
                <w:rtl w:val="0"/>
              </w:rPr>
              <w:t xml:space="preserve">Los usuarios tienen la posibilidad de realizar el pago de sus gastos comunes o reservas de áreas de forma segura mediante métodos de pago en línea, específicamente a través de la integración con Webpay Plus de Transbank. Antes de confirmar la transacción, se proporciona un resumen claro de la deuda a saldar, garantizando que el dinero vaya directamente a la cuenta bancaria del condominio.</w:t>
            </w:r>
            <w:r w:rsidDel="00000000" w:rsidR="00000000" w:rsidRPr="00000000">
              <w:rPr>
                <w:rtl w:val="0"/>
              </w:rPr>
            </w:r>
          </w:p>
          <w:p w:rsidR="00000000" w:rsidDel="00000000" w:rsidP="00000000" w:rsidRDefault="00000000" w:rsidRPr="00000000" w14:paraId="00000064">
            <w:pPr>
              <w:tabs>
                <w:tab w:val="left" w:leader="none" w:pos="1276"/>
              </w:tabs>
              <w:spacing w:line="360" w:lineRule="auto"/>
              <w:jc w:val="both"/>
              <w:rPr>
                <w:rFonts w:ascii="Arial" w:cs="Arial" w:eastAsia="Arial" w:hAnsi="Arial"/>
                <w:b w:val="1"/>
                <w:bCs w:val="1"/>
                <w:i w:val="1"/>
                <w:iCs w:val="1"/>
                <w:sz w:val="24"/>
                <w:szCs w:val="24"/>
              </w:rPr>
            </w:pPr>
            <w:r w:rsidDel="00000000" w:rsidR="00000000" w:rsidRPr="00000000">
              <w:rPr>
                <w:rtl w:val="0"/>
              </w:rPr>
            </w:r>
          </w:p>
          <w:p w:rsidR="00000000" w:rsidDel="00000000" w:rsidP="00000000" w:rsidRDefault="00000000" w:rsidRPr="00000000" w14:paraId="00000065">
            <w:pPr>
              <w:tabs>
                <w:tab w:val="left" w:leader="none" w:pos="1276"/>
              </w:tabs>
              <w:spacing w:line="360" w:lineRule="auto"/>
              <w:jc w:val="both"/>
              <w:rPr>
                <w:rFonts w:ascii="Arial" w:cs="Arial" w:eastAsia="Arial" w:hAnsi="Arial"/>
                <w:b w:val="1"/>
                <w:bCs w:val="1"/>
                <w:i w:val="1"/>
                <w:iCs w:val="1"/>
                <w:sz w:val="24"/>
                <w:szCs w:val="24"/>
              </w:rPr>
            </w:pPr>
            <w:r w:rsidDel="00000000" w:rsidR="00000000" w:rsidRPr="00000000">
              <w:rPr>
                <w:rtl w:val="0"/>
              </w:rPr>
            </w:r>
          </w:p>
          <w:p w:rsidR="00000000" w:rsidDel="00000000" w:rsidP="00000000" w:rsidRDefault="00000000" w:rsidRPr="00000000" w14:paraId="00000066">
            <w:pPr>
              <w:tabs>
                <w:tab w:val="left" w:leader="none" w:pos="1276"/>
              </w:tabs>
              <w:spacing w:line="360" w:lineRule="auto"/>
              <w:jc w:val="both"/>
              <w:rPr>
                <w:rFonts w:ascii="Arial" w:cs="Arial" w:eastAsia="Arial" w:hAnsi="Arial"/>
                <w:b w:val="1"/>
                <w:bCs w:val="1"/>
                <w:i w:val="1"/>
                <w:iCs w:val="1"/>
                <w:sz w:val="24"/>
                <w:szCs w:val="24"/>
              </w:rPr>
            </w:pPr>
            <w:r w:rsidDel="00000000" w:rsidR="00000000" w:rsidRPr="00000000">
              <w:rPr>
                <w:rFonts w:ascii="Arial" w:cs="Arial" w:eastAsia="Arial" w:hAnsi="Arial"/>
                <w:b w:val="1"/>
                <w:bCs w:val="1"/>
                <w:i w:val="1"/>
                <w:iCs w:val="1"/>
                <w:sz w:val="24"/>
                <w:szCs w:val="24"/>
                <w:rtl w:val="0"/>
              </w:rPr>
              <w:t xml:space="preserve">Gestión de Citas: </w:t>
            </w:r>
            <w:r w:rsidDel="00000000" w:rsidR="00000000" w:rsidRPr="00000000">
              <w:rPr>
                <w:rFonts w:ascii="Arial" w:cs="Arial" w:eastAsia="Arial" w:hAnsi="Arial"/>
                <w:sz w:val="24"/>
                <w:szCs w:val="24"/>
                <w:rtl w:val="0"/>
              </w:rPr>
              <w:t xml:space="preserve">Los residentes registrados cuentan con un panel de control en su aplicación móvil donde pueden visualizar y modificar sus reservas de áreas comunes previas. Además, la plataforma gestiona digitalmente las "citas" o llegadas de visitas externas, permitiendo a los conserjes verificar la autorización de entrada mediante la lectura de patentes vehiculares o escaneo de códigos QR, reemplazando el tradicional libro de visitas físico.</w:t>
            </w:r>
            <w:r w:rsidDel="00000000" w:rsidR="00000000" w:rsidRPr="00000000">
              <w:rPr>
                <w:rtl w:val="0"/>
              </w:rPr>
            </w:r>
          </w:p>
          <w:p w:rsidR="00000000" w:rsidDel="00000000" w:rsidP="00000000" w:rsidRDefault="00000000" w:rsidRPr="00000000" w14:paraId="00000067">
            <w:pPr>
              <w:tabs>
                <w:tab w:val="left" w:leader="none" w:pos="1276"/>
              </w:tabs>
              <w:spacing w:line="360" w:lineRule="auto"/>
              <w:jc w:val="both"/>
              <w:rPr>
                <w:rFonts w:ascii="Arial" w:cs="Arial" w:eastAsia="Arial" w:hAnsi="Arial"/>
                <w:b w:val="1"/>
                <w:bCs w:val="1"/>
                <w:i w:val="1"/>
                <w:iCs w:val="1"/>
                <w:sz w:val="24"/>
                <w:szCs w:val="24"/>
              </w:rPr>
            </w:pPr>
            <w:r w:rsidDel="00000000" w:rsidR="00000000" w:rsidRPr="00000000">
              <w:rPr>
                <w:rtl w:val="0"/>
              </w:rPr>
            </w:r>
          </w:p>
        </w:tc>
      </w:tr>
    </w:tbl>
    <w:p w:rsidR="00000000" w:rsidDel="00000000" w:rsidP="00000000" w:rsidRDefault="00000000" w:rsidRPr="00000000" w14:paraId="00000068">
      <w:pPr>
        <w:tabs>
          <w:tab w:val="left" w:leader="none" w:pos="1276"/>
        </w:tabs>
        <w:spacing w:line="360" w:lineRule="auto"/>
        <w:rPr>
          <w:rFonts w:ascii="Arial" w:cs="Arial" w:eastAsia="Arial" w:hAnsi="Arial"/>
          <w:sz w:val="24"/>
          <w:szCs w:val="24"/>
          <w:u w:val="single"/>
        </w:rPr>
      </w:pPr>
      <w:r w:rsidDel="00000000" w:rsidR="00000000" w:rsidRPr="00000000">
        <w:rPr>
          <w:rtl w:val="0"/>
        </w:rPr>
      </w:r>
    </w:p>
    <w:p w:rsidR="00000000" w:rsidDel="00000000" w:rsidP="00000000" w:rsidRDefault="00000000" w:rsidRPr="00000000" w14:paraId="00000069">
      <w:pPr>
        <w:tabs>
          <w:tab w:val="left" w:leader="none" w:pos="1276"/>
        </w:tabs>
        <w:spacing w:line="360" w:lineRule="auto"/>
        <w:rPr>
          <w:rFonts w:ascii="Arial" w:cs="Arial" w:eastAsia="Arial" w:hAnsi="Arial"/>
          <w:sz w:val="24"/>
          <w:szCs w:val="24"/>
          <w:u w:val="single"/>
        </w:rPr>
      </w:pPr>
      <w:r w:rsidDel="00000000" w:rsidR="00000000" w:rsidRPr="00000000">
        <w:rPr>
          <w:rtl w:val="0"/>
        </w:rPr>
      </w:r>
    </w:p>
    <w:p w:rsidR="00000000" w:rsidDel="00000000" w:rsidP="00000000" w:rsidRDefault="00000000" w:rsidRPr="00000000" w14:paraId="0000006A">
      <w:pPr>
        <w:tabs>
          <w:tab w:val="left" w:leader="none" w:pos="1276"/>
        </w:tabs>
        <w:spacing w:line="360" w:lineRule="auto"/>
        <w:rPr>
          <w:rFonts w:ascii="Arial" w:cs="Arial" w:eastAsia="Arial" w:hAnsi="Arial"/>
          <w:sz w:val="24"/>
          <w:szCs w:val="24"/>
          <w:u w:val="single"/>
        </w:rPr>
      </w:pPr>
      <w:r w:rsidDel="00000000" w:rsidR="00000000" w:rsidRPr="00000000">
        <w:rPr>
          <w:rtl w:val="0"/>
        </w:rPr>
      </w:r>
    </w:p>
    <w:p w:rsidR="00000000" w:rsidDel="00000000" w:rsidP="00000000" w:rsidRDefault="00000000" w:rsidRPr="00000000" w14:paraId="0000006B">
      <w:pPr>
        <w:tabs>
          <w:tab w:val="left" w:leader="none" w:pos="1276"/>
        </w:tabs>
        <w:spacing w:line="360" w:lineRule="auto"/>
        <w:rPr>
          <w:rFonts w:ascii="Arial" w:cs="Arial" w:eastAsia="Arial" w:hAnsi="Arial"/>
          <w:sz w:val="24"/>
          <w:szCs w:val="24"/>
          <w:u w:val="single"/>
        </w:rPr>
      </w:pPr>
      <w:r w:rsidDel="00000000" w:rsidR="00000000" w:rsidRPr="00000000">
        <w:rPr>
          <w:rtl w:val="0"/>
        </w:rPr>
      </w:r>
    </w:p>
    <w:p w:rsidR="00000000" w:rsidDel="00000000" w:rsidP="00000000" w:rsidRDefault="00000000" w:rsidRPr="00000000" w14:paraId="0000006C">
      <w:pPr>
        <w:tabs>
          <w:tab w:val="left" w:leader="none" w:pos="1276"/>
        </w:tabs>
        <w:spacing w:line="360" w:lineRule="auto"/>
        <w:rPr>
          <w:rFonts w:ascii="Arial" w:cs="Arial" w:eastAsia="Arial" w:hAnsi="Arial"/>
          <w:sz w:val="24"/>
          <w:szCs w:val="24"/>
          <w:u w:val="single"/>
        </w:rPr>
      </w:pPr>
      <w:r w:rsidDel="00000000" w:rsidR="00000000" w:rsidRPr="00000000">
        <w:rPr>
          <w:rtl w:val="0"/>
        </w:rPr>
      </w:r>
    </w:p>
    <w:p w:rsidR="00000000" w:rsidDel="00000000" w:rsidP="00000000" w:rsidRDefault="00000000" w:rsidRPr="00000000" w14:paraId="0000006D">
      <w:pPr>
        <w:tabs>
          <w:tab w:val="left" w:leader="none" w:pos="1276"/>
        </w:tabs>
        <w:spacing w:line="360" w:lineRule="auto"/>
        <w:rPr>
          <w:rFonts w:ascii="Arial" w:cs="Arial" w:eastAsia="Arial" w:hAnsi="Arial"/>
          <w:sz w:val="24"/>
          <w:szCs w:val="24"/>
          <w:u w:val="single"/>
        </w:rPr>
      </w:pPr>
      <w:r w:rsidDel="00000000" w:rsidR="00000000" w:rsidRPr="00000000">
        <w:rPr>
          <w:rtl w:val="0"/>
        </w:rPr>
      </w:r>
    </w:p>
    <w:p w:rsidR="00000000" w:rsidDel="00000000" w:rsidP="00000000" w:rsidRDefault="00000000" w:rsidRPr="00000000" w14:paraId="0000006E">
      <w:pPr>
        <w:pStyle w:val="Heading1"/>
        <w:numPr>
          <w:ilvl w:val="0"/>
          <w:numId w:val="10"/>
        </w:numPr>
        <w:ind w:left="720" w:hanging="360"/>
        <w:rPr/>
      </w:pPr>
      <w:bookmarkStart w:colFirst="0" w:colLast="0" w:name="_heading=h.4xmlo4syfgtv" w:id="5"/>
      <w:bookmarkEnd w:id="5"/>
      <w:r w:rsidDel="00000000" w:rsidR="00000000" w:rsidRPr="00000000">
        <w:rPr>
          <w:rtl w:val="0"/>
        </w:rPr>
        <w:t xml:space="preserve">Requerimientos funcionales</w:t>
      </w:r>
    </w:p>
    <w:p w:rsidR="00000000" w:rsidDel="00000000" w:rsidP="00000000" w:rsidRDefault="00000000" w:rsidRPr="00000000" w14:paraId="0000006F">
      <w:pPr>
        <w:rPr/>
      </w:pPr>
      <w:r w:rsidDel="00000000" w:rsidR="00000000" w:rsidRPr="00000000">
        <w:rPr>
          <w:rtl w:val="0"/>
        </w:rPr>
      </w:r>
    </w:p>
    <w:tbl>
      <w:tblPr>
        <w:tblStyle w:val="Table5"/>
        <w:tblW w:w="10035.0" w:type="dxa"/>
        <w:jc w:val="center"/>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615"/>
        <w:gridCol w:w="1590"/>
        <w:gridCol w:w="1110"/>
        <w:gridCol w:w="1875"/>
        <w:gridCol w:w="1740"/>
        <w:gridCol w:w="1395"/>
        <w:gridCol w:w="1710"/>
        <w:tblGridChange w:id="0">
          <w:tblGrid>
            <w:gridCol w:w="615"/>
            <w:gridCol w:w="1590"/>
            <w:gridCol w:w="1110"/>
            <w:gridCol w:w="1875"/>
            <w:gridCol w:w="1740"/>
            <w:gridCol w:w="1395"/>
            <w:gridCol w:w="1710"/>
          </w:tblGrid>
        </w:tblGridChange>
      </w:tblGrid>
      <w:tr>
        <w:trPr>
          <w:cantSplit w:val="0"/>
          <w:tblHeader w:val="1"/>
        </w:trPr>
        <w:tc>
          <w:tcPr>
            <w:tcBorders>
              <w:top w:color="e0e0e0" w:space="0" w:sz="8" w:val="single"/>
              <w:left w:color="e0e0e0" w:space="0" w:sz="8" w:val="single"/>
              <w:bottom w:color="e0e0e0" w:space="0" w:sz="8" w:val="single"/>
              <w:right w:color="e0e0e0" w:space="0" w:sz="8" w:val="single"/>
            </w:tcBorders>
            <w:shd w:fill="e8eaf6" w:val="clear"/>
          </w:tcPr>
          <w:p w:rsidR="00000000" w:rsidDel="00000000" w:rsidP="00000000" w:rsidRDefault="00000000" w:rsidRPr="00000000" w14:paraId="00000070">
            <w:pPr>
              <w:rPr>
                <w:b w:val="1"/>
                <w:bCs w:val="1"/>
                <w:color w:val="1a237e"/>
                <w:sz w:val="20"/>
                <w:szCs w:val="20"/>
              </w:rPr>
            </w:pPr>
            <w:r w:rsidDel="00000000" w:rsidR="00000000" w:rsidRPr="00000000">
              <w:rPr>
                <w:b w:val="1"/>
                <w:bCs w:val="1"/>
                <w:color w:val="1a237e"/>
                <w:sz w:val="20"/>
                <w:szCs w:val="20"/>
                <w:rtl w:val="0"/>
              </w:rPr>
              <w:t xml:space="preserve">ID</w:t>
            </w:r>
          </w:p>
        </w:tc>
        <w:tc>
          <w:tcPr>
            <w:tcBorders>
              <w:top w:color="e0e0e0" w:space="0" w:sz="8" w:val="single"/>
              <w:left w:color="e0e0e0" w:space="0" w:sz="8" w:val="single"/>
              <w:bottom w:color="e0e0e0" w:space="0" w:sz="8" w:val="single"/>
              <w:right w:color="e0e0e0" w:space="0" w:sz="8" w:val="single"/>
            </w:tcBorders>
            <w:shd w:fill="e8eaf6" w:val="clear"/>
          </w:tcPr>
          <w:p w:rsidR="00000000" w:rsidDel="00000000" w:rsidP="00000000" w:rsidRDefault="00000000" w:rsidRPr="00000000" w14:paraId="00000071">
            <w:pPr>
              <w:rPr>
                <w:b w:val="1"/>
                <w:bCs w:val="1"/>
                <w:color w:val="1a237e"/>
                <w:sz w:val="20"/>
                <w:szCs w:val="20"/>
              </w:rPr>
            </w:pPr>
            <w:r w:rsidDel="00000000" w:rsidR="00000000" w:rsidRPr="00000000">
              <w:rPr>
                <w:b w:val="1"/>
                <w:bCs w:val="1"/>
                <w:color w:val="1a237e"/>
                <w:sz w:val="20"/>
                <w:szCs w:val="20"/>
                <w:rtl w:val="0"/>
              </w:rPr>
              <w:t xml:space="preserve">Nombre</w:t>
            </w:r>
          </w:p>
        </w:tc>
        <w:tc>
          <w:tcPr>
            <w:tcBorders>
              <w:top w:color="e0e0e0" w:space="0" w:sz="8" w:val="single"/>
              <w:left w:color="e0e0e0" w:space="0" w:sz="8" w:val="single"/>
              <w:bottom w:color="e0e0e0" w:space="0" w:sz="8" w:val="single"/>
              <w:right w:color="e0e0e0" w:space="0" w:sz="8" w:val="single"/>
            </w:tcBorders>
            <w:shd w:fill="e8eaf6" w:val="clear"/>
          </w:tcPr>
          <w:p w:rsidR="00000000" w:rsidDel="00000000" w:rsidP="00000000" w:rsidRDefault="00000000" w:rsidRPr="00000000" w14:paraId="00000072">
            <w:pPr>
              <w:rPr>
                <w:b w:val="1"/>
                <w:bCs w:val="1"/>
                <w:color w:val="1a237e"/>
                <w:sz w:val="20"/>
                <w:szCs w:val="20"/>
              </w:rPr>
            </w:pPr>
            <w:r w:rsidDel="00000000" w:rsidR="00000000" w:rsidRPr="00000000">
              <w:rPr>
                <w:b w:val="1"/>
                <w:bCs w:val="1"/>
                <w:color w:val="1a237e"/>
                <w:sz w:val="20"/>
                <w:szCs w:val="20"/>
                <w:rtl w:val="0"/>
              </w:rPr>
              <w:t xml:space="preserve">Prioridad</w:t>
            </w:r>
          </w:p>
        </w:tc>
        <w:tc>
          <w:tcPr>
            <w:tcBorders>
              <w:top w:color="e0e0e0" w:space="0" w:sz="8" w:val="single"/>
              <w:left w:color="e0e0e0" w:space="0" w:sz="8" w:val="single"/>
              <w:bottom w:color="e0e0e0" w:space="0" w:sz="8" w:val="single"/>
              <w:right w:color="e0e0e0" w:space="0" w:sz="8" w:val="single"/>
            </w:tcBorders>
            <w:shd w:fill="e8eaf6" w:val="clear"/>
          </w:tcPr>
          <w:p w:rsidR="00000000" w:rsidDel="00000000" w:rsidP="00000000" w:rsidRDefault="00000000" w:rsidRPr="00000000" w14:paraId="00000073">
            <w:pPr>
              <w:rPr>
                <w:b w:val="1"/>
                <w:bCs w:val="1"/>
                <w:color w:val="1a237e"/>
                <w:sz w:val="20"/>
                <w:szCs w:val="20"/>
              </w:rPr>
            </w:pPr>
            <w:r w:rsidDel="00000000" w:rsidR="00000000" w:rsidRPr="00000000">
              <w:rPr>
                <w:b w:val="1"/>
                <w:bCs w:val="1"/>
                <w:color w:val="1a237e"/>
                <w:sz w:val="20"/>
                <w:szCs w:val="20"/>
                <w:rtl w:val="0"/>
              </w:rPr>
              <w:t xml:space="preserve">Descripción</w:t>
            </w:r>
          </w:p>
        </w:tc>
        <w:tc>
          <w:tcPr>
            <w:tcBorders>
              <w:top w:color="e0e0e0" w:space="0" w:sz="8" w:val="single"/>
              <w:left w:color="e0e0e0" w:space="0" w:sz="8" w:val="single"/>
              <w:bottom w:color="e0e0e0" w:space="0" w:sz="8" w:val="single"/>
              <w:right w:color="e0e0e0" w:space="0" w:sz="8" w:val="single"/>
            </w:tcBorders>
            <w:shd w:fill="e8eaf6" w:val="clear"/>
          </w:tcPr>
          <w:p w:rsidR="00000000" w:rsidDel="00000000" w:rsidP="00000000" w:rsidRDefault="00000000" w:rsidRPr="00000000" w14:paraId="00000074">
            <w:pPr>
              <w:rPr>
                <w:b w:val="1"/>
                <w:bCs w:val="1"/>
                <w:color w:val="1a237e"/>
                <w:sz w:val="20"/>
                <w:szCs w:val="20"/>
              </w:rPr>
            </w:pPr>
            <w:r w:rsidDel="00000000" w:rsidR="00000000" w:rsidRPr="00000000">
              <w:rPr>
                <w:b w:val="1"/>
                <w:bCs w:val="1"/>
                <w:color w:val="1a237e"/>
                <w:sz w:val="20"/>
                <w:szCs w:val="20"/>
                <w:rtl w:val="0"/>
              </w:rPr>
              <w:t xml:space="preserve">Entradas</w:t>
            </w:r>
          </w:p>
        </w:tc>
        <w:tc>
          <w:tcPr>
            <w:tcBorders>
              <w:top w:color="e0e0e0" w:space="0" w:sz="8" w:val="single"/>
              <w:left w:color="e0e0e0" w:space="0" w:sz="8" w:val="single"/>
              <w:bottom w:color="e0e0e0" w:space="0" w:sz="8" w:val="single"/>
              <w:right w:color="e0e0e0" w:space="0" w:sz="8" w:val="single"/>
            </w:tcBorders>
            <w:shd w:fill="e8eaf6" w:val="clear"/>
          </w:tcPr>
          <w:p w:rsidR="00000000" w:rsidDel="00000000" w:rsidP="00000000" w:rsidRDefault="00000000" w:rsidRPr="00000000" w14:paraId="00000075">
            <w:pPr>
              <w:rPr>
                <w:b w:val="1"/>
                <w:bCs w:val="1"/>
                <w:color w:val="1a237e"/>
                <w:sz w:val="20"/>
                <w:szCs w:val="20"/>
              </w:rPr>
            </w:pPr>
            <w:r w:rsidDel="00000000" w:rsidR="00000000" w:rsidRPr="00000000">
              <w:rPr>
                <w:b w:val="1"/>
                <w:bCs w:val="1"/>
                <w:color w:val="1a237e"/>
                <w:sz w:val="20"/>
                <w:szCs w:val="20"/>
                <w:rtl w:val="0"/>
              </w:rPr>
              <w:t xml:space="preserve">Salidas</w:t>
            </w:r>
          </w:p>
        </w:tc>
        <w:tc>
          <w:tcPr>
            <w:tcBorders>
              <w:top w:color="e0e0e0" w:space="0" w:sz="8" w:val="single"/>
              <w:left w:color="e0e0e0" w:space="0" w:sz="8" w:val="single"/>
              <w:bottom w:color="e0e0e0" w:space="0" w:sz="8" w:val="single"/>
              <w:right w:color="e0e0e0" w:space="0" w:sz="8" w:val="single"/>
            </w:tcBorders>
            <w:shd w:fill="e8eaf6" w:val="clear"/>
          </w:tcPr>
          <w:p w:rsidR="00000000" w:rsidDel="00000000" w:rsidP="00000000" w:rsidRDefault="00000000" w:rsidRPr="00000000" w14:paraId="00000076">
            <w:pPr>
              <w:rPr>
                <w:b w:val="1"/>
                <w:bCs w:val="1"/>
                <w:color w:val="1a237e"/>
                <w:sz w:val="20"/>
                <w:szCs w:val="20"/>
              </w:rPr>
            </w:pPr>
            <w:r w:rsidDel="00000000" w:rsidR="00000000" w:rsidRPr="00000000">
              <w:rPr>
                <w:b w:val="1"/>
                <w:bCs w:val="1"/>
                <w:color w:val="1a237e"/>
                <w:sz w:val="20"/>
                <w:szCs w:val="20"/>
                <w:rtl w:val="0"/>
              </w:rPr>
              <w:t xml:space="preserve">Criterio de Éxito</w:t>
            </w:r>
          </w:p>
        </w:tc>
      </w:tr>
      <w:tr>
        <w:trPr>
          <w:cantSplit w:val="0"/>
          <w:tblHeader w:val="0"/>
        </w:trPr>
        <w:tc>
          <w:tcPr>
            <w:tcBorders>
              <w:top w:color="e0e0e0" w:space="0" w:sz="8" w:val="single"/>
              <w:left w:color="e0e0e0" w:space="0" w:sz="8" w:val="single"/>
              <w:bottom w:color="e0e0e0" w:space="0" w:sz="8" w:val="single"/>
              <w:right w:color="e0e0e0" w:space="0" w:sz="8" w:val="single"/>
            </w:tcBorders>
          </w:tcPr>
          <w:p w:rsidR="00000000" w:rsidDel="00000000" w:rsidP="00000000" w:rsidRDefault="00000000" w:rsidRPr="00000000" w14:paraId="00000077">
            <w:pPr>
              <w:rPr/>
            </w:pPr>
            <w:r w:rsidDel="00000000" w:rsidR="00000000" w:rsidRPr="00000000">
              <w:rPr>
                <w:rtl w:val="0"/>
              </w:rPr>
              <w:t xml:space="preserve">RF-01</w:t>
            </w:r>
          </w:p>
        </w:tc>
        <w:tc>
          <w:tcPr>
            <w:tcBorders>
              <w:top w:color="e0e0e0" w:space="0" w:sz="8" w:val="single"/>
              <w:left w:color="e0e0e0" w:space="0" w:sz="8" w:val="single"/>
              <w:bottom w:color="e0e0e0" w:space="0" w:sz="8" w:val="single"/>
              <w:right w:color="e0e0e0" w:space="0" w:sz="8" w:val="single"/>
            </w:tcBorders>
          </w:tcPr>
          <w:p w:rsidR="00000000" w:rsidDel="00000000" w:rsidP="00000000" w:rsidRDefault="00000000" w:rsidRPr="00000000" w14:paraId="00000078">
            <w:pPr>
              <w:rPr/>
            </w:pPr>
            <w:r w:rsidDel="00000000" w:rsidR="00000000" w:rsidRPr="00000000">
              <w:rPr>
                <w:rtl w:val="0"/>
              </w:rPr>
              <w:t xml:space="preserve">Autenticación RBAC</w:t>
            </w:r>
          </w:p>
        </w:tc>
        <w:tc>
          <w:tcPr>
            <w:tcBorders>
              <w:top w:color="e0e0e0" w:space="0" w:sz="8" w:val="single"/>
              <w:left w:color="e0e0e0" w:space="0" w:sz="8" w:val="single"/>
              <w:bottom w:color="e0e0e0" w:space="0" w:sz="8" w:val="single"/>
              <w:right w:color="e0e0e0" w:space="0" w:sz="8" w:val="single"/>
            </w:tcBorders>
          </w:tcPr>
          <w:p w:rsidR="00000000" w:rsidDel="00000000" w:rsidP="00000000" w:rsidRDefault="00000000" w:rsidRPr="00000000" w14:paraId="00000079">
            <w:pPr>
              <w:rPr/>
            </w:pPr>
            <w:r w:rsidDel="00000000" w:rsidR="00000000" w:rsidRPr="00000000">
              <w:rPr>
                <w:rtl w:val="0"/>
              </w:rPr>
              <w:t xml:space="preserve">Must</w:t>
            </w:r>
          </w:p>
        </w:tc>
        <w:tc>
          <w:tcPr>
            <w:tcBorders>
              <w:top w:color="e0e0e0" w:space="0" w:sz="8" w:val="single"/>
              <w:left w:color="e0e0e0" w:space="0" w:sz="8" w:val="single"/>
              <w:bottom w:color="e0e0e0" w:space="0" w:sz="8" w:val="single"/>
              <w:right w:color="e0e0e0" w:space="0" w:sz="8" w:val="single"/>
            </w:tcBorders>
          </w:tcPr>
          <w:p w:rsidR="00000000" w:rsidDel="00000000" w:rsidP="00000000" w:rsidRDefault="00000000" w:rsidRPr="00000000" w14:paraId="0000007A">
            <w:pPr>
              <w:rPr/>
            </w:pPr>
            <w:r w:rsidDel="00000000" w:rsidR="00000000" w:rsidRPr="00000000">
              <w:rPr>
                <w:rtl w:val="0"/>
              </w:rPr>
              <w:t xml:space="preserve">Control de acceso basado en roles con JWT.</w:t>
            </w:r>
          </w:p>
        </w:tc>
        <w:tc>
          <w:tcPr>
            <w:tcBorders>
              <w:top w:color="e0e0e0" w:space="0" w:sz="8" w:val="single"/>
              <w:left w:color="e0e0e0" w:space="0" w:sz="8" w:val="single"/>
              <w:bottom w:color="e0e0e0" w:space="0" w:sz="8" w:val="single"/>
              <w:right w:color="e0e0e0" w:space="0" w:sz="8" w:val="single"/>
            </w:tcBorders>
          </w:tcPr>
          <w:p w:rsidR="00000000" w:rsidDel="00000000" w:rsidP="00000000" w:rsidRDefault="00000000" w:rsidRPr="00000000" w14:paraId="0000007B">
            <w:pPr>
              <w:rPr/>
            </w:pPr>
            <w:r w:rsidDel="00000000" w:rsidR="00000000" w:rsidRPr="00000000">
              <w:rPr>
                <w:rtl w:val="0"/>
              </w:rPr>
              <w:t xml:space="preserve">Credenciales de usuario.</w:t>
            </w:r>
          </w:p>
        </w:tc>
        <w:tc>
          <w:tcPr>
            <w:tcBorders>
              <w:top w:color="e0e0e0" w:space="0" w:sz="8" w:val="single"/>
              <w:left w:color="e0e0e0" w:space="0" w:sz="8" w:val="single"/>
              <w:bottom w:color="e0e0e0" w:space="0" w:sz="8" w:val="single"/>
              <w:right w:color="e0e0e0" w:space="0" w:sz="8" w:val="single"/>
            </w:tcBorders>
          </w:tcPr>
          <w:p w:rsidR="00000000" w:rsidDel="00000000" w:rsidP="00000000" w:rsidRDefault="00000000" w:rsidRPr="00000000" w14:paraId="0000007C">
            <w:pPr>
              <w:rPr/>
            </w:pPr>
            <w:r w:rsidDel="00000000" w:rsidR="00000000" w:rsidRPr="00000000">
              <w:rPr>
                <w:rtl w:val="0"/>
              </w:rPr>
              <w:t xml:space="preserve">Token JWT válido.</w:t>
            </w:r>
          </w:p>
        </w:tc>
        <w:tc>
          <w:tcPr>
            <w:tcBorders>
              <w:top w:color="e0e0e0" w:space="0" w:sz="8" w:val="single"/>
              <w:left w:color="e0e0e0" w:space="0" w:sz="8" w:val="single"/>
              <w:bottom w:color="e0e0e0" w:space="0" w:sz="8" w:val="single"/>
              <w:right w:color="e0e0e0" w:space="0" w:sz="8" w:val="single"/>
            </w:tcBorders>
          </w:tcPr>
          <w:p w:rsidR="00000000" w:rsidDel="00000000" w:rsidP="00000000" w:rsidRDefault="00000000" w:rsidRPr="00000000" w14:paraId="0000007D">
            <w:pPr>
              <w:rPr/>
            </w:pPr>
            <w:r w:rsidDel="00000000" w:rsidR="00000000" w:rsidRPr="00000000">
              <w:rPr>
                <w:rtl w:val="0"/>
              </w:rPr>
              <w:t xml:space="preserve">Acceso denegado a rutas no autorizadas.</w:t>
            </w:r>
          </w:p>
        </w:tc>
      </w:tr>
      <w:tr>
        <w:trPr>
          <w:cantSplit w:val="0"/>
          <w:tblHeader w:val="0"/>
        </w:trPr>
        <w:tc>
          <w:tcPr>
            <w:tcBorders>
              <w:top w:color="e0e0e0" w:space="0" w:sz="8" w:val="single"/>
              <w:left w:color="e0e0e0" w:space="0" w:sz="8" w:val="single"/>
              <w:bottom w:color="e0e0e0" w:space="0" w:sz="8" w:val="single"/>
              <w:right w:color="e0e0e0" w:space="0" w:sz="8" w:val="single"/>
            </w:tcBorders>
          </w:tcPr>
          <w:p w:rsidR="00000000" w:rsidDel="00000000" w:rsidP="00000000" w:rsidRDefault="00000000" w:rsidRPr="00000000" w14:paraId="0000007E">
            <w:pPr>
              <w:rPr/>
            </w:pPr>
            <w:r w:rsidDel="00000000" w:rsidR="00000000" w:rsidRPr="00000000">
              <w:rPr>
                <w:rtl w:val="0"/>
              </w:rPr>
              <w:t xml:space="preserve">RF-02</w:t>
            </w:r>
          </w:p>
        </w:tc>
        <w:tc>
          <w:tcPr>
            <w:tcBorders>
              <w:top w:color="e0e0e0" w:space="0" w:sz="8" w:val="single"/>
              <w:left w:color="e0e0e0" w:space="0" w:sz="8" w:val="single"/>
              <w:bottom w:color="e0e0e0" w:space="0" w:sz="8" w:val="single"/>
              <w:right w:color="e0e0e0" w:space="0" w:sz="8" w:val="single"/>
            </w:tcBorders>
          </w:tcPr>
          <w:p w:rsidR="00000000" w:rsidDel="00000000" w:rsidP="00000000" w:rsidRDefault="00000000" w:rsidRPr="00000000" w14:paraId="0000007F">
            <w:pPr>
              <w:rPr/>
            </w:pPr>
            <w:r w:rsidDel="00000000" w:rsidR="00000000" w:rsidRPr="00000000">
              <w:rPr>
                <w:rtl w:val="0"/>
              </w:rPr>
              <w:t xml:space="preserve">Multi-Tenancy</w:t>
            </w:r>
          </w:p>
        </w:tc>
        <w:tc>
          <w:tcPr>
            <w:tcBorders>
              <w:top w:color="e0e0e0" w:space="0" w:sz="8" w:val="single"/>
              <w:left w:color="e0e0e0" w:space="0" w:sz="8" w:val="single"/>
              <w:bottom w:color="e0e0e0" w:space="0" w:sz="8" w:val="single"/>
              <w:right w:color="e0e0e0" w:space="0" w:sz="8" w:val="single"/>
            </w:tcBorders>
          </w:tcPr>
          <w:p w:rsidR="00000000" w:rsidDel="00000000" w:rsidP="00000000" w:rsidRDefault="00000000" w:rsidRPr="00000000" w14:paraId="00000080">
            <w:pPr>
              <w:rPr/>
            </w:pPr>
            <w:r w:rsidDel="00000000" w:rsidR="00000000" w:rsidRPr="00000000">
              <w:rPr>
                <w:rtl w:val="0"/>
              </w:rPr>
              <w:t xml:space="preserve">Must</w:t>
            </w:r>
          </w:p>
        </w:tc>
        <w:tc>
          <w:tcPr>
            <w:tcBorders>
              <w:top w:color="e0e0e0" w:space="0" w:sz="8" w:val="single"/>
              <w:left w:color="e0e0e0" w:space="0" w:sz="8" w:val="single"/>
              <w:bottom w:color="e0e0e0" w:space="0" w:sz="8" w:val="single"/>
              <w:right w:color="e0e0e0" w:space="0" w:sz="8" w:val="single"/>
            </w:tcBorders>
          </w:tcPr>
          <w:p w:rsidR="00000000" w:rsidDel="00000000" w:rsidP="00000000" w:rsidRDefault="00000000" w:rsidRPr="00000000" w14:paraId="00000081">
            <w:pPr>
              <w:rPr/>
            </w:pPr>
            <w:r w:rsidDel="00000000" w:rsidR="00000000" w:rsidRPr="00000000">
              <w:rPr>
                <w:rtl w:val="0"/>
              </w:rPr>
              <w:t xml:space="preserve">Aislamiento lógico de datos por comunidad.</w:t>
            </w:r>
          </w:p>
        </w:tc>
        <w:tc>
          <w:tcPr>
            <w:tcBorders>
              <w:top w:color="e0e0e0" w:space="0" w:sz="8" w:val="single"/>
              <w:left w:color="e0e0e0" w:space="0" w:sz="8" w:val="single"/>
              <w:bottom w:color="e0e0e0" w:space="0" w:sz="8" w:val="single"/>
              <w:right w:color="e0e0e0" w:space="0" w:sz="8" w:val="single"/>
            </w:tcBorders>
          </w:tcPr>
          <w:p w:rsidR="00000000" w:rsidDel="00000000" w:rsidP="00000000" w:rsidRDefault="00000000" w:rsidRPr="00000000" w14:paraId="00000082">
            <w:pPr>
              <w:rPr/>
            </w:pPr>
            <w:r w:rsidDel="00000000" w:rsidR="00000000" w:rsidRPr="00000000">
              <w:rPr>
                <w:rtl w:val="0"/>
              </w:rPr>
              <w:t xml:space="preserve">ID de comunidad.</w:t>
            </w:r>
          </w:p>
        </w:tc>
        <w:tc>
          <w:tcPr>
            <w:tcBorders>
              <w:top w:color="e0e0e0" w:space="0" w:sz="8" w:val="single"/>
              <w:left w:color="e0e0e0" w:space="0" w:sz="8" w:val="single"/>
              <w:bottom w:color="e0e0e0" w:space="0" w:sz="8" w:val="single"/>
              <w:right w:color="e0e0e0" w:space="0" w:sz="8" w:val="single"/>
            </w:tcBorders>
          </w:tcPr>
          <w:p w:rsidR="00000000" w:rsidDel="00000000" w:rsidP="00000000" w:rsidRDefault="00000000" w:rsidRPr="00000000" w14:paraId="00000083">
            <w:pPr>
              <w:rPr/>
            </w:pPr>
            <w:r w:rsidDel="00000000" w:rsidR="00000000" w:rsidRPr="00000000">
              <w:rPr>
                <w:rtl w:val="0"/>
              </w:rPr>
              <w:t xml:space="preserve">Datos filtrados por tenant.</w:t>
            </w:r>
          </w:p>
        </w:tc>
        <w:tc>
          <w:tcPr>
            <w:tcBorders>
              <w:top w:color="e0e0e0" w:space="0" w:sz="8" w:val="single"/>
              <w:left w:color="e0e0e0" w:space="0" w:sz="8" w:val="single"/>
              <w:bottom w:color="e0e0e0" w:space="0" w:sz="8" w:val="single"/>
              <w:right w:color="e0e0e0" w:space="0" w:sz="8" w:val="single"/>
            </w:tcBorders>
          </w:tcPr>
          <w:p w:rsidR="00000000" w:rsidDel="00000000" w:rsidP="00000000" w:rsidRDefault="00000000" w:rsidRPr="00000000" w14:paraId="00000084">
            <w:pPr>
              <w:rPr/>
            </w:pPr>
            <w:r w:rsidDel="00000000" w:rsidR="00000000" w:rsidRPr="00000000">
              <w:rPr>
                <w:rtl w:val="0"/>
              </w:rPr>
              <w:t xml:space="preserve">Usuario A no ve datos de Comunidad B.</w:t>
            </w:r>
          </w:p>
        </w:tc>
      </w:tr>
      <w:tr>
        <w:trPr>
          <w:cantSplit w:val="0"/>
          <w:tblHeader w:val="0"/>
        </w:trPr>
        <w:tc>
          <w:tcPr>
            <w:tcBorders>
              <w:top w:color="e0e0e0" w:space="0" w:sz="8" w:val="single"/>
              <w:left w:color="e0e0e0" w:space="0" w:sz="8" w:val="single"/>
              <w:bottom w:color="e0e0e0" w:space="0" w:sz="8" w:val="single"/>
              <w:right w:color="e0e0e0" w:space="0" w:sz="8" w:val="single"/>
            </w:tcBorders>
          </w:tcPr>
          <w:p w:rsidR="00000000" w:rsidDel="00000000" w:rsidP="00000000" w:rsidRDefault="00000000" w:rsidRPr="00000000" w14:paraId="00000085">
            <w:pPr>
              <w:rPr/>
            </w:pPr>
            <w:r w:rsidDel="00000000" w:rsidR="00000000" w:rsidRPr="00000000">
              <w:rPr>
                <w:rtl w:val="0"/>
              </w:rPr>
              <w:t xml:space="preserve">RF-03</w:t>
            </w:r>
          </w:p>
        </w:tc>
        <w:tc>
          <w:tcPr>
            <w:tcBorders>
              <w:top w:color="e0e0e0" w:space="0" w:sz="8" w:val="single"/>
              <w:left w:color="e0e0e0" w:space="0" w:sz="8" w:val="single"/>
              <w:bottom w:color="e0e0e0" w:space="0" w:sz="8" w:val="single"/>
              <w:right w:color="e0e0e0" w:space="0" w:sz="8" w:val="single"/>
            </w:tcBorders>
          </w:tcPr>
          <w:p w:rsidR="00000000" w:rsidDel="00000000" w:rsidP="00000000" w:rsidRDefault="00000000" w:rsidRPr="00000000" w14:paraId="00000086">
            <w:pPr>
              <w:rPr/>
            </w:pPr>
            <w:r w:rsidDel="00000000" w:rsidR="00000000" w:rsidRPr="00000000">
              <w:rPr>
                <w:rtl w:val="0"/>
              </w:rPr>
              <w:t xml:space="preserve">Prorrateo Gastos</w:t>
            </w:r>
          </w:p>
        </w:tc>
        <w:tc>
          <w:tcPr>
            <w:tcBorders>
              <w:top w:color="e0e0e0" w:space="0" w:sz="8" w:val="single"/>
              <w:left w:color="e0e0e0" w:space="0" w:sz="8" w:val="single"/>
              <w:bottom w:color="e0e0e0" w:space="0" w:sz="8" w:val="single"/>
              <w:right w:color="e0e0e0" w:space="0" w:sz="8" w:val="single"/>
            </w:tcBorders>
          </w:tcPr>
          <w:p w:rsidR="00000000" w:rsidDel="00000000" w:rsidP="00000000" w:rsidRDefault="00000000" w:rsidRPr="00000000" w14:paraId="00000087">
            <w:pPr>
              <w:rPr/>
            </w:pPr>
            <w:r w:rsidDel="00000000" w:rsidR="00000000" w:rsidRPr="00000000">
              <w:rPr>
                <w:rtl w:val="0"/>
              </w:rPr>
              <w:t xml:space="preserve">Must</w:t>
            </w:r>
          </w:p>
        </w:tc>
        <w:tc>
          <w:tcPr>
            <w:tcBorders>
              <w:top w:color="e0e0e0" w:space="0" w:sz="8" w:val="single"/>
              <w:left w:color="e0e0e0" w:space="0" w:sz="8" w:val="single"/>
              <w:bottom w:color="e0e0e0" w:space="0" w:sz="8" w:val="single"/>
              <w:right w:color="e0e0e0" w:space="0" w:sz="8" w:val="single"/>
            </w:tcBorders>
          </w:tcPr>
          <w:p w:rsidR="00000000" w:rsidDel="00000000" w:rsidP="00000000" w:rsidRDefault="00000000" w:rsidRPr="00000000" w14:paraId="00000088">
            <w:pPr>
              <w:rPr/>
            </w:pPr>
            <w:r w:rsidDel="00000000" w:rsidR="00000000" w:rsidRPr="00000000">
              <w:rPr>
                <w:rtl w:val="0"/>
              </w:rPr>
              <w:t xml:space="preserve">Cálculo automatizado por alícuota.</w:t>
            </w:r>
          </w:p>
        </w:tc>
        <w:tc>
          <w:tcPr>
            <w:tcBorders>
              <w:top w:color="e0e0e0" w:space="0" w:sz="8" w:val="single"/>
              <w:left w:color="e0e0e0" w:space="0" w:sz="8" w:val="single"/>
              <w:bottom w:color="e0e0e0" w:space="0" w:sz="8" w:val="single"/>
              <w:right w:color="e0e0e0" w:space="0" w:sz="8" w:val="single"/>
            </w:tcBorders>
          </w:tcPr>
          <w:p w:rsidR="00000000" w:rsidDel="00000000" w:rsidP="00000000" w:rsidRDefault="00000000" w:rsidRPr="00000000" w14:paraId="00000089">
            <w:pPr>
              <w:rPr/>
            </w:pPr>
            <w:r w:rsidDel="00000000" w:rsidR="00000000" w:rsidRPr="00000000">
              <w:rPr>
                <w:rtl w:val="0"/>
              </w:rPr>
              <w:t xml:space="preserve">Gastos totales y porcentaje dominio.</w:t>
            </w:r>
          </w:p>
        </w:tc>
        <w:tc>
          <w:tcPr>
            <w:tcBorders>
              <w:top w:color="e0e0e0" w:space="0" w:sz="8" w:val="single"/>
              <w:left w:color="e0e0e0" w:space="0" w:sz="8" w:val="single"/>
              <w:bottom w:color="e0e0e0" w:space="0" w:sz="8" w:val="single"/>
              <w:right w:color="e0e0e0" w:space="0" w:sz="8" w:val="single"/>
            </w:tcBorders>
          </w:tcPr>
          <w:p w:rsidR="00000000" w:rsidDel="00000000" w:rsidP="00000000" w:rsidRDefault="00000000" w:rsidRPr="00000000" w14:paraId="0000008A">
            <w:pPr>
              <w:rPr/>
            </w:pPr>
            <w:r w:rsidDel="00000000" w:rsidR="00000000" w:rsidRPr="00000000">
              <w:rPr>
                <w:rtl w:val="0"/>
              </w:rPr>
              <w:t xml:space="preserve">Monto a pagar por unidad.</w:t>
            </w:r>
          </w:p>
        </w:tc>
        <w:tc>
          <w:tcPr>
            <w:tcBorders>
              <w:top w:color="e0e0e0" w:space="0" w:sz="8" w:val="single"/>
              <w:left w:color="e0e0e0" w:space="0" w:sz="8" w:val="single"/>
              <w:bottom w:color="e0e0e0" w:space="0" w:sz="8" w:val="single"/>
              <w:right w:color="e0e0e0" w:space="0" w:sz="8" w:val="single"/>
            </w:tcBorders>
          </w:tcPr>
          <w:p w:rsidR="00000000" w:rsidDel="00000000" w:rsidP="00000000" w:rsidRDefault="00000000" w:rsidRPr="00000000" w14:paraId="0000008B">
            <w:pPr>
              <w:rPr/>
            </w:pPr>
            <w:r w:rsidDel="00000000" w:rsidR="00000000" w:rsidRPr="00000000">
              <w:rPr>
                <w:rtl w:val="0"/>
              </w:rPr>
              <w:t xml:space="preserve">Cálculo exacto según Ley 21.442.</w:t>
            </w:r>
          </w:p>
        </w:tc>
      </w:tr>
      <w:tr>
        <w:trPr>
          <w:cantSplit w:val="0"/>
          <w:tblHeader w:val="0"/>
        </w:trPr>
        <w:tc>
          <w:tcPr>
            <w:tcBorders>
              <w:top w:color="e0e0e0" w:space="0" w:sz="8" w:val="single"/>
              <w:left w:color="e0e0e0" w:space="0" w:sz="8" w:val="single"/>
              <w:bottom w:color="e0e0e0" w:space="0" w:sz="8" w:val="single"/>
              <w:right w:color="e0e0e0" w:space="0" w:sz="8" w:val="single"/>
            </w:tcBorders>
          </w:tcPr>
          <w:p w:rsidR="00000000" w:rsidDel="00000000" w:rsidP="00000000" w:rsidRDefault="00000000" w:rsidRPr="00000000" w14:paraId="0000008C">
            <w:pPr>
              <w:rPr/>
            </w:pPr>
            <w:r w:rsidDel="00000000" w:rsidR="00000000" w:rsidRPr="00000000">
              <w:rPr>
                <w:rtl w:val="0"/>
              </w:rPr>
              <w:t xml:space="preserve">RF-04</w:t>
            </w:r>
          </w:p>
        </w:tc>
        <w:tc>
          <w:tcPr>
            <w:tcBorders>
              <w:top w:color="e0e0e0" w:space="0" w:sz="8" w:val="single"/>
              <w:left w:color="e0e0e0" w:space="0" w:sz="8" w:val="single"/>
              <w:bottom w:color="e0e0e0" w:space="0" w:sz="8" w:val="single"/>
              <w:right w:color="e0e0e0" w:space="0" w:sz="8" w:val="single"/>
            </w:tcBorders>
          </w:tcPr>
          <w:p w:rsidR="00000000" w:rsidDel="00000000" w:rsidP="00000000" w:rsidRDefault="00000000" w:rsidRPr="00000000" w14:paraId="0000008D">
            <w:pPr>
              <w:rPr/>
            </w:pPr>
            <w:r w:rsidDel="00000000" w:rsidR="00000000" w:rsidRPr="00000000">
              <w:rPr>
                <w:rtl w:val="0"/>
              </w:rPr>
              <w:t xml:space="preserve">Emisión de PDF</w:t>
            </w:r>
          </w:p>
        </w:tc>
        <w:tc>
          <w:tcPr>
            <w:tcBorders>
              <w:top w:color="e0e0e0" w:space="0" w:sz="8" w:val="single"/>
              <w:left w:color="e0e0e0" w:space="0" w:sz="8" w:val="single"/>
              <w:bottom w:color="e0e0e0" w:space="0" w:sz="8" w:val="single"/>
              <w:right w:color="e0e0e0" w:space="0" w:sz="8" w:val="single"/>
            </w:tcBorders>
          </w:tcPr>
          <w:p w:rsidR="00000000" w:rsidDel="00000000" w:rsidP="00000000" w:rsidRDefault="00000000" w:rsidRPr="00000000" w14:paraId="0000008E">
            <w:pPr>
              <w:rPr/>
            </w:pPr>
            <w:r w:rsidDel="00000000" w:rsidR="00000000" w:rsidRPr="00000000">
              <w:rPr>
                <w:rtl w:val="0"/>
              </w:rPr>
              <w:t xml:space="preserve">Must</w:t>
            </w:r>
          </w:p>
        </w:tc>
        <w:tc>
          <w:tcPr>
            <w:tcBorders>
              <w:top w:color="e0e0e0" w:space="0" w:sz="8" w:val="single"/>
              <w:left w:color="e0e0e0" w:space="0" w:sz="8" w:val="single"/>
              <w:bottom w:color="e0e0e0" w:space="0" w:sz="8" w:val="single"/>
              <w:right w:color="e0e0e0" w:space="0" w:sz="8" w:val="single"/>
            </w:tcBorders>
          </w:tcPr>
          <w:p w:rsidR="00000000" w:rsidDel="00000000" w:rsidP="00000000" w:rsidRDefault="00000000" w:rsidRPr="00000000" w14:paraId="0000008F">
            <w:pPr>
              <w:rPr/>
            </w:pPr>
            <w:r w:rsidDel="00000000" w:rsidR="00000000" w:rsidRPr="00000000">
              <w:rPr>
                <w:rtl w:val="0"/>
              </w:rPr>
              <w:t xml:space="preserve">Generación de colillas de cobro digitales.</w:t>
            </w:r>
          </w:p>
        </w:tc>
        <w:tc>
          <w:tcPr>
            <w:tcBorders>
              <w:top w:color="e0e0e0" w:space="0" w:sz="8" w:val="single"/>
              <w:left w:color="e0e0e0" w:space="0" w:sz="8" w:val="single"/>
              <w:bottom w:color="e0e0e0" w:space="0" w:sz="8" w:val="single"/>
              <w:right w:color="e0e0e0" w:space="0" w:sz="8" w:val="single"/>
            </w:tcBorders>
          </w:tcPr>
          <w:p w:rsidR="00000000" w:rsidDel="00000000" w:rsidP="00000000" w:rsidRDefault="00000000" w:rsidRPr="00000000" w14:paraId="00000090">
            <w:pPr>
              <w:rPr/>
            </w:pPr>
            <w:r w:rsidDel="00000000" w:rsidR="00000000" w:rsidRPr="00000000">
              <w:rPr>
                <w:rtl w:val="0"/>
              </w:rPr>
              <w:t xml:space="preserve">Datos de liquidación.</w:t>
            </w:r>
          </w:p>
        </w:tc>
        <w:tc>
          <w:tcPr>
            <w:tcBorders>
              <w:top w:color="e0e0e0" w:space="0" w:sz="8" w:val="single"/>
              <w:left w:color="e0e0e0" w:space="0" w:sz="8" w:val="single"/>
              <w:bottom w:color="e0e0e0" w:space="0" w:sz="8" w:val="single"/>
              <w:right w:color="e0e0e0" w:space="0" w:sz="8" w:val="single"/>
            </w:tcBorders>
          </w:tcPr>
          <w:p w:rsidR="00000000" w:rsidDel="00000000" w:rsidP="00000000" w:rsidRDefault="00000000" w:rsidRPr="00000000" w14:paraId="00000091">
            <w:pPr>
              <w:rPr/>
            </w:pPr>
            <w:r w:rsidDel="00000000" w:rsidR="00000000" w:rsidRPr="00000000">
              <w:rPr>
                <w:rtl w:val="0"/>
              </w:rPr>
              <w:t xml:space="preserve">Archivo PDF / Vista Web.</w:t>
            </w:r>
          </w:p>
        </w:tc>
        <w:tc>
          <w:tcPr>
            <w:tcBorders>
              <w:top w:color="e0e0e0" w:space="0" w:sz="8" w:val="single"/>
              <w:left w:color="e0e0e0" w:space="0" w:sz="8" w:val="single"/>
              <w:bottom w:color="e0e0e0" w:space="0" w:sz="8" w:val="single"/>
              <w:right w:color="e0e0e0" w:space="0" w:sz="8" w:val="single"/>
            </w:tcBorders>
          </w:tcPr>
          <w:p w:rsidR="00000000" w:rsidDel="00000000" w:rsidP="00000000" w:rsidRDefault="00000000" w:rsidRPr="00000000" w14:paraId="00000092">
            <w:pPr>
              <w:rPr/>
            </w:pPr>
            <w:r w:rsidDel="00000000" w:rsidR="00000000" w:rsidRPr="00000000">
              <w:rPr>
                <w:rtl w:val="0"/>
              </w:rPr>
              <w:t xml:space="preserve">PDF generado con desglose correcto.</w:t>
            </w:r>
          </w:p>
        </w:tc>
      </w:tr>
      <w:tr>
        <w:trPr>
          <w:cantSplit w:val="0"/>
          <w:tblHeader w:val="0"/>
        </w:trPr>
        <w:tc>
          <w:tcPr>
            <w:tcBorders>
              <w:top w:color="e0e0e0" w:space="0" w:sz="8" w:val="single"/>
              <w:left w:color="e0e0e0" w:space="0" w:sz="8" w:val="single"/>
              <w:bottom w:color="e0e0e0" w:space="0" w:sz="8" w:val="single"/>
              <w:right w:color="e0e0e0" w:space="0" w:sz="8" w:val="single"/>
            </w:tcBorders>
          </w:tcPr>
          <w:p w:rsidR="00000000" w:rsidDel="00000000" w:rsidP="00000000" w:rsidRDefault="00000000" w:rsidRPr="00000000" w14:paraId="00000093">
            <w:pPr>
              <w:rPr/>
            </w:pPr>
            <w:r w:rsidDel="00000000" w:rsidR="00000000" w:rsidRPr="00000000">
              <w:rPr>
                <w:rtl w:val="0"/>
              </w:rPr>
              <w:t xml:space="preserve">RF-05</w:t>
            </w:r>
          </w:p>
        </w:tc>
        <w:tc>
          <w:tcPr>
            <w:tcBorders>
              <w:top w:color="e0e0e0" w:space="0" w:sz="8" w:val="single"/>
              <w:left w:color="e0e0e0" w:space="0" w:sz="8" w:val="single"/>
              <w:bottom w:color="e0e0e0" w:space="0" w:sz="8" w:val="single"/>
              <w:right w:color="e0e0e0" w:space="0" w:sz="8" w:val="single"/>
            </w:tcBorders>
          </w:tcPr>
          <w:p w:rsidR="00000000" w:rsidDel="00000000" w:rsidP="00000000" w:rsidRDefault="00000000" w:rsidRPr="00000000" w14:paraId="00000094">
            <w:pPr>
              <w:rPr/>
            </w:pPr>
            <w:r w:rsidDel="00000000" w:rsidR="00000000" w:rsidRPr="00000000">
              <w:rPr>
                <w:rtl w:val="0"/>
              </w:rPr>
              <w:t xml:space="preserve">Pagos Webpay</w:t>
            </w:r>
          </w:p>
        </w:tc>
        <w:tc>
          <w:tcPr>
            <w:tcBorders>
              <w:top w:color="e0e0e0" w:space="0" w:sz="8" w:val="single"/>
              <w:left w:color="e0e0e0" w:space="0" w:sz="8" w:val="single"/>
              <w:bottom w:color="e0e0e0" w:space="0" w:sz="8" w:val="single"/>
              <w:right w:color="e0e0e0" w:space="0" w:sz="8" w:val="single"/>
            </w:tcBorders>
          </w:tcPr>
          <w:p w:rsidR="00000000" w:rsidDel="00000000" w:rsidP="00000000" w:rsidRDefault="00000000" w:rsidRPr="00000000" w14:paraId="00000095">
            <w:pPr>
              <w:rPr/>
            </w:pPr>
            <w:r w:rsidDel="00000000" w:rsidR="00000000" w:rsidRPr="00000000">
              <w:rPr>
                <w:rtl w:val="0"/>
              </w:rPr>
              <w:t xml:space="preserve">Must</w:t>
            </w:r>
          </w:p>
        </w:tc>
        <w:tc>
          <w:tcPr>
            <w:tcBorders>
              <w:top w:color="e0e0e0" w:space="0" w:sz="8" w:val="single"/>
              <w:left w:color="e0e0e0" w:space="0" w:sz="8" w:val="single"/>
              <w:bottom w:color="e0e0e0" w:space="0" w:sz="8" w:val="single"/>
              <w:right w:color="e0e0e0" w:space="0" w:sz="8" w:val="single"/>
            </w:tcBorders>
          </w:tcPr>
          <w:p w:rsidR="00000000" w:rsidDel="00000000" w:rsidP="00000000" w:rsidRDefault="00000000" w:rsidRPr="00000000" w14:paraId="00000096">
            <w:pPr>
              <w:rPr/>
            </w:pPr>
            <w:r w:rsidDel="00000000" w:rsidR="00000000" w:rsidRPr="00000000">
              <w:rPr>
                <w:rtl w:val="0"/>
              </w:rPr>
              <w:t xml:space="preserve">Procesamiento vía SDK Transbank.</w:t>
            </w:r>
          </w:p>
        </w:tc>
        <w:tc>
          <w:tcPr>
            <w:tcBorders>
              <w:top w:color="e0e0e0" w:space="0" w:sz="8" w:val="single"/>
              <w:left w:color="e0e0e0" w:space="0" w:sz="8" w:val="single"/>
              <w:bottom w:color="e0e0e0" w:space="0" w:sz="8" w:val="single"/>
              <w:right w:color="e0e0e0" w:space="0" w:sz="8" w:val="single"/>
            </w:tcBorders>
          </w:tcPr>
          <w:p w:rsidR="00000000" w:rsidDel="00000000" w:rsidP="00000000" w:rsidRDefault="00000000" w:rsidRPr="00000000" w14:paraId="00000097">
            <w:pPr>
              <w:rPr/>
            </w:pPr>
            <w:r w:rsidDel="00000000" w:rsidR="00000000" w:rsidRPr="00000000">
              <w:rPr>
                <w:rtl w:val="0"/>
              </w:rPr>
              <w:t xml:space="preserve">Datos de tarjeta / monto.</w:t>
            </w:r>
          </w:p>
        </w:tc>
        <w:tc>
          <w:tcPr>
            <w:tcBorders>
              <w:top w:color="e0e0e0" w:space="0" w:sz="8" w:val="single"/>
              <w:left w:color="e0e0e0" w:space="0" w:sz="8" w:val="single"/>
              <w:bottom w:color="e0e0e0" w:space="0" w:sz="8" w:val="single"/>
              <w:right w:color="e0e0e0" w:space="0" w:sz="8" w:val="single"/>
            </w:tcBorders>
          </w:tcPr>
          <w:p w:rsidR="00000000" w:rsidDel="00000000" w:rsidP="00000000" w:rsidRDefault="00000000" w:rsidRPr="00000000" w14:paraId="00000098">
            <w:pPr>
              <w:rPr/>
            </w:pPr>
            <w:r w:rsidDel="00000000" w:rsidR="00000000" w:rsidRPr="00000000">
              <w:rPr>
                <w:rtl w:val="0"/>
              </w:rPr>
              <w:t xml:space="preserve">Comprobante de pago.</w:t>
            </w:r>
          </w:p>
        </w:tc>
        <w:tc>
          <w:tcPr>
            <w:tcBorders>
              <w:top w:color="e0e0e0" w:space="0" w:sz="8" w:val="single"/>
              <w:left w:color="e0e0e0" w:space="0" w:sz="8" w:val="single"/>
              <w:bottom w:color="e0e0e0" w:space="0" w:sz="8" w:val="single"/>
              <w:right w:color="e0e0e0" w:space="0" w:sz="8" w:val="single"/>
            </w:tcBorders>
          </w:tcPr>
          <w:p w:rsidR="00000000" w:rsidDel="00000000" w:rsidP="00000000" w:rsidRDefault="00000000" w:rsidRPr="00000000" w14:paraId="00000099">
            <w:pPr>
              <w:rPr/>
            </w:pPr>
            <w:r w:rsidDel="00000000" w:rsidR="00000000" w:rsidRPr="00000000">
              <w:rPr>
                <w:rtl w:val="0"/>
              </w:rPr>
              <w:t xml:space="preserve">Transacción exitosa en Sandbox.</w:t>
            </w:r>
          </w:p>
        </w:tc>
      </w:tr>
      <w:tr>
        <w:trPr>
          <w:cantSplit w:val="0"/>
          <w:tblHeader w:val="0"/>
        </w:trPr>
        <w:tc>
          <w:tcPr>
            <w:tcBorders>
              <w:top w:color="e0e0e0" w:space="0" w:sz="8" w:val="single"/>
              <w:left w:color="e0e0e0" w:space="0" w:sz="8" w:val="single"/>
              <w:bottom w:color="e0e0e0" w:space="0" w:sz="8" w:val="single"/>
              <w:right w:color="e0e0e0" w:space="0" w:sz="8" w:val="single"/>
            </w:tcBorders>
          </w:tcPr>
          <w:p w:rsidR="00000000" w:rsidDel="00000000" w:rsidP="00000000" w:rsidRDefault="00000000" w:rsidRPr="00000000" w14:paraId="0000009A">
            <w:pPr>
              <w:rPr/>
            </w:pPr>
            <w:r w:rsidDel="00000000" w:rsidR="00000000" w:rsidRPr="00000000">
              <w:rPr>
                <w:rtl w:val="0"/>
              </w:rPr>
              <w:t xml:space="preserve">RF-06</w:t>
            </w:r>
          </w:p>
        </w:tc>
        <w:tc>
          <w:tcPr>
            <w:tcBorders>
              <w:top w:color="e0e0e0" w:space="0" w:sz="8" w:val="single"/>
              <w:left w:color="e0e0e0" w:space="0" w:sz="8" w:val="single"/>
              <w:bottom w:color="e0e0e0" w:space="0" w:sz="8" w:val="single"/>
              <w:right w:color="e0e0e0" w:space="0" w:sz="8" w:val="single"/>
            </w:tcBorders>
          </w:tcPr>
          <w:p w:rsidR="00000000" w:rsidDel="00000000" w:rsidP="00000000" w:rsidRDefault="00000000" w:rsidRPr="00000000" w14:paraId="0000009B">
            <w:pPr>
              <w:rPr/>
            </w:pPr>
            <w:r w:rsidDel="00000000" w:rsidR="00000000" w:rsidRPr="00000000">
              <w:rPr>
                <w:rtl w:val="0"/>
              </w:rPr>
              <w:t xml:space="preserve">Conciliación</w:t>
            </w:r>
          </w:p>
        </w:tc>
        <w:tc>
          <w:tcPr>
            <w:tcBorders>
              <w:top w:color="e0e0e0" w:space="0" w:sz="8" w:val="single"/>
              <w:left w:color="e0e0e0" w:space="0" w:sz="8" w:val="single"/>
              <w:bottom w:color="e0e0e0" w:space="0" w:sz="8" w:val="single"/>
              <w:right w:color="e0e0e0" w:space="0" w:sz="8" w:val="single"/>
            </w:tcBorders>
          </w:tcPr>
          <w:p w:rsidR="00000000" w:rsidDel="00000000" w:rsidP="00000000" w:rsidRDefault="00000000" w:rsidRPr="00000000" w14:paraId="0000009C">
            <w:pPr>
              <w:rPr/>
            </w:pPr>
            <w:r w:rsidDel="00000000" w:rsidR="00000000" w:rsidRPr="00000000">
              <w:rPr>
                <w:rtl w:val="0"/>
              </w:rPr>
              <w:t xml:space="preserve">Should</w:t>
            </w:r>
          </w:p>
        </w:tc>
        <w:tc>
          <w:tcPr>
            <w:tcBorders>
              <w:top w:color="e0e0e0" w:space="0" w:sz="8" w:val="single"/>
              <w:left w:color="e0e0e0" w:space="0" w:sz="8" w:val="single"/>
              <w:bottom w:color="e0e0e0" w:space="0" w:sz="8" w:val="single"/>
              <w:right w:color="e0e0e0" w:space="0" w:sz="8" w:val="single"/>
            </w:tcBorders>
          </w:tcPr>
          <w:p w:rsidR="00000000" w:rsidDel="00000000" w:rsidP="00000000" w:rsidRDefault="00000000" w:rsidRPr="00000000" w14:paraId="0000009D">
            <w:pPr>
              <w:rPr/>
            </w:pPr>
            <w:r w:rsidDel="00000000" w:rsidR="00000000" w:rsidRPr="00000000">
              <w:rPr>
                <w:rtl w:val="0"/>
              </w:rPr>
              <w:t xml:space="preserve">Trazabilidad de transacciones de pago.</w:t>
            </w:r>
          </w:p>
        </w:tc>
        <w:tc>
          <w:tcPr>
            <w:tcBorders>
              <w:top w:color="e0e0e0" w:space="0" w:sz="8" w:val="single"/>
              <w:left w:color="e0e0e0" w:space="0" w:sz="8" w:val="single"/>
              <w:bottom w:color="e0e0e0" w:space="0" w:sz="8" w:val="single"/>
              <w:right w:color="e0e0e0" w:space="0" w:sz="8" w:val="single"/>
            </w:tcBorders>
          </w:tcPr>
          <w:p w:rsidR="00000000" w:rsidDel="00000000" w:rsidP="00000000" w:rsidRDefault="00000000" w:rsidRPr="00000000" w14:paraId="0000009E">
            <w:pPr>
              <w:rPr/>
            </w:pPr>
            <w:r w:rsidDel="00000000" w:rsidR="00000000" w:rsidRPr="00000000">
              <w:rPr>
                <w:rtl w:val="0"/>
              </w:rPr>
              <w:t xml:space="preserve">Respuesta de pasarela.</w:t>
            </w:r>
          </w:p>
        </w:tc>
        <w:tc>
          <w:tcPr>
            <w:tcBorders>
              <w:top w:color="e0e0e0" w:space="0" w:sz="8" w:val="single"/>
              <w:left w:color="e0e0e0" w:space="0" w:sz="8" w:val="single"/>
              <w:bottom w:color="e0e0e0" w:space="0" w:sz="8" w:val="single"/>
              <w:right w:color="e0e0e0" w:space="0" w:sz="8" w:val="single"/>
            </w:tcBorders>
          </w:tcPr>
          <w:p w:rsidR="00000000" w:rsidDel="00000000" w:rsidP="00000000" w:rsidRDefault="00000000" w:rsidRPr="00000000" w14:paraId="0000009F">
            <w:pPr>
              <w:rPr/>
            </w:pPr>
            <w:r w:rsidDel="00000000" w:rsidR="00000000" w:rsidRPr="00000000">
              <w:rPr>
                <w:rtl w:val="0"/>
              </w:rPr>
              <w:t xml:space="preserve">Registro contable actualizado.</w:t>
            </w:r>
          </w:p>
        </w:tc>
        <w:tc>
          <w:tcPr>
            <w:tcBorders>
              <w:top w:color="e0e0e0" w:space="0" w:sz="8" w:val="single"/>
              <w:left w:color="e0e0e0" w:space="0" w:sz="8" w:val="single"/>
              <w:bottom w:color="e0e0e0" w:space="0" w:sz="8" w:val="single"/>
              <w:right w:color="e0e0e0" w:space="0" w:sz="8" w:val="single"/>
            </w:tcBorders>
          </w:tcPr>
          <w:p w:rsidR="00000000" w:rsidDel="00000000" w:rsidP="00000000" w:rsidRDefault="00000000" w:rsidRPr="00000000" w14:paraId="000000A0">
            <w:pPr>
              <w:rPr/>
            </w:pPr>
            <w:r w:rsidDel="00000000" w:rsidR="00000000" w:rsidRPr="00000000">
              <w:rPr>
                <w:rtl w:val="0"/>
              </w:rPr>
              <w:t xml:space="preserve">El estado de cuenta refleja el pago.</w:t>
            </w:r>
          </w:p>
        </w:tc>
      </w:tr>
      <w:tr>
        <w:trPr>
          <w:cantSplit w:val="0"/>
          <w:tblHeader w:val="0"/>
        </w:trPr>
        <w:tc>
          <w:tcPr>
            <w:tcBorders>
              <w:top w:color="e0e0e0" w:space="0" w:sz="8" w:val="single"/>
              <w:left w:color="e0e0e0" w:space="0" w:sz="8" w:val="single"/>
              <w:bottom w:color="e0e0e0" w:space="0" w:sz="8" w:val="single"/>
              <w:right w:color="e0e0e0" w:space="0" w:sz="8" w:val="single"/>
            </w:tcBorders>
          </w:tcPr>
          <w:p w:rsidR="00000000" w:rsidDel="00000000" w:rsidP="00000000" w:rsidRDefault="00000000" w:rsidRPr="00000000" w14:paraId="000000A1">
            <w:pPr>
              <w:rPr/>
            </w:pPr>
            <w:r w:rsidDel="00000000" w:rsidR="00000000" w:rsidRPr="00000000">
              <w:rPr>
                <w:rtl w:val="0"/>
              </w:rPr>
              <w:t xml:space="preserve">RF-07</w:t>
            </w:r>
          </w:p>
        </w:tc>
        <w:tc>
          <w:tcPr>
            <w:tcBorders>
              <w:top w:color="e0e0e0" w:space="0" w:sz="8" w:val="single"/>
              <w:left w:color="e0e0e0" w:space="0" w:sz="8" w:val="single"/>
              <w:bottom w:color="e0e0e0" w:space="0" w:sz="8" w:val="single"/>
              <w:right w:color="e0e0e0" w:space="0" w:sz="8" w:val="single"/>
            </w:tcBorders>
          </w:tcPr>
          <w:p w:rsidR="00000000" w:rsidDel="00000000" w:rsidP="00000000" w:rsidRDefault="00000000" w:rsidRPr="00000000" w14:paraId="000000A2">
            <w:pPr>
              <w:rPr/>
            </w:pPr>
            <w:r w:rsidDel="00000000" w:rsidR="00000000" w:rsidRPr="00000000">
              <w:rPr>
                <w:rtl w:val="0"/>
              </w:rPr>
              <w:t xml:space="preserve">QR Dinámicos</w:t>
            </w:r>
          </w:p>
        </w:tc>
        <w:tc>
          <w:tcPr>
            <w:tcBorders>
              <w:top w:color="e0e0e0" w:space="0" w:sz="8" w:val="single"/>
              <w:left w:color="e0e0e0" w:space="0" w:sz="8" w:val="single"/>
              <w:bottom w:color="e0e0e0" w:space="0" w:sz="8" w:val="single"/>
              <w:right w:color="e0e0e0" w:space="0" w:sz="8" w:val="single"/>
            </w:tcBorders>
          </w:tcPr>
          <w:p w:rsidR="00000000" w:rsidDel="00000000" w:rsidP="00000000" w:rsidRDefault="00000000" w:rsidRPr="00000000" w14:paraId="000000A3">
            <w:pPr>
              <w:rPr/>
            </w:pPr>
            <w:r w:rsidDel="00000000" w:rsidR="00000000" w:rsidRPr="00000000">
              <w:rPr>
                <w:rtl w:val="0"/>
              </w:rPr>
              <w:t xml:space="preserve">Must</w:t>
            </w:r>
          </w:p>
        </w:tc>
        <w:tc>
          <w:tcPr>
            <w:tcBorders>
              <w:top w:color="e0e0e0" w:space="0" w:sz="8" w:val="single"/>
              <w:left w:color="e0e0e0" w:space="0" w:sz="8" w:val="single"/>
              <w:bottom w:color="e0e0e0" w:space="0" w:sz="8" w:val="single"/>
              <w:right w:color="e0e0e0" w:space="0" w:sz="8" w:val="single"/>
            </w:tcBorders>
          </w:tcPr>
          <w:p w:rsidR="00000000" w:rsidDel="00000000" w:rsidP="00000000" w:rsidRDefault="00000000" w:rsidRPr="00000000" w14:paraId="000000A4">
            <w:pPr>
              <w:rPr/>
            </w:pPr>
            <w:r w:rsidDel="00000000" w:rsidR="00000000" w:rsidRPr="00000000">
              <w:rPr>
                <w:rtl w:val="0"/>
              </w:rPr>
              <w:t xml:space="preserve">Generación de códigos temporales.</w:t>
            </w:r>
          </w:p>
        </w:tc>
        <w:tc>
          <w:tcPr>
            <w:tcBorders>
              <w:top w:color="e0e0e0" w:space="0" w:sz="8" w:val="single"/>
              <w:left w:color="e0e0e0" w:space="0" w:sz="8" w:val="single"/>
              <w:bottom w:color="e0e0e0" w:space="0" w:sz="8" w:val="single"/>
              <w:right w:color="e0e0e0" w:space="0" w:sz="8" w:val="single"/>
            </w:tcBorders>
          </w:tcPr>
          <w:p w:rsidR="00000000" w:rsidDel="00000000" w:rsidP="00000000" w:rsidRDefault="00000000" w:rsidRPr="00000000" w14:paraId="000000A5">
            <w:pPr>
              <w:rPr/>
            </w:pPr>
            <w:r w:rsidDel="00000000" w:rsidR="00000000" w:rsidRPr="00000000">
              <w:rPr>
                <w:rtl w:val="0"/>
              </w:rPr>
              <w:t xml:space="preserve">Datos visita y vigencia.</w:t>
            </w:r>
          </w:p>
        </w:tc>
        <w:tc>
          <w:tcPr>
            <w:tcBorders>
              <w:top w:color="e0e0e0" w:space="0" w:sz="8" w:val="single"/>
              <w:left w:color="e0e0e0" w:space="0" w:sz="8" w:val="single"/>
              <w:bottom w:color="e0e0e0" w:space="0" w:sz="8" w:val="single"/>
              <w:right w:color="e0e0e0" w:space="0" w:sz="8" w:val="single"/>
            </w:tcBorders>
          </w:tcPr>
          <w:p w:rsidR="00000000" w:rsidDel="00000000" w:rsidP="00000000" w:rsidRDefault="00000000" w:rsidRPr="00000000" w14:paraId="000000A6">
            <w:pPr>
              <w:rPr/>
            </w:pPr>
            <w:r w:rsidDel="00000000" w:rsidR="00000000" w:rsidRPr="00000000">
              <w:rPr>
                <w:rtl w:val="0"/>
              </w:rPr>
              <w:t xml:space="preserve">Imagen código QR.</w:t>
            </w:r>
          </w:p>
        </w:tc>
        <w:tc>
          <w:tcPr>
            <w:tcBorders>
              <w:top w:color="e0e0e0" w:space="0" w:sz="8" w:val="single"/>
              <w:left w:color="e0e0e0" w:space="0" w:sz="8" w:val="single"/>
              <w:bottom w:color="e0e0e0" w:space="0" w:sz="8" w:val="single"/>
              <w:right w:color="e0e0e0" w:space="0" w:sz="8" w:val="single"/>
            </w:tcBorders>
          </w:tcPr>
          <w:p w:rsidR="00000000" w:rsidDel="00000000" w:rsidP="00000000" w:rsidRDefault="00000000" w:rsidRPr="00000000" w14:paraId="000000A7">
            <w:pPr>
              <w:rPr/>
            </w:pPr>
            <w:r w:rsidDel="00000000" w:rsidR="00000000" w:rsidRPr="00000000">
              <w:rPr>
                <w:rtl w:val="0"/>
              </w:rPr>
              <w:t xml:space="preserve">QR expira tras su uso o tiempo.</w:t>
            </w:r>
          </w:p>
        </w:tc>
      </w:tr>
      <w:tr>
        <w:trPr>
          <w:cantSplit w:val="0"/>
          <w:tblHeader w:val="0"/>
        </w:trPr>
        <w:tc>
          <w:tcPr>
            <w:tcBorders>
              <w:top w:color="e0e0e0" w:space="0" w:sz="8" w:val="single"/>
              <w:left w:color="e0e0e0" w:space="0" w:sz="8" w:val="single"/>
              <w:bottom w:color="e0e0e0" w:space="0" w:sz="8" w:val="single"/>
              <w:right w:color="e0e0e0" w:space="0" w:sz="8" w:val="single"/>
            </w:tcBorders>
          </w:tcPr>
          <w:p w:rsidR="00000000" w:rsidDel="00000000" w:rsidP="00000000" w:rsidRDefault="00000000" w:rsidRPr="00000000" w14:paraId="000000A8">
            <w:pPr>
              <w:rPr/>
            </w:pPr>
            <w:r w:rsidDel="00000000" w:rsidR="00000000" w:rsidRPr="00000000">
              <w:rPr>
                <w:rtl w:val="0"/>
              </w:rPr>
              <w:t xml:space="preserve">RF-08</w:t>
            </w:r>
          </w:p>
        </w:tc>
        <w:tc>
          <w:tcPr>
            <w:tcBorders>
              <w:top w:color="e0e0e0" w:space="0" w:sz="8" w:val="single"/>
              <w:left w:color="e0e0e0" w:space="0" w:sz="8" w:val="single"/>
              <w:bottom w:color="e0e0e0" w:space="0" w:sz="8" w:val="single"/>
              <w:right w:color="e0e0e0" w:space="0" w:sz="8" w:val="single"/>
            </w:tcBorders>
          </w:tcPr>
          <w:p w:rsidR="00000000" w:rsidDel="00000000" w:rsidP="00000000" w:rsidRDefault="00000000" w:rsidRPr="00000000" w14:paraId="000000A9">
            <w:pPr>
              <w:rPr/>
            </w:pPr>
            <w:r w:rsidDel="00000000" w:rsidR="00000000" w:rsidRPr="00000000">
              <w:rPr>
                <w:rtl w:val="0"/>
              </w:rPr>
              <w:t xml:space="preserve">Escaneo QR</w:t>
            </w:r>
          </w:p>
        </w:tc>
        <w:tc>
          <w:tcPr>
            <w:tcBorders>
              <w:top w:color="e0e0e0" w:space="0" w:sz="8" w:val="single"/>
              <w:left w:color="e0e0e0" w:space="0" w:sz="8" w:val="single"/>
              <w:bottom w:color="e0e0e0" w:space="0" w:sz="8" w:val="single"/>
              <w:right w:color="e0e0e0" w:space="0" w:sz="8" w:val="single"/>
            </w:tcBorders>
          </w:tcPr>
          <w:p w:rsidR="00000000" w:rsidDel="00000000" w:rsidP="00000000" w:rsidRDefault="00000000" w:rsidRPr="00000000" w14:paraId="000000AA">
            <w:pPr>
              <w:rPr/>
            </w:pPr>
            <w:r w:rsidDel="00000000" w:rsidR="00000000" w:rsidRPr="00000000">
              <w:rPr>
                <w:rtl w:val="0"/>
              </w:rPr>
              <w:t xml:space="preserve">Must</w:t>
            </w:r>
          </w:p>
        </w:tc>
        <w:tc>
          <w:tcPr>
            <w:tcBorders>
              <w:top w:color="e0e0e0" w:space="0" w:sz="8" w:val="single"/>
              <w:left w:color="e0e0e0" w:space="0" w:sz="8" w:val="single"/>
              <w:bottom w:color="e0e0e0" w:space="0" w:sz="8" w:val="single"/>
              <w:right w:color="e0e0e0" w:space="0" w:sz="8" w:val="single"/>
            </w:tcBorders>
          </w:tcPr>
          <w:p w:rsidR="00000000" w:rsidDel="00000000" w:rsidP="00000000" w:rsidRDefault="00000000" w:rsidRPr="00000000" w14:paraId="000000AB">
            <w:pPr>
              <w:rPr/>
            </w:pPr>
            <w:r w:rsidDel="00000000" w:rsidR="00000000" w:rsidRPr="00000000">
              <w:rPr>
                <w:rtl w:val="0"/>
              </w:rPr>
              <w:t xml:space="preserve">Validación en conserjería.</w:t>
            </w:r>
          </w:p>
        </w:tc>
        <w:tc>
          <w:tcPr>
            <w:tcBorders>
              <w:top w:color="e0e0e0" w:space="0" w:sz="8" w:val="single"/>
              <w:left w:color="e0e0e0" w:space="0" w:sz="8" w:val="single"/>
              <w:bottom w:color="e0e0e0" w:space="0" w:sz="8" w:val="single"/>
              <w:right w:color="e0e0e0" w:space="0" w:sz="8" w:val="single"/>
            </w:tcBorders>
          </w:tcPr>
          <w:p w:rsidR="00000000" w:rsidDel="00000000" w:rsidP="00000000" w:rsidRDefault="00000000" w:rsidRPr="00000000" w14:paraId="000000AC">
            <w:pPr>
              <w:rPr/>
            </w:pPr>
            <w:r w:rsidDel="00000000" w:rsidR="00000000" w:rsidRPr="00000000">
              <w:rPr>
                <w:rtl w:val="0"/>
              </w:rPr>
              <w:t xml:space="preserve">Lectura de código.</w:t>
            </w:r>
          </w:p>
        </w:tc>
        <w:tc>
          <w:tcPr>
            <w:tcBorders>
              <w:top w:color="e0e0e0" w:space="0" w:sz="8" w:val="single"/>
              <w:left w:color="e0e0e0" w:space="0" w:sz="8" w:val="single"/>
              <w:bottom w:color="e0e0e0" w:space="0" w:sz="8" w:val="single"/>
              <w:right w:color="e0e0e0" w:space="0" w:sz="8" w:val="single"/>
            </w:tcBorders>
          </w:tcPr>
          <w:p w:rsidR="00000000" w:rsidDel="00000000" w:rsidP="00000000" w:rsidRDefault="00000000" w:rsidRPr="00000000" w14:paraId="000000AD">
            <w:pPr>
              <w:rPr/>
            </w:pPr>
            <w:r w:rsidDel="00000000" w:rsidR="00000000" w:rsidRPr="00000000">
              <w:rPr>
                <w:rtl w:val="0"/>
              </w:rPr>
              <w:t xml:space="preserve">Resultado de validación.</w:t>
            </w:r>
          </w:p>
        </w:tc>
        <w:tc>
          <w:tcPr>
            <w:tcBorders>
              <w:top w:color="e0e0e0" w:space="0" w:sz="8" w:val="single"/>
              <w:left w:color="e0e0e0" w:space="0" w:sz="8" w:val="single"/>
              <w:bottom w:color="e0e0e0" w:space="0" w:sz="8" w:val="single"/>
              <w:right w:color="e0e0e0" w:space="0" w:sz="8" w:val="single"/>
            </w:tcBorders>
          </w:tcPr>
          <w:p w:rsidR="00000000" w:rsidDel="00000000" w:rsidP="00000000" w:rsidRDefault="00000000" w:rsidRPr="00000000" w14:paraId="000000AE">
            <w:pPr>
              <w:rPr/>
            </w:pPr>
            <w:r w:rsidDel="00000000" w:rsidR="00000000" w:rsidRPr="00000000">
              <w:rPr>
                <w:rtl w:val="0"/>
              </w:rPr>
              <w:t xml:space="preserve">Registro automático de entradas.</w:t>
            </w:r>
          </w:p>
        </w:tc>
      </w:tr>
      <w:tr>
        <w:trPr>
          <w:cantSplit w:val="0"/>
          <w:tblHeader w:val="0"/>
        </w:trPr>
        <w:tc>
          <w:tcPr>
            <w:tcBorders>
              <w:top w:color="e0e0e0" w:space="0" w:sz="8" w:val="single"/>
              <w:left w:color="e0e0e0" w:space="0" w:sz="8" w:val="single"/>
              <w:bottom w:color="e0e0e0" w:space="0" w:sz="8" w:val="single"/>
              <w:right w:color="e0e0e0" w:space="0" w:sz="8" w:val="single"/>
            </w:tcBorders>
          </w:tcPr>
          <w:p w:rsidR="00000000" w:rsidDel="00000000" w:rsidP="00000000" w:rsidRDefault="00000000" w:rsidRPr="00000000" w14:paraId="000000AF">
            <w:pPr>
              <w:rPr/>
            </w:pPr>
            <w:r w:rsidDel="00000000" w:rsidR="00000000" w:rsidRPr="00000000">
              <w:rPr>
                <w:rtl w:val="0"/>
              </w:rPr>
              <w:t xml:space="preserve">RF-09</w:t>
            </w:r>
          </w:p>
        </w:tc>
        <w:tc>
          <w:tcPr>
            <w:tcBorders>
              <w:top w:color="e0e0e0" w:space="0" w:sz="8" w:val="single"/>
              <w:left w:color="e0e0e0" w:space="0" w:sz="8" w:val="single"/>
              <w:bottom w:color="e0e0e0" w:space="0" w:sz="8" w:val="single"/>
              <w:right w:color="e0e0e0" w:space="0" w:sz="8" w:val="single"/>
            </w:tcBorders>
          </w:tcPr>
          <w:p w:rsidR="00000000" w:rsidDel="00000000" w:rsidP="00000000" w:rsidRDefault="00000000" w:rsidRPr="00000000" w14:paraId="000000B0">
            <w:pPr>
              <w:rPr/>
            </w:pPr>
            <w:r w:rsidDel="00000000" w:rsidR="00000000" w:rsidRPr="00000000">
              <w:rPr>
                <w:rtl w:val="0"/>
              </w:rPr>
              <w:t xml:space="preserve">Notificación Visita</w:t>
            </w:r>
          </w:p>
        </w:tc>
        <w:tc>
          <w:tcPr>
            <w:tcBorders>
              <w:top w:color="e0e0e0" w:space="0" w:sz="8" w:val="single"/>
              <w:left w:color="e0e0e0" w:space="0" w:sz="8" w:val="single"/>
              <w:bottom w:color="e0e0e0" w:space="0" w:sz="8" w:val="single"/>
              <w:right w:color="e0e0e0" w:space="0" w:sz="8" w:val="single"/>
            </w:tcBorders>
          </w:tcPr>
          <w:p w:rsidR="00000000" w:rsidDel="00000000" w:rsidP="00000000" w:rsidRDefault="00000000" w:rsidRPr="00000000" w14:paraId="000000B1">
            <w:pPr>
              <w:rPr/>
            </w:pPr>
            <w:r w:rsidDel="00000000" w:rsidR="00000000" w:rsidRPr="00000000">
              <w:rPr>
                <w:rtl w:val="0"/>
              </w:rPr>
              <w:t xml:space="preserve">Should</w:t>
            </w:r>
          </w:p>
        </w:tc>
        <w:tc>
          <w:tcPr>
            <w:tcBorders>
              <w:top w:color="e0e0e0" w:space="0" w:sz="8" w:val="single"/>
              <w:left w:color="e0e0e0" w:space="0" w:sz="8" w:val="single"/>
              <w:bottom w:color="e0e0e0" w:space="0" w:sz="8" w:val="single"/>
              <w:right w:color="e0e0e0" w:space="0" w:sz="8" w:val="single"/>
            </w:tcBorders>
          </w:tcPr>
          <w:p w:rsidR="00000000" w:rsidDel="00000000" w:rsidP="00000000" w:rsidRDefault="00000000" w:rsidRPr="00000000" w14:paraId="000000B2">
            <w:pPr>
              <w:rPr/>
            </w:pPr>
            <w:r w:rsidDel="00000000" w:rsidR="00000000" w:rsidRPr="00000000">
              <w:rPr>
                <w:rtl w:val="0"/>
              </w:rPr>
              <w:t xml:space="preserve">Alerta automática al residente.</w:t>
            </w:r>
          </w:p>
        </w:tc>
        <w:tc>
          <w:tcPr>
            <w:tcBorders>
              <w:top w:color="e0e0e0" w:space="0" w:sz="8" w:val="single"/>
              <w:left w:color="e0e0e0" w:space="0" w:sz="8" w:val="single"/>
              <w:bottom w:color="e0e0e0" w:space="0" w:sz="8" w:val="single"/>
              <w:right w:color="e0e0e0" w:space="0" w:sz="8" w:val="single"/>
            </w:tcBorders>
          </w:tcPr>
          <w:p w:rsidR="00000000" w:rsidDel="00000000" w:rsidP="00000000" w:rsidRDefault="00000000" w:rsidRPr="00000000" w14:paraId="000000B3">
            <w:pPr>
              <w:rPr/>
            </w:pPr>
            <w:r w:rsidDel="00000000" w:rsidR="00000000" w:rsidRPr="00000000">
              <w:rPr>
                <w:rtl w:val="0"/>
              </w:rPr>
              <w:t xml:space="preserve">Evento de acceso.</w:t>
            </w:r>
          </w:p>
        </w:tc>
        <w:tc>
          <w:tcPr>
            <w:tcBorders>
              <w:top w:color="e0e0e0" w:space="0" w:sz="8" w:val="single"/>
              <w:left w:color="e0e0e0" w:space="0" w:sz="8" w:val="single"/>
              <w:bottom w:color="e0e0e0" w:space="0" w:sz="8" w:val="single"/>
              <w:right w:color="e0e0e0" w:space="0" w:sz="8" w:val="single"/>
            </w:tcBorders>
          </w:tcPr>
          <w:p w:rsidR="00000000" w:rsidDel="00000000" w:rsidP="00000000" w:rsidRDefault="00000000" w:rsidRPr="00000000" w14:paraId="000000B4">
            <w:pPr>
              <w:rPr/>
            </w:pPr>
            <w:r w:rsidDel="00000000" w:rsidR="00000000" w:rsidRPr="00000000">
              <w:rPr>
                <w:rtl w:val="0"/>
              </w:rPr>
              <w:t xml:space="preserve">Push / SMS / Email.</w:t>
            </w:r>
          </w:p>
        </w:tc>
        <w:tc>
          <w:tcPr>
            <w:tcBorders>
              <w:top w:color="e0e0e0" w:space="0" w:sz="8" w:val="single"/>
              <w:left w:color="e0e0e0" w:space="0" w:sz="8" w:val="single"/>
              <w:bottom w:color="e0e0e0" w:space="0" w:sz="8" w:val="single"/>
              <w:right w:color="e0e0e0" w:space="0" w:sz="8" w:val="single"/>
            </w:tcBorders>
          </w:tcPr>
          <w:p w:rsidR="00000000" w:rsidDel="00000000" w:rsidP="00000000" w:rsidRDefault="00000000" w:rsidRPr="00000000" w14:paraId="000000B5">
            <w:pPr>
              <w:rPr/>
            </w:pPr>
            <w:r w:rsidDel="00000000" w:rsidR="00000000" w:rsidRPr="00000000">
              <w:rPr>
                <w:rtl w:val="0"/>
              </w:rPr>
              <w:t xml:space="preserve">Residente recibe aviso en &lt; 5s.</w:t>
            </w:r>
          </w:p>
        </w:tc>
      </w:tr>
      <w:tr>
        <w:trPr>
          <w:cantSplit w:val="0"/>
          <w:tblHeader w:val="0"/>
        </w:trPr>
        <w:tc>
          <w:tcPr>
            <w:tcBorders>
              <w:top w:color="e0e0e0" w:space="0" w:sz="8" w:val="single"/>
              <w:left w:color="e0e0e0" w:space="0" w:sz="8" w:val="single"/>
              <w:bottom w:color="e0e0e0" w:space="0" w:sz="8" w:val="single"/>
              <w:right w:color="e0e0e0" w:space="0" w:sz="8" w:val="single"/>
            </w:tcBorders>
          </w:tcPr>
          <w:p w:rsidR="00000000" w:rsidDel="00000000" w:rsidP="00000000" w:rsidRDefault="00000000" w:rsidRPr="00000000" w14:paraId="000000B6">
            <w:pPr>
              <w:rPr/>
            </w:pPr>
            <w:r w:rsidDel="00000000" w:rsidR="00000000" w:rsidRPr="00000000">
              <w:rPr>
                <w:rtl w:val="0"/>
              </w:rPr>
              <w:t xml:space="preserve">RF-10</w:t>
            </w:r>
          </w:p>
        </w:tc>
        <w:tc>
          <w:tcPr>
            <w:tcBorders>
              <w:top w:color="e0e0e0" w:space="0" w:sz="8" w:val="single"/>
              <w:left w:color="e0e0e0" w:space="0" w:sz="8" w:val="single"/>
              <w:bottom w:color="e0e0e0" w:space="0" w:sz="8" w:val="single"/>
              <w:right w:color="e0e0e0" w:space="0" w:sz="8" w:val="single"/>
            </w:tcBorders>
          </w:tcPr>
          <w:p w:rsidR="00000000" w:rsidDel="00000000" w:rsidP="00000000" w:rsidRDefault="00000000" w:rsidRPr="00000000" w14:paraId="000000B7">
            <w:pPr>
              <w:rPr/>
            </w:pPr>
            <w:r w:rsidDel="00000000" w:rsidR="00000000" w:rsidRPr="00000000">
              <w:rPr>
                <w:rtl w:val="0"/>
              </w:rPr>
              <w:t xml:space="preserve">LPR AIoT</w:t>
            </w:r>
          </w:p>
        </w:tc>
        <w:tc>
          <w:tcPr>
            <w:tcBorders>
              <w:top w:color="e0e0e0" w:space="0" w:sz="8" w:val="single"/>
              <w:left w:color="e0e0e0" w:space="0" w:sz="8" w:val="single"/>
              <w:bottom w:color="e0e0e0" w:space="0" w:sz="8" w:val="single"/>
              <w:right w:color="e0e0e0" w:space="0" w:sz="8" w:val="single"/>
            </w:tcBorders>
          </w:tcPr>
          <w:p w:rsidR="00000000" w:rsidDel="00000000" w:rsidP="00000000" w:rsidRDefault="00000000" w:rsidRPr="00000000" w14:paraId="000000B8">
            <w:pPr>
              <w:rPr/>
            </w:pPr>
            <w:r w:rsidDel="00000000" w:rsidR="00000000" w:rsidRPr="00000000">
              <w:rPr>
                <w:rtl w:val="0"/>
              </w:rPr>
              <w:t xml:space="preserve">Must</w:t>
            </w:r>
          </w:p>
        </w:tc>
        <w:tc>
          <w:tcPr>
            <w:tcBorders>
              <w:top w:color="e0e0e0" w:space="0" w:sz="8" w:val="single"/>
              <w:left w:color="e0e0e0" w:space="0" w:sz="8" w:val="single"/>
              <w:bottom w:color="e0e0e0" w:space="0" w:sz="8" w:val="single"/>
              <w:right w:color="e0e0e0" w:space="0" w:sz="8" w:val="single"/>
            </w:tcBorders>
          </w:tcPr>
          <w:p w:rsidR="00000000" w:rsidDel="00000000" w:rsidP="00000000" w:rsidRDefault="00000000" w:rsidRPr="00000000" w14:paraId="000000B9">
            <w:pPr>
              <w:rPr/>
            </w:pPr>
            <w:r w:rsidDel="00000000" w:rsidR="00000000" w:rsidRPr="00000000">
              <w:rPr>
                <w:rtl w:val="0"/>
              </w:rPr>
              <w:t xml:space="preserve">Detección óptica de patentes.</w:t>
            </w:r>
          </w:p>
        </w:tc>
        <w:tc>
          <w:tcPr>
            <w:tcBorders>
              <w:top w:color="e0e0e0" w:space="0" w:sz="8" w:val="single"/>
              <w:left w:color="e0e0e0" w:space="0" w:sz="8" w:val="single"/>
              <w:bottom w:color="e0e0e0" w:space="0" w:sz="8" w:val="single"/>
              <w:right w:color="e0e0e0" w:space="0" w:sz="8" w:val="single"/>
            </w:tcBorders>
          </w:tcPr>
          <w:p w:rsidR="00000000" w:rsidDel="00000000" w:rsidP="00000000" w:rsidRDefault="00000000" w:rsidRPr="00000000" w14:paraId="000000BA">
            <w:pPr>
              <w:rPr/>
            </w:pPr>
            <w:r w:rsidDel="00000000" w:rsidR="00000000" w:rsidRPr="00000000">
              <w:rPr>
                <w:rtl w:val="0"/>
              </w:rPr>
              <w:t xml:space="preserve">Stream de video cámara.</w:t>
            </w:r>
          </w:p>
        </w:tc>
        <w:tc>
          <w:tcPr>
            <w:tcBorders>
              <w:top w:color="e0e0e0" w:space="0" w:sz="8" w:val="single"/>
              <w:left w:color="e0e0e0" w:space="0" w:sz="8" w:val="single"/>
              <w:bottom w:color="e0e0e0" w:space="0" w:sz="8" w:val="single"/>
              <w:right w:color="e0e0e0" w:space="0" w:sz="8" w:val="single"/>
            </w:tcBorders>
          </w:tcPr>
          <w:p w:rsidR="00000000" w:rsidDel="00000000" w:rsidP="00000000" w:rsidRDefault="00000000" w:rsidRPr="00000000" w14:paraId="000000BB">
            <w:pPr>
              <w:rPr/>
            </w:pPr>
            <w:r w:rsidDel="00000000" w:rsidR="00000000" w:rsidRPr="00000000">
              <w:rPr>
                <w:rtl w:val="0"/>
              </w:rPr>
              <w:t xml:space="preserve">Texto de la patente.</w:t>
            </w:r>
          </w:p>
        </w:tc>
        <w:tc>
          <w:tcPr>
            <w:tcBorders>
              <w:top w:color="e0e0e0" w:space="0" w:sz="8" w:val="single"/>
              <w:left w:color="e0e0e0" w:space="0" w:sz="8" w:val="single"/>
              <w:bottom w:color="e0e0e0" w:space="0" w:sz="8" w:val="single"/>
              <w:right w:color="e0e0e0" w:space="0" w:sz="8" w:val="single"/>
            </w:tcBorders>
          </w:tcPr>
          <w:p w:rsidR="00000000" w:rsidDel="00000000" w:rsidP="00000000" w:rsidRDefault="00000000" w:rsidRPr="00000000" w14:paraId="000000BC">
            <w:pPr>
              <w:rPr/>
            </w:pPr>
            <w:r w:rsidDel="00000000" w:rsidR="00000000" w:rsidRPr="00000000">
              <w:rPr>
                <w:rtl w:val="0"/>
              </w:rPr>
              <w:t xml:space="preserve">Precisión &gt; 90% en caracteres.</w:t>
            </w:r>
          </w:p>
        </w:tc>
      </w:tr>
      <w:tr>
        <w:trPr>
          <w:cantSplit w:val="0"/>
          <w:tblHeader w:val="0"/>
        </w:trPr>
        <w:tc>
          <w:tcPr>
            <w:tcBorders>
              <w:top w:color="e0e0e0" w:space="0" w:sz="8" w:val="single"/>
              <w:left w:color="e0e0e0" w:space="0" w:sz="8" w:val="single"/>
              <w:bottom w:color="e0e0e0" w:space="0" w:sz="8" w:val="single"/>
              <w:right w:color="e0e0e0" w:space="0" w:sz="8" w:val="single"/>
            </w:tcBorders>
          </w:tcPr>
          <w:p w:rsidR="00000000" w:rsidDel="00000000" w:rsidP="00000000" w:rsidRDefault="00000000" w:rsidRPr="00000000" w14:paraId="000000BD">
            <w:pPr>
              <w:rPr/>
            </w:pPr>
            <w:r w:rsidDel="00000000" w:rsidR="00000000" w:rsidRPr="00000000">
              <w:rPr>
                <w:rtl w:val="0"/>
              </w:rPr>
              <w:t xml:space="preserve">RF-11</w:t>
            </w:r>
          </w:p>
        </w:tc>
        <w:tc>
          <w:tcPr>
            <w:tcBorders>
              <w:top w:color="e0e0e0" w:space="0" w:sz="8" w:val="single"/>
              <w:left w:color="e0e0e0" w:space="0" w:sz="8" w:val="single"/>
              <w:bottom w:color="e0e0e0" w:space="0" w:sz="8" w:val="single"/>
              <w:right w:color="e0e0e0" w:space="0" w:sz="8" w:val="single"/>
            </w:tcBorders>
          </w:tcPr>
          <w:p w:rsidR="00000000" w:rsidDel="00000000" w:rsidP="00000000" w:rsidRDefault="00000000" w:rsidRPr="00000000" w14:paraId="000000BE">
            <w:pPr>
              <w:rPr/>
            </w:pPr>
            <w:r w:rsidDel="00000000" w:rsidR="00000000" w:rsidRPr="00000000">
              <w:rPr>
                <w:rtl w:val="0"/>
              </w:rPr>
              <w:t xml:space="preserve">Verificación Patente</w:t>
            </w:r>
          </w:p>
        </w:tc>
        <w:tc>
          <w:tcPr>
            <w:tcBorders>
              <w:top w:color="e0e0e0" w:space="0" w:sz="8" w:val="single"/>
              <w:left w:color="e0e0e0" w:space="0" w:sz="8" w:val="single"/>
              <w:bottom w:color="e0e0e0" w:space="0" w:sz="8" w:val="single"/>
              <w:right w:color="e0e0e0" w:space="0" w:sz="8" w:val="single"/>
            </w:tcBorders>
          </w:tcPr>
          <w:p w:rsidR="00000000" w:rsidDel="00000000" w:rsidP="00000000" w:rsidRDefault="00000000" w:rsidRPr="00000000" w14:paraId="000000BF">
            <w:pPr>
              <w:rPr/>
            </w:pPr>
            <w:r w:rsidDel="00000000" w:rsidR="00000000" w:rsidRPr="00000000">
              <w:rPr>
                <w:rtl w:val="0"/>
              </w:rPr>
              <w:t xml:space="preserve">Must</w:t>
            </w:r>
          </w:p>
        </w:tc>
        <w:tc>
          <w:tcPr>
            <w:tcBorders>
              <w:top w:color="e0e0e0" w:space="0" w:sz="8" w:val="single"/>
              <w:left w:color="e0e0e0" w:space="0" w:sz="8" w:val="single"/>
              <w:bottom w:color="e0e0e0" w:space="0" w:sz="8" w:val="single"/>
              <w:right w:color="e0e0e0" w:space="0" w:sz="8" w:val="single"/>
            </w:tcBorders>
          </w:tcPr>
          <w:p w:rsidR="00000000" w:rsidDel="00000000" w:rsidP="00000000" w:rsidRDefault="00000000" w:rsidRPr="00000000" w14:paraId="000000C0">
            <w:pPr>
              <w:rPr/>
            </w:pPr>
            <w:r w:rsidDel="00000000" w:rsidR="00000000" w:rsidRPr="00000000">
              <w:rPr>
                <w:rtl w:val="0"/>
              </w:rPr>
              <w:t xml:space="preserve">Cruce contra padrón y visitas.</w:t>
            </w:r>
          </w:p>
        </w:tc>
        <w:tc>
          <w:tcPr>
            <w:tcBorders>
              <w:top w:color="e0e0e0" w:space="0" w:sz="8" w:val="single"/>
              <w:left w:color="e0e0e0" w:space="0" w:sz="8" w:val="single"/>
              <w:bottom w:color="e0e0e0" w:space="0" w:sz="8" w:val="single"/>
              <w:right w:color="e0e0e0" w:space="0" w:sz="8" w:val="single"/>
            </w:tcBorders>
          </w:tcPr>
          <w:p w:rsidR="00000000" w:rsidDel="00000000" w:rsidP="00000000" w:rsidRDefault="00000000" w:rsidRPr="00000000" w14:paraId="000000C1">
            <w:pPr>
              <w:rPr/>
            </w:pPr>
            <w:r w:rsidDel="00000000" w:rsidR="00000000" w:rsidRPr="00000000">
              <w:rPr>
                <w:rtl w:val="0"/>
              </w:rPr>
              <w:t xml:space="preserve">Texto patente detectada.</w:t>
            </w:r>
          </w:p>
        </w:tc>
        <w:tc>
          <w:tcPr>
            <w:tcBorders>
              <w:top w:color="e0e0e0" w:space="0" w:sz="8" w:val="single"/>
              <w:left w:color="e0e0e0" w:space="0" w:sz="8" w:val="single"/>
              <w:bottom w:color="e0e0e0" w:space="0" w:sz="8" w:val="single"/>
              <w:right w:color="e0e0e0" w:space="0" w:sz="8" w:val="single"/>
            </w:tcBorders>
          </w:tcPr>
          <w:p w:rsidR="00000000" w:rsidDel="00000000" w:rsidP="00000000" w:rsidRDefault="00000000" w:rsidRPr="00000000" w14:paraId="000000C2">
            <w:pPr>
              <w:rPr/>
            </w:pPr>
            <w:r w:rsidDel="00000000" w:rsidR="00000000" w:rsidRPr="00000000">
              <w:rPr>
                <w:rtl w:val="0"/>
              </w:rPr>
              <w:t xml:space="preserve">Autorización de acceso.</w:t>
            </w:r>
          </w:p>
        </w:tc>
        <w:tc>
          <w:tcPr>
            <w:tcBorders>
              <w:top w:color="e0e0e0" w:space="0" w:sz="8" w:val="single"/>
              <w:left w:color="e0e0e0" w:space="0" w:sz="8" w:val="single"/>
              <w:bottom w:color="e0e0e0" w:space="0" w:sz="8" w:val="single"/>
              <w:right w:color="e0e0e0" w:space="0" w:sz="8" w:val="single"/>
            </w:tcBorders>
          </w:tcPr>
          <w:p w:rsidR="00000000" w:rsidDel="00000000" w:rsidP="00000000" w:rsidRDefault="00000000" w:rsidRPr="00000000" w14:paraId="000000C3">
            <w:pPr>
              <w:rPr/>
            </w:pPr>
            <w:r w:rsidDel="00000000" w:rsidR="00000000" w:rsidRPr="00000000">
              <w:rPr>
                <w:rtl w:val="0"/>
              </w:rPr>
              <w:t xml:space="preserve">El portón abre si la patente es válida.</w:t>
            </w:r>
          </w:p>
        </w:tc>
      </w:tr>
      <w:tr>
        <w:trPr>
          <w:cantSplit w:val="0"/>
          <w:tblHeader w:val="0"/>
        </w:trPr>
        <w:tc>
          <w:tcPr>
            <w:tcBorders>
              <w:top w:color="e0e0e0" w:space="0" w:sz="8" w:val="single"/>
              <w:left w:color="e0e0e0" w:space="0" w:sz="8" w:val="single"/>
              <w:bottom w:color="e0e0e0" w:space="0" w:sz="8" w:val="single"/>
              <w:right w:color="e0e0e0" w:space="0" w:sz="8" w:val="single"/>
            </w:tcBorders>
          </w:tcPr>
          <w:p w:rsidR="00000000" w:rsidDel="00000000" w:rsidP="00000000" w:rsidRDefault="00000000" w:rsidRPr="00000000" w14:paraId="000000C4">
            <w:pPr>
              <w:rPr/>
            </w:pPr>
            <w:r w:rsidDel="00000000" w:rsidR="00000000" w:rsidRPr="00000000">
              <w:rPr>
                <w:rtl w:val="0"/>
              </w:rPr>
              <w:t xml:space="preserve">RF-12</w:t>
            </w:r>
          </w:p>
        </w:tc>
        <w:tc>
          <w:tcPr>
            <w:tcBorders>
              <w:top w:color="e0e0e0" w:space="0" w:sz="8" w:val="single"/>
              <w:left w:color="e0e0e0" w:space="0" w:sz="8" w:val="single"/>
              <w:bottom w:color="e0e0e0" w:space="0" w:sz="8" w:val="single"/>
              <w:right w:color="e0e0e0" w:space="0" w:sz="8" w:val="single"/>
            </w:tcBorders>
          </w:tcPr>
          <w:p w:rsidR="00000000" w:rsidDel="00000000" w:rsidP="00000000" w:rsidRDefault="00000000" w:rsidRPr="00000000" w14:paraId="000000C5">
            <w:pPr>
              <w:rPr/>
            </w:pPr>
            <w:r w:rsidDel="00000000" w:rsidR="00000000" w:rsidRPr="00000000">
              <w:rPr>
                <w:rtl w:val="0"/>
              </w:rPr>
              <w:t xml:space="preserve">Notificación Auto</w:t>
            </w:r>
          </w:p>
        </w:tc>
        <w:tc>
          <w:tcPr>
            <w:tcBorders>
              <w:top w:color="e0e0e0" w:space="0" w:sz="8" w:val="single"/>
              <w:left w:color="e0e0e0" w:space="0" w:sz="8" w:val="single"/>
              <w:bottom w:color="e0e0e0" w:space="0" w:sz="8" w:val="single"/>
              <w:right w:color="e0e0e0" w:space="0" w:sz="8" w:val="single"/>
            </w:tcBorders>
          </w:tcPr>
          <w:p w:rsidR="00000000" w:rsidDel="00000000" w:rsidP="00000000" w:rsidRDefault="00000000" w:rsidRPr="00000000" w14:paraId="000000C6">
            <w:pPr>
              <w:rPr/>
            </w:pPr>
            <w:r w:rsidDel="00000000" w:rsidR="00000000" w:rsidRPr="00000000">
              <w:rPr>
                <w:rtl w:val="0"/>
              </w:rPr>
              <w:t xml:space="preserve">Should</w:t>
            </w:r>
          </w:p>
        </w:tc>
        <w:tc>
          <w:tcPr>
            <w:tcBorders>
              <w:top w:color="e0e0e0" w:space="0" w:sz="8" w:val="single"/>
              <w:left w:color="e0e0e0" w:space="0" w:sz="8" w:val="single"/>
              <w:bottom w:color="e0e0e0" w:space="0" w:sz="8" w:val="single"/>
              <w:right w:color="e0e0e0" w:space="0" w:sz="8" w:val="single"/>
            </w:tcBorders>
          </w:tcPr>
          <w:p w:rsidR="00000000" w:rsidDel="00000000" w:rsidP="00000000" w:rsidRDefault="00000000" w:rsidRPr="00000000" w14:paraId="000000C7">
            <w:pPr>
              <w:rPr/>
            </w:pPr>
            <w:r w:rsidDel="00000000" w:rsidR="00000000" w:rsidRPr="00000000">
              <w:rPr>
                <w:rtl w:val="0"/>
              </w:rPr>
              <w:t xml:space="preserve">Alerta de llegada de vehículo.</w:t>
            </w:r>
          </w:p>
        </w:tc>
        <w:tc>
          <w:tcPr>
            <w:tcBorders>
              <w:top w:color="e0e0e0" w:space="0" w:sz="8" w:val="single"/>
              <w:left w:color="e0e0e0" w:space="0" w:sz="8" w:val="single"/>
              <w:bottom w:color="e0e0e0" w:space="0" w:sz="8" w:val="single"/>
              <w:right w:color="e0e0e0" w:space="0" w:sz="8" w:val="single"/>
            </w:tcBorders>
          </w:tcPr>
          <w:p w:rsidR="00000000" w:rsidDel="00000000" w:rsidP="00000000" w:rsidRDefault="00000000" w:rsidRPr="00000000" w14:paraId="000000C8">
            <w:pPr>
              <w:rPr/>
            </w:pPr>
            <w:r w:rsidDel="00000000" w:rsidR="00000000" w:rsidRPr="00000000">
              <w:rPr>
                <w:rtl w:val="0"/>
              </w:rPr>
              <w:t xml:space="preserve">Match en BD de patentes.</w:t>
            </w:r>
          </w:p>
        </w:tc>
        <w:tc>
          <w:tcPr>
            <w:tcBorders>
              <w:top w:color="e0e0e0" w:space="0" w:sz="8" w:val="single"/>
              <w:left w:color="e0e0e0" w:space="0" w:sz="8" w:val="single"/>
              <w:bottom w:color="e0e0e0" w:space="0" w:sz="8" w:val="single"/>
              <w:right w:color="e0e0e0" w:space="0" w:sz="8" w:val="single"/>
            </w:tcBorders>
          </w:tcPr>
          <w:p w:rsidR="00000000" w:rsidDel="00000000" w:rsidP="00000000" w:rsidRDefault="00000000" w:rsidRPr="00000000" w14:paraId="000000C9">
            <w:pPr>
              <w:rPr/>
            </w:pPr>
            <w:r w:rsidDel="00000000" w:rsidR="00000000" w:rsidRPr="00000000">
              <w:rPr>
                <w:rtl w:val="0"/>
              </w:rPr>
              <w:t xml:space="preserve">Notificación al residente.</w:t>
            </w:r>
          </w:p>
        </w:tc>
        <w:tc>
          <w:tcPr>
            <w:tcBorders>
              <w:top w:color="e0e0e0" w:space="0" w:sz="8" w:val="single"/>
              <w:left w:color="e0e0e0" w:space="0" w:sz="8" w:val="single"/>
              <w:bottom w:color="e0e0e0" w:space="0" w:sz="8" w:val="single"/>
              <w:right w:color="e0e0e0" w:space="0" w:sz="8" w:val="single"/>
            </w:tcBorders>
          </w:tcPr>
          <w:p w:rsidR="00000000" w:rsidDel="00000000" w:rsidP="00000000" w:rsidRDefault="00000000" w:rsidRPr="00000000" w14:paraId="000000CA">
            <w:pPr>
              <w:rPr/>
            </w:pPr>
            <w:r w:rsidDel="00000000" w:rsidR="00000000" w:rsidRPr="00000000">
              <w:rPr>
                <w:rtl w:val="0"/>
              </w:rPr>
              <w:t xml:space="preserve">Aviso de llegada de auto específico.</w:t>
            </w:r>
          </w:p>
        </w:tc>
      </w:tr>
      <w:tr>
        <w:trPr>
          <w:cantSplit w:val="0"/>
          <w:tblHeader w:val="0"/>
        </w:trPr>
        <w:tc>
          <w:tcPr>
            <w:tcBorders>
              <w:top w:color="e0e0e0" w:space="0" w:sz="8" w:val="single"/>
              <w:left w:color="e0e0e0" w:space="0" w:sz="8" w:val="single"/>
              <w:bottom w:color="e0e0e0" w:space="0" w:sz="8" w:val="single"/>
              <w:right w:color="e0e0e0" w:space="0" w:sz="8" w:val="single"/>
            </w:tcBorders>
          </w:tcPr>
          <w:p w:rsidR="00000000" w:rsidDel="00000000" w:rsidP="00000000" w:rsidRDefault="00000000" w:rsidRPr="00000000" w14:paraId="000000CB">
            <w:pPr>
              <w:rPr/>
            </w:pPr>
            <w:r w:rsidDel="00000000" w:rsidR="00000000" w:rsidRPr="00000000">
              <w:rPr>
                <w:rtl w:val="0"/>
              </w:rPr>
              <w:t xml:space="preserve">RF-13</w:t>
            </w:r>
          </w:p>
        </w:tc>
        <w:tc>
          <w:tcPr>
            <w:tcBorders>
              <w:top w:color="e0e0e0" w:space="0" w:sz="8" w:val="single"/>
              <w:left w:color="e0e0e0" w:space="0" w:sz="8" w:val="single"/>
              <w:bottom w:color="e0e0e0" w:space="0" w:sz="8" w:val="single"/>
              <w:right w:color="e0e0e0" w:space="0" w:sz="8" w:val="single"/>
            </w:tcBorders>
          </w:tcPr>
          <w:p w:rsidR="00000000" w:rsidDel="00000000" w:rsidP="00000000" w:rsidRDefault="00000000" w:rsidRPr="00000000" w14:paraId="000000CC">
            <w:pPr>
              <w:rPr/>
            </w:pPr>
            <w:r w:rsidDel="00000000" w:rsidR="00000000" w:rsidRPr="00000000">
              <w:rPr>
                <w:rtl w:val="0"/>
              </w:rPr>
              <w:t xml:space="preserve">Reserva Espacios</w:t>
            </w:r>
          </w:p>
        </w:tc>
        <w:tc>
          <w:tcPr>
            <w:tcBorders>
              <w:top w:color="e0e0e0" w:space="0" w:sz="8" w:val="single"/>
              <w:left w:color="e0e0e0" w:space="0" w:sz="8" w:val="single"/>
              <w:bottom w:color="e0e0e0" w:space="0" w:sz="8" w:val="single"/>
              <w:right w:color="e0e0e0" w:space="0" w:sz="8" w:val="single"/>
            </w:tcBorders>
          </w:tcPr>
          <w:p w:rsidR="00000000" w:rsidDel="00000000" w:rsidP="00000000" w:rsidRDefault="00000000" w:rsidRPr="00000000" w14:paraId="000000CD">
            <w:pPr>
              <w:rPr/>
            </w:pPr>
            <w:r w:rsidDel="00000000" w:rsidR="00000000" w:rsidRPr="00000000">
              <w:rPr>
                <w:rtl w:val="0"/>
              </w:rPr>
              <w:t xml:space="preserve">Should</w:t>
            </w:r>
          </w:p>
        </w:tc>
        <w:tc>
          <w:tcPr>
            <w:tcBorders>
              <w:top w:color="e0e0e0" w:space="0" w:sz="8" w:val="single"/>
              <w:left w:color="e0e0e0" w:space="0" w:sz="8" w:val="single"/>
              <w:bottom w:color="e0e0e0" w:space="0" w:sz="8" w:val="single"/>
              <w:right w:color="e0e0e0" w:space="0" w:sz="8" w:val="single"/>
            </w:tcBorders>
          </w:tcPr>
          <w:p w:rsidR="00000000" w:rsidDel="00000000" w:rsidP="00000000" w:rsidRDefault="00000000" w:rsidRPr="00000000" w14:paraId="000000CE">
            <w:pPr>
              <w:rPr/>
            </w:pPr>
            <w:r w:rsidDel="00000000" w:rsidR="00000000" w:rsidRPr="00000000">
              <w:rPr>
                <w:rtl w:val="0"/>
              </w:rPr>
              <w:t xml:space="preserve">Gestión de amenidades sin solape.</w:t>
            </w:r>
          </w:p>
        </w:tc>
        <w:tc>
          <w:tcPr>
            <w:tcBorders>
              <w:top w:color="e0e0e0" w:space="0" w:sz="8" w:val="single"/>
              <w:left w:color="e0e0e0" w:space="0" w:sz="8" w:val="single"/>
              <w:bottom w:color="e0e0e0" w:space="0" w:sz="8" w:val="single"/>
              <w:right w:color="e0e0e0" w:space="0" w:sz="8" w:val="single"/>
            </w:tcBorders>
          </w:tcPr>
          <w:p w:rsidR="00000000" w:rsidDel="00000000" w:rsidP="00000000" w:rsidRDefault="00000000" w:rsidRPr="00000000" w14:paraId="000000CF">
            <w:pPr>
              <w:rPr/>
            </w:pPr>
            <w:r w:rsidDel="00000000" w:rsidR="00000000" w:rsidRPr="00000000">
              <w:rPr>
                <w:rtl w:val="0"/>
              </w:rPr>
              <w:t xml:space="preserve">Fecha, hora y espacio.</w:t>
            </w:r>
          </w:p>
        </w:tc>
        <w:tc>
          <w:tcPr>
            <w:tcBorders>
              <w:top w:color="e0e0e0" w:space="0" w:sz="8" w:val="single"/>
              <w:left w:color="e0e0e0" w:space="0" w:sz="8" w:val="single"/>
              <w:bottom w:color="e0e0e0" w:space="0" w:sz="8" w:val="single"/>
              <w:right w:color="e0e0e0" w:space="0" w:sz="8" w:val="single"/>
            </w:tcBorders>
          </w:tcPr>
          <w:p w:rsidR="00000000" w:rsidDel="00000000" w:rsidP="00000000" w:rsidRDefault="00000000" w:rsidRPr="00000000" w14:paraId="000000D0">
            <w:pPr>
              <w:rPr/>
            </w:pPr>
            <w:r w:rsidDel="00000000" w:rsidR="00000000" w:rsidRPr="00000000">
              <w:rPr>
                <w:rtl w:val="0"/>
              </w:rPr>
              <w:t xml:space="preserve">Confirmación de reserva.</w:t>
            </w:r>
          </w:p>
        </w:tc>
        <w:tc>
          <w:tcPr>
            <w:tcBorders>
              <w:top w:color="e0e0e0" w:space="0" w:sz="8" w:val="single"/>
              <w:left w:color="e0e0e0" w:space="0" w:sz="8" w:val="single"/>
              <w:bottom w:color="e0e0e0" w:space="0" w:sz="8" w:val="single"/>
              <w:right w:color="e0e0e0" w:space="0" w:sz="8" w:val="single"/>
            </w:tcBorders>
          </w:tcPr>
          <w:p w:rsidR="00000000" w:rsidDel="00000000" w:rsidP="00000000" w:rsidRDefault="00000000" w:rsidRPr="00000000" w14:paraId="000000D1">
            <w:pPr>
              <w:rPr/>
            </w:pPr>
            <w:r w:rsidDel="00000000" w:rsidR="00000000" w:rsidRPr="00000000">
              <w:rPr>
                <w:rtl w:val="0"/>
              </w:rPr>
              <w:t xml:space="preserve">No permite doble reserva a la misma hora.</w:t>
            </w:r>
          </w:p>
        </w:tc>
      </w:tr>
      <w:tr>
        <w:trPr>
          <w:cantSplit w:val="0"/>
          <w:tblHeader w:val="0"/>
        </w:trPr>
        <w:tc>
          <w:tcPr>
            <w:tcBorders>
              <w:top w:color="e0e0e0" w:space="0" w:sz="8" w:val="single"/>
              <w:left w:color="e0e0e0" w:space="0" w:sz="8" w:val="single"/>
              <w:bottom w:color="e0e0e0" w:space="0" w:sz="8" w:val="single"/>
              <w:right w:color="e0e0e0" w:space="0" w:sz="8" w:val="single"/>
            </w:tcBorders>
          </w:tcPr>
          <w:p w:rsidR="00000000" w:rsidDel="00000000" w:rsidP="00000000" w:rsidRDefault="00000000" w:rsidRPr="00000000" w14:paraId="000000D2">
            <w:pPr>
              <w:rPr/>
            </w:pPr>
            <w:r w:rsidDel="00000000" w:rsidR="00000000" w:rsidRPr="00000000">
              <w:rPr>
                <w:rtl w:val="0"/>
              </w:rPr>
              <w:t xml:space="preserve">RF-14</w:t>
            </w:r>
          </w:p>
        </w:tc>
        <w:tc>
          <w:tcPr>
            <w:tcBorders>
              <w:top w:color="e0e0e0" w:space="0" w:sz="8" w:val="single"/>
              <w:left w:color="e0e0e0" w:space="0" w:sz="8" w:val="single"/>
              <w:bottom w:color="e0e0e0" w:space="0" w:sz="8" w:val="single"/>
              <w:right w:color="e0e0e0" w:space="0" w:sz="8" w:val="single"/>
            </w:tcBorders>
          </w:tcPr>
          <w:p w:rsidR="00000000" w:rsidDel="00000000" w:rsidP="00000000" w:rsidRDefault="00000000" w:rsidRPr="00000000" w14:paraId="000000D3">
            <w:pPr>
              <w:rPr/>
            </w:pPr>
            <w:r w:rsidDel="00000000" w:rsidR="00000000" w:rsidRPr="00000000">
              <w:rPr>
                <w:rtl w:val="0"/>
              </w:rPr>
              <w:t xml:space="preserve">Bitácora Digital</w:t>
            </w:r>
          </w:p>
        </w:tc>
        <w:tc>
          <w:tcPr>
            <w:tcBorders>
              <w:top w:color="e0e0e0" w:space="0" w:sz="8" w:val="single"/>
              <w:left w:color="e0e0e0" w:space="0" w:sz="8" w:val="single"/>
              <w:bottom w:color="e0e0e0" w:space="0" w:sz="8" w:val="single"/>
              <w:right w:color="e0e0e0" w:space="0" w:sz="8" w:val="single"/>
            </w:tcBorders>
          </w:tcPr>
          <w:p w:rsidR="00000000" w:rsidDel="00000000" w:rsidP="00000000" w:rsidRDefault="00000000" w:rsidRPr="00000000" w14:paraId="000000D4">
            <w:pPr>
              <w:rPr/>
            </w:pPr>
            <w:r w:rsidDel="00000000" w:rsidR="00000000" w:rsidRPr="00000000">
              <w:rPr>
                <w:rtl w:val="0"/>
              </w:rPr>
              <w:t xml:space="preserve">Must</w:t>
            </w:r>
          </w:p>
        </w:tc>
        <w:tc>
          <w:tcPr>
            <w:tcBorders>
              <w:top w:color="e0e0e0" w:space="0" w:sz="8" w:val="single"/>
              <w:left w:color="e0e0e0" w:space="0" w:sz="8" w:val="single"/>
              <w:bottom w:color="e0e0e0" w:space="0" w:sz="8" w:val="single"/>
              <w:right w:color="e0e0e0" w:space="0" w:sz="8" w:val="single"/>
            </w:tcBorders>
          </w:tcPr>
          <w:p w:rsidR="00000000" w:rsidDel="00000000" w:rsidP="00000000" w:rsidRDefault="00000000" w:rsidRPr="00000000" w14:paraId="000000D5">
            <w:pPr>
              <w:rPr/>
            </w:pPr>
            <w:r w:rsidDel="00000000" w:rsidR="00000000" w:rsidRPr="00000000">
              <w:rPr>
                <w:rtl w:val="0"/>
              </w:rPr>
              <w:t xml:space="preserve">Registro de eventos en conserjería.</w:t>
            </w:r>
          </w:p>
        </w:tc>
        <w:tc>
          <w:tcPr>
            <w:tcBorders>
              <w:top w:color="e0e0e0" w:space="0" w:sz="8" w:val="single"/>
              <w:left w:color="e0e0e0" w:space="0" w:sz="8" w:val="single"/>
              <w:bottom w:color="e0e0e0" w:space="0" w:sz="8" w:val="single"/>
              <w:right w:color="e0e0e0" w:space="0" w:sz="8" w:val="single"/>
            </w:tcBorders>
          </w:tcPr>
          <w:p w:rsidR="00000000" w:rsidDel="00000000" w:rsidP="00000000" w:rsidRDefault="00000000" w:rsidRPr="00000000" w14:paraId="000000D6">
            <w:pPr>
              <w:rPr/>
            </w:pPr>
            <w:r w:rsidDel="00000000" w:rsidR="00000000" w:rsidRPr="00000000">
              <w:rPr>
                <w:rtl w:val="0"/>
              </w:rPr>
              <w:t xml:space="preserve">Texto del evento / Firma.</w:t>
            </w:r>
          </w:p>
        </w:tc>
        <w:tc>
          <w:tcPr>
            <w:tcBorders>
              <w:top w:color="e0e0e0" w:space="0" w:sz="8" w:val="single"/>
              <w:left w:color="e0e0e0" w:space="0" w:sz="8" w:val="single"/>
              <w:bottom w:color="e0e0e0" w:space="0" w:sz="8" w:val="single"/>
              <w:right w:color="e0e0e0" w:space="0" w:sz="8" w:val="single"/>
            </w:tcBorders>
          </w:tcPr>
          <w:p w:rsidR="00000000" w:rsidDel="00000000" w:rsidP="00000000" w:rsidRDefault="00000000" w:rsidRPr="00000000" w14:paraId="000000D7">
            <w:pPr>
              <w:rPr/>
            </w:pPr>
            <w:r w:rsidDel="00000000" w:rsidR="00000000" w:rsidRPr="00000000">
              <w:rPr>
                <w:rtl w:val="0"/>
              </w:rPr>
              <w:t xml:space="preserve">Entrada en log digital.</w:t>
            </w:r>
          </w:p>
        </w:tc>
        <w:tc>
          <w:tcPr>
            <w:tcBorders>
              <w:top w:color="e0e0e0" w:space="0" w:sz="8" w:val="single"/>
              <w:left w:color="e0e0e0" w:space="0" w:sz="8" w:val="single"/>
              <w:bottom w:color="e0e0e0" w:space="0" w:sz="8" w:val="single"/>
              <w:right w:color="e0e0e0" w:space="0" w:sz="8" w:val="single"/>
            </w:tcBorders>
          </w:tcPr>
          <w:p w:rsidR="00000000" w:rsidDel="00000000" w:rsidP="00000000" w:rsidRDefault="00000000" w:rsidRPr="00000000" w14:paraId="000000D8">
            <w:pPr>
              <w:rPr/>
            </w:pPr>
            <w:r w:rsidDel="00000000" w:rsidR="00000000" w:rsidRPr="00000000">
              <w:rPr>
                <w:rtl w:val="0"/>
              </w:rPr>
              <w:t xml:space="preserve">Trazabilidad inalterable de turnos.</w:t>
            </w:r>
          </w:p>
        </w:tc>
      </w:tr>
      <w:tr>
        <w:trPr>
          <w:cantSplit w:val="0"/>
          <w:tblHeader w:val="0"/>
        </w:trPr>
        <w:tc>
          <w:tcPr>
            <w:tcBorders>
              <w:top w:color="e0e0e0" w:space="0" w:sz="8" w:val="single"/>
              <w:left w:color="e0e0e0" w:space="0" w:sz="8" w:val="single"/>
              <w:bottom w:color="e0e0e0" w:space="0" w:sz="8" w:val="single"/>
              <w:right w:color="e0e0e0" w:space="0" w:sz="8" w:val="single"/>
            </w:tcBorders>
          </w:tcPr>
          <w:p w:rsidR="00000000" w:rsidDel="00000000" w:rsidP="00000000" w:rsidRDefault="00000000" w:rsidRPr="00000000" w14:paraId="000000D9">
            <w:pPr>
              <w:rPr/>
            </w:pPr>
            <w:r w:rsidDel="00000000" w:rsidR="00000000" w:rsidRPr="00000000">
              <w:rPr>
                <w:rtl w:val="0"/>
              </w:rPr>
              <w:t xml:space="preserve">RF-15</w:t>
            </w:r>
          </w:p>
        </w:tc>
        <w:tc>
          <w:tcPr>
            <w:tcBorders>
              <w:top w:color="e0e0e0" w:space="0" w:sz="8" w:val="single"/>
              <w:left w:color="e0e0e0" w:space="0" w:sz="8" w:val="single"/>
              <w:bottom w:color="e0e0e0" w:space="0" w:sz="8" w:val="single"/>
              <w:right w:color="e0e0e0" w:space="0" w:sz="8" w:val="single"/>
            </w:tcBorders>
          </w:tcPr>
          <w:p w:rsidR="00000000" w:rsidDel="00000000" w:rsidP="00000000" w:rsidRDefault="00000000" w:rsidRPr="00000000" w14:paraId="000000DA">
            <w:pPr>
              <w:rPr/>
            </w:pPr>
            <w:r w:rsidDel="00000000" w:rsidR="00000000" w:rsidRPr="00000000">
              <w:rPr>
                <w:rtl w:val="0"/>
              </w:rPr>
              <w:t xml:space="preserve">Foro y Reclamos</w:t>
            </w:r>
          </w:p>
        </w:tc>
        <w:tc>
          <w:tcPr>
            <w:tcBorders>
              <w:top w:color="e0e0e0" w:space="0" w:sz="8" w:val="single"/>
              <w:left w:color="e0e0e0" w:space="0" w:sz="8" w:val="single"/>
              <w:bottom w:color="e0e0e0" w:space="0" w:sz="8" w:val="single"/>
              <w:right w:color="e0e0e0" w:space="0" w:sz="8" w:val="single"/>
            </w:tcBorders>
          </w:tcPr>
          <w:p w:rsidR="00000000" w:rsidDel="00000000" w:rsidP="00000000" w:rsidRDefault="00000000" w:rsidRPr="00000000" w14:paraId="000000DB">
            <w:pPr>
              <w:rPr/>
            </w:pPr>
            <w:r w:rsidDel="00000000" w:rsidR="00000000" w:rsidRPr="00000000">
              <w:rPr>
                <w:rtl w:val="0"/>
              </w:rPr>
              <w:t xml:space="preserve">Could</w:t>
            </w:r>
          </w:p>
        </w:tc>
        <w:tc>
          <w:tcPr>
            <w:tcBorders>
              <w:top w:color="e0e0e0" w:space="0" w:sz="8" w:val="single"/>
              <w:left w:color="e0e0e0" w:space="0" w:sz="8" w:val="single"/>
              <w:bottom w:color="e0e0e0" w:space="0" w:sz="8" w:val="single"/>
              <w:right w:color="e0e0e0" w:space="0" w:sz="8" w:val="single"/>
            </w:tcBorders>
          </w:tcPr>
          <w:p w:rsidR="00000000" w:rsidDel="00000000" w:rsidP="00000000" w:rsidRDefault="00000000" w:rsidRPr="00000000" w14:paraId="000000DC">
            <w:pPr>
              <w:rPr/>
            </w:pPr>
            <w:r w:rsidDel="00000000" w:rsidR="00000000" w:rsidRPr="00000000">
              <w:rPr>
                <w:rtl w:val="0"/>
              </w:rPr>
              <w:t xml:space="preserve">Canal de comunicación comunitaria.</w:t>
            </w:r>
          </w:p>
        </w:tc>
        <w:tc>
          <w:tcPr>
            <w:tcBorders>
              <w:top w:color="e0e0e0" w:space="0" w:sz="8" w:val="single"/>
              <w:left w:color="e0e0e0" w:space="0" w:sz="8" w:val="single"/>
              <w:bottom w:color="e0e0e0" w:space="0" w:sz="8" w:val="single"/>
              <w:right w:color="e0e0e0" w:space="0" w:sz="8" w:val="single"/>
            </w:tcBorders>
          </w:tcPr>
          <w:p w:rsidR="00000000" w:rsidDel="00000000" w:rsidP="00000000" w:rsidRDefault="00000000" w:rsidRPr="00000000" w14:paraId="000000DD">
            <w:pPr>
              <w:rPr/>
            </w:pPr>
            <w:r w:rsidDel="00000000" w:rsidR="00000000" w:rsidRPr="00000000">
              <w:rPr>
                <w:rtl w:val="0"/>
              </w:rPr>
              <w:t xml:space="preserve">Post / Sugerencia / Reclamo.</w:t>
            </w:r>
          </w:p>
        </w:tc>
        <w:tc>
          <w:tcPr>
            <w:tcBorders>
              <w:top w:color="e0e0e0" w:space="0" w:sz="8" w:val="single"/>
              <w:left w:color="e0e0e0" w:space="0" w:sz="8" w:val="single"/>
              <w:bottom w:color="e0e0e0" w:space="0" w:sz="8" w:val="single"/>
              <w:right w:color="e0e0e0" w:space="0" w:sz="8" w:val="single"/>
            </w:tcBorders>
          </w:tcPr>
          <w:p w:rsidR="00000000" w:rsidDel="00000000" w:rsidP="00000000" w:rsidRDefault="00000000" w:rsidRPr="00000000" w14:paraId="000000DE">
            <w:pPr>
              <w:rPr/>
            </w:pPr>
            <w:r w:rsidDel="00000000" w:rsidR="00000000" w:rsidRPr="00000000">
              <w:rPr>
                <w:rtl w:val="0"/>
              </w:rPr>
              <w:t xml:space="preserve">Hilo de discusión / Ticket.</w:t>
            </w:r>
          </w:p>
        </w:tc>
        <w:tc>
          <w:tcPr>
            <w:tcBorders>
              <w:top w:color="e0e0e0" w:space="0" w:sz="8" w:val="single"/>
              <w:left w:color="e0e0e0" w:space="0" w:sz="8" w:val="single"/>
              <w:bottom w:color="e0e0e0" w:space="0" w:sz="8" w:val="single"/>
              <w:right w:color="e0e0e0" w:space="0" w:sz="8" w:val="single"/>
            </w:tcBorders>
          </w:tcPr>
          <w:p w:rsidR="00000000" w:rsidDel="00000000" w:rsidP="00000000" w:rsidRDefault="00000000" w:rsidRPr="00000000" w14:paraId="000000DF">
            <w:pPr>
              <w:rPr/>
            </w:pPr>
            <w:r w:rsidDel="00000000" w:rsidR="00000000" w:rsidRPr="00000000">
              <w:rPr>
                <w:rtl w:val="0"/>
              </w:rPr>
              <w:t xml:space="preserve">Interacción moderada por admin.</w:t>
            </w:r>
          </w:p>
        </w:tc>
      </w:tr>
      <w:tr>
        <w:trPr>
          <w:cantSplit w:val="0"/>
          <w:tblHeader w:val="0"/>
        </w:trPr>
        <w:tc>
          <w:tcPr>
            <w:tcBorders>
              <w:top w:color="e0e0e0" w:space="0" w:sz="8" w:val="single"/>
              <w:left w:color="e0e0e0" w:space="0" w:sz="8" w:val="single"/>
              <w:bottom w:color="e0e0e0" w:space="0" w:sz="8" w:val="single"/>
              <w:right w:color="e0e0e0" w:space="0" w:sz="8" w:val="single"/>
            </w:tcBorders>
          </w:tcPr>
          <w:p w:rsidR="00000000" w:rsidDel="00000000" w:rsidP="00000000" w:rsidRDefault="00000000" w:rsidRPr="00000000" w14:paraId="000000E0">
            <w:pPr>
              <w:rPr/>
            </w:pPr>
            <w:r w:rsidDel="00000000" w:rsidR="00000000" w:rsidRPr="00000000">
              <w:rPr>
                <w:rtl w:val="0"/>
              </w:rPr>
              <w:t xml:space="preserve">RF-16</w:t>
            </w:r>
          </w:p>
        </w:tc>
        <w:tc>
          <w:tcPr>
            <w:tcBorders>
              <w:top w:color="e0e0e0" w:space="0" w:sz="8" w:val="single"/>
              <w:left w:color="e0e0e0" w:space="0" w:sz="8" w:val="single"/>
              <w:bottom w:color="e0e0e0" w:space="0" w:sz="8" w:val="single"/>
              <w:right w:color="e0e0e0" w:space="0" w:sz="8" w:val="single"/>
            </w:tcBorders>
          </w:tcPr>
          <w:p w:rsidR="00000000" w:rsidDel="00000000" w:rsidP="00000000" w:rsidRDefault="00000000" w:rsidRPr="00000000" w14:paraId="000000E1">
            <w:pPr>
              <w:rPr/>
            </w:pPr>
            <w:r w:rsidDel="00000000" w:rsidR="00000000" w:rsidRPr="00000000">
              <w:rPr>
                <w:rtl w:val="0"/>
              </w:rPr>
              <w:t xml:space="preserve">Dashboard</w:t>
            </w:r>
          </w:p>
        </w:tc>
        <w:tc>
          <w:tcPr>
            <w:tcBorders>
              <w:top w:color="e0e0e0" w:space="0" w:sz="8" w:val="single"/>
              <w:left w:color="e0e0e0" w:space="0" w:sz="8" w:val="single"/>
              <w:bottom w:color="e0e0e0" w:space="0" w:sz="8" w:val="single"/>
              <w:right w:color="e0e0e0" w:space="0" w:sz="8" w:val="single"/>
            </w:tcBorders>
          </w:tcPr>
          <w:p w:rsidR="00000000" w:rsidDel="00000000" w:rsidP="00000000" w:rsidRDefault="00000000" w:rsidRPr="00000000" w14:paraId="000000E2">
            <w:pPr>
              <w:rPr/>
            </w:pPr>
            <w:r w:rsidDel="00000000" w:rsidR="00000000" w:rsidRPr="00000000">
              <w:rPr>
                <w:rtl w:val="0"/>
              </w:rPr>
              <w:t xml:space="preserve">Should</w:t>
            </w:r>
          </w:p>
        </w:tc>
        <w:tc>
          <w:tcPr>
            <w:tcBorders>
              <w:top w:color="e0e0e0" w:space="0" w:sz="8" w:val="single"/>
              <w:left w:color="e0e0e0" w:space="0" w:sz="8" w:val="single"/>
              <w:bottom w:color="e0e0e0" w:space="0" w:sz="8" w:val="single"/>
              <w:right w:color="e0e0e0" w:space="0" w:sz="8" w:val="single"/>
            </w:tcBorders>
          </w:tcPr>
          <w:p w:rsidR="00000000" w:rsidDel="00000000" w:rsidP="00000000" w:rsidRDefault="00000000" w:rsidRPr="00000000" w14:paraId="000000E3">
            <w:pPr>
              <w:rPr/>
            </w:pPr>
            <w:r w:rsidDel="00000000" w:rsidR="00000000" w:rsidRPr="00000000">
              <w:rPr>
                <w:rtl w:val="0"/>
              </w:rPr>
              <w:t xml:space="preserve">Métricas anuales y morosidad.</w:t>
            </w:r>
          </w:p>
        </w:tc>
        <w:tc>
          <w:tcPr>
            <w:tcBorders>
              <w:top w:color="e0e0e0" w:space="0" w:sz="8" w:val="single"/>
              <w:left w:color="e0e0e0" w:space="0" w:sz="8" w:val="single"/>
              <w:bottom w:color="e0e0e0" w:space="0" w:sz="8" w:val="single"/>
              <w:right w:color="e0e0e0" w:space="0" w:sz="8" w:val="single"/>
            </w:tcBorders>
          </w:tcPr>
          <w:p w:rsidR="00000000" w:rsidDel="00000000" w:rsidP="00000000" w:rsidRDefault="00000000" w:rsidRPr="00000000" w14:paraId="000000E4">
            <w:pPr>
              <w:rPr/>
            </w:pPr>
            <w:r w:rsidDel="00000000" w:rsidR="00000000" w:rsidRPr="00000000">
              <w:rPr>
                <w:rtl w:val="0"/>
              </w:rPr>
              <w:t xml:space="preserve">Datos históricos.</w:t>
            </w:r>
          </w:p>
        </w:tc>
        <w:tc>
          <w:tcPr>
            <w:tcBorders>
              <w:top w:color="e0e0e0" w:space="0" w:sz="8" w:val="single"/>
              <w:left w:color="e0e0e0" w:space="0" w:sz="8" w:val="single"/>
              <w:bottom w:color="e0e0e0" w:space="0" w:sz="8" w:val="single"/>
              <w:right w:color="e0e0e0" w:space="0" w:sz="8" w:val="single"/>
            </w:tcBorders>
          </w:tcPr>
          <w:p w:rsidR="00000000" w:rsidDel="00000000" w:rsidP="00000000" w:rsidRDefault="00000000" w:rsidRPr="00000000" w14:paraId="000000E5">
            <w:pPr>
              <w:rPr/>
            </w:pPr>
            <w:r w:rsidDel="00000000" w:rsidR="00000000" w:rsidRPr="00000000">
              <w:rPr>
                <w:rtl w:val="0"/>
              </w:rPr>
              <w:t xml:space="preserve">Gráficos y KPI gerenciales.</w:t>
            </w:r>
          </w:p>
        </w:tc>
        <w:tc>
          <w:tcPr>
            <w:tcBorders>
              <w:top w:color="e0e0e0" w:space="0" w:sz="8" w:val="single"/>
              <w:left w:color="e0e0e0" w:space="0" w:sz="8" w:val="single"/>
              <w:bottom w:color="e0e0e0" w:space="0" w:sz="8" w:val="single"/>
              <w:right w:color="e0e0e0" w:space="0" w:sz="8" w:val="single"/>
            </w:tcBorders>
          </w:tcPr>
          <w:p w:rsidR="00000000" w:rsidDel="00000000" w:rsidP="00000000" w:rsidRDefault="00000000" w:rsidRPr="00000000" w14:paraId="000000E6">
            <w:pPr>
              <w:rPr/>
            </w:pPr>
            <w:r w:rsidDel="00000000" w:rsidR="00000000" w:rsidRPr="00000000">
              <w:rPr>
                <w:rtl w:val="0"/>
              </w:rPr>
              <w:t xml:space="preserve">Visualización clara de recaudación.</w:t>
            </w:r>
          </w:p>
        </w:tc>
      </w:tr>
      <w:tr>
        <w:trPr>
          <w:cantSplit w:val="0"/>
          <w:tblHeader w:val="0"/>
        </w:trPr>
        <w:tc>
          <w:tcPr>
            <w:tcBorders>
              <w:top w:color="e0e0e0" w:space="0" w:sz="8" w:val="single"/>
              <w:left w:color="e0e0e0" w:space="0" w:sz="8" w:val="single"/>
              <w:bottom w:color="e0e0e0" w:space="0" w:sz="8" w:val="single"/>
              <w:right w:color="e0e0e0" w:space="0" w:sz="8" w:val="single"/>
            </w:tcBorders>
          </w:tcPr>
          <w:p w:rsidR="00000000" w:rsidDel="00000000" w:rsidP="00000000" w:rsidRDefault="00000000" w:rsidRPr="00000000" w14:paraId="000000E7">
            <w:pPr>
              <w:rPr/>
            </w:pPr>
            <w:r w:rsidDel="00000000" w:rsidR="00000000" w:rsidRPr="00000000">
              <w:rPr>
                <w:rtl w:val="0"/>
              </w:rPr>
              <w:t xml:space="preserve">RF-17</w:t>
            </w:r>
          </w:p>
        </w:tc>
        <w:tc>
          <w:tcPr>
            <w:tcBorders>
              <w:top w:color="e0e0e0" w:space="0" w:sz="8" w:val="single"/>
              <w:left w:color="e0e0e0" w:space="0" w:sz="8" w:val="single"/>
              <w:bottom w:color="e0e0e0" w:space="0" w:sz="8" w:val="single"/>
              <w:right w:color="e0e0e0" w:space="0" w:sz="8" w:val="single"/>
            </w:tcBorders>
          </w:tcPr>
          <w:p w:rsidR="00000000" w:rsidDel="00000000" w:rsidP="00000000" w:rsidRDefault="00000000" w:rsidRPr="00000000" w14:paraId="000000E8">
            <w:pPr>
              <w:rPr/>
            </w:pPr>
            <w:r w:rsidDel="00000000" w:rsidR="00000000" w:rsidRPr="00000000">
              <w:rPr>
                <w:rtl w:val="0"/>
              </w:rPr>
              <w:t xml:space="preserve">Asistente RAG</w:t>
            </w:r>
          </w:p>
        </w:tc>
        <w:tc>
          <w:tcPr>
            <w:tcBorders>
              <w:top w:color="e0e0e0" w:space="0" w:sz="8" w:val="single"/>
              <w:left w:color="e0e0e0" w:space="0" w:sz="8" w:val="single"/>
              <w:bottom w:color="e0e0e0" w:space="0" w:sz="8" w:val="single"/>
              <w:right w:color="e0e0e0" w:space="0" w:sz="8" w:val="single"/>
            </w:tcBorders>
          </w:tcPr>
          <w:p w:rsidR="00000000" w:rsidDel="00000000" w:rsidP="00000000" w:rsidRDefault="00000000" w:rsidRPr="00000000" w14:paraId="000000E9">
            <w:pPr>
              <w:rPr/>
            </w:pPr>
            <w:r w:rsidDel="00000000" w:rsidR="00000000" w:rsidRPr="00000000">
              <w:rPr>
                <w:rtl w:val="0"/>
              </w:rPr>
              <w:t xml:space="preserve">Could</w:t>
            </w:r>
          </w:p>
        </w:tc>
        <w:tc>
          <w:tcPr>
            <w:tcBorders>
              <w:top w:color="e0e0e0" w:space="0" w:sz="8" w:val="single"/>
              <w:left w:color="e0e0e0" w:space="0" w:sz="8" w:val="single"/>
              <w:bottom w:color="e0e0e0" w:space="0" w:sz="8" w:val="single"/>
              <w:right w:color="e0e0e0" w:space="0" w:sz="8" w:val="single"/>
            </w:tcBorders>
          </w:tcPr>
          <w:p w:rsidR="00000000" w:rsidDel="00000000" w:rsidP="00000000" w:rsidRDefault="00000000" w:rsidRPr="00000000" w14:paraId="000000EA">
            <w:pPr>
              <w:rPr/>
            </w:pPr>
            <w:r w:rsidDel="00000000" w:rsidR="00000000" w:rsidRPr="00000000">
              <w:rPr>
                <w:rtl w:val="0"/>
              </w:rPr>
              <w:t xml:space="preserve">IA para consultas de copropiedad.</w:t>
            </w:r>
          </w:p>
        </w:tc>
        <w:tc>
          <w:tcPr>
            <w:tcBorders>
              <w:top w:color="e0e0e0" w:space="0" w:sz="8" w:val="single"/>
              <w:left w:color="e0e0e0" w:space="0" w:sz="8" w:val="single"/>
              <w:bottom w:color="e0e0e0" w:space="0" w:sz="8" w:val="single"/>
              <w:right w:color="e0e0e0" w:space="0" w:sz="8" w:val="single"/>
            </w:tcBorders>
          </w:tcPr>
          <w:p w:rsidR="00000000" w:rsidDel="00000000" w:rsidP="00000000" w:rsidRDefault="00000000" w:rsidRPr="00000000" w14:paraId="000000EB">
            <w:pPr>
              <w:rPr/>
            </w:pPr>
            <w:r w:rsidDel="00000000" w:rsidR="00000000" w:rsidRPr="00000000">
              <w:rPr>
                <w:rtl w:val="0"/>
              </w:rPr>
              <w:t xml:space="preserve">Pregunta del usuario.</w:t>
            </w:r>
          </w:p>
        </w:tc>
        <w:tc>
          <w:tcPr>
            <w:tcBorders>
              <w:top w:color="e0e0e0" w:space="0" w:sz="8" w:val="single"/>
              <w:left w:color="e0e0e0" w:space="0" w:sz="8" w:val="single"/>
              <w:bottom w:color="e0e0e0" w:space="0" w:sz="8" w:val="single"/>
              <w:right w:color="e0e0e0" w:space="0" w:sz="8" w:val="single"/>
            </w:tcBorders>
          </w:tcPr>
          <w:p w:rsidR="00000000" w:rsidDel="00000000" w:rsidP="00000000" w:rsidRDefault="00000000" w:rsidRPr="00000000" w14:paraId="000000EC">
            <w:pPr>
              <w:rPr/>
            </w:pPr>
            <w:r w:rsidDel="00000000" w:rsidR="00000000" w:rsidRPr="00000000">
              <w:rPr>
                <w:rtl w:val="0"/>
              </w:rPr>
              <w:t xml:space="preserve">Respuesta basada en la ley.</w:t>
            </w:r>
          </w:p>
        </w:tc>
        <w:tc>
          <w:tcPr>
            <w:tcBorders>
              <w:top w:color="e0e0e0" w:space="0" w:sz="8" w:val="single"/>
              <w:left w:color="e0e0e0" w:space="0" w:sz="8" w:val="single"/>
              <w:bottom w:color="e0e0e0" w:space="0" w:sz="8" w:val="single"/>
              <w:right w:color="e0e0e0" w:space="0" w:sz="8" w:val="single"/>
            </w:tcBorders>
          </w:tcPr>
          <w:p w:rsidR="00000000" w:rsidDel="00000000" w:rsidP="00000000" w:rsidRDefault="00000000" w:rsidRPr="00000000" w14:paraId="000000ED">
            <w:pPr>
              <w:rPr/>
            </w:pPr>
            <w:r w:rsidDel="00000000" w:rsidR="00000000" w:rsidRPr="00000000">
              <w:rPr>
                <w:rtl w:val="0"/>
              </w:rPr>
              <w:t xml:space="preserve">Respuesta veraz según Ley 21.442.</w:t>
            </w:r>
          </w:p>
        </w:tc>
      </w:tr>
    </w:tbl>
    <w:p w:rsidR="00000000" w:rsidDel="00000000" w:rsidP="00000000" w:rsidRDefault="00000000" w:rsidRPr="00000000" w14:paraId="000000EE">
      <w:pPr>
        <w:spacing w:line="360" w:lineRule="auto"/>
        <w:rPr/>
      </w:pPr>
      <w:r w:rsidDel="00000000" w:rsidR="00000000" w:rsidRPr="00000000">
        <w:br w:type="page"/>
      </w:r>
      <w:r w:rsidDel="00000000" w:rsidR="00000000" w:rsidRPr="00000000">
        <w:rPr>
          <w:rtl w:val="0"/>
        </w:rPr>
      </w:r>
    </w:p>
    <w:p w:rsidR="00000000" w:rsidDel="00000000" w:rsidP="00000000" w:rsidRDefault="00000000" w:rsidRPr="00000000" w14:paraId="000000EF">
      <w:pPr>
        <w:pStyle w:val="Heading1"/>
        <w:rPr/>
      </w:pPr>
      <w:bookmarkStart w:colFirst="0" w:colLast="0" w:name="_heading=h.ab2hzrevrqe7" w:id="6"/>
      <w:bookmarkEnd w:id="6"/>
      <w:r w:rsidDel="00000000" w:rsidR="00000000" w:rsidRPr="00000000">
        <w:rPr>
          <w:rtl w:val="0"/>
        </w:rPr>
        <w:t xml:space="preserve">6. Requerimientos no funcionales</w:t>
      </w:r>
    </w:p>
    <w:p w:rsidR="00000000" w:rsidDel="00000000" w:rsidP="00000000" w:rsidRDefault="00000000" w:rsidRPr="00000000" w14:paraId="000000F0">
      <w:pPr>
        <w:rPr>
          <w:sz w:val="24"/>
          <w:szCs w:val="24"/>
        </w:rPr>
      </w:pPr>
      <w:r w:rsidDel="00000000" w:rsidR="00000000" w:rsidRPr="00000000">
        <w:rPr>
          <w:rtl w:val="0"/>
        </w:rPr>
      </w:r>
    </w:p>
    <w:p w:rsidR="00000000" w:rsidDel="00000000" w:rsidP="00000000" w:rsidRDefault="00000000" w:rsidRPr="00000000" w14:paraId="000000F1">
      <w:pPr>
        <w:numPr>
          <w:ilvl w:val="0"/>
          <w:numId w:val="11"/>
        </w:numPr>
        <w:spacing w:after="0" w:line="300" w:lineRule="auto"/>
        <w:ind w:left="720" w:hanging="360"/>
        <w:rPr/>
      </w:pPr>
      <w:r w:rsidDel="00000000" w:rsidR="00000000" w:rsidRPr="00000000">
        <w:rPr>
          <w:rFonts w:ascii="Arial" w:cs="Arial" w:eastAsia="Arial" w:hAnsi="Arial"/>
          <w:b w:val="1"/>
          <w:bCs w:val="1"/>
          <w:color w:val="333333"/>
          <w:sz w:val="24"/>
          <w:szCs w:val="24"/>
          <w:rtl w:val="0"/>
        </w:rPr>
        <w:t xml:space="preserve">RNF-01 (Confidencialidad):</w:t>
      </w:r>
      <w:r w:rsidDel="00000000" w:rsidR="00000000" w:rsidRPr="00000000">
        <w:rPr>
          <w:rFonts w:ascii="Arial" w:cs="Arial" w:eastAsia="Arial" w:hAnsi="Arial"/>
          <w:color w:val="333333"/>
          <w:sz w:val="24"/>
          <w:szCs w:val="24"/>
          <w:rtl w:val="0"/>
        </w:rPr>
        <w:t xml:space="preserve"> Cifrado TLS 1.3 en tránsito y almacenamiento de contraseñas con Argon2.</w:t>
      </w:r>
    </w:p>
    <w:p w:rsidR="00000000" w:rsidDel="00000000" w:rsidP="00000000" w:rsidRDefault="00000000" w:rsidRPr="00000000" w14:paraId="000000F2">
      <w:pPr>
        <w:numPr>
          <w:ilvl w:val="0"/>
          <w:numId w:val="11"/>
        </w:numPr>
        <w:spacing w:after="0" w:line="300" w:lineRule="auto"/>
        <w:ind w:left="720" w:hanging="360"/>
        <w:rPr/>
      </w:pPr>
      <w:r w:rsidDel="00000000" w:rsidR="00000000" w:rsidRPr="00000000">
        <w:rPr>
          <w:rFonts w:ascii="Arial" w:cs="Arial" w:eastAsia="Arial" w:hAnsi="Arial"/>
          <w:b w:val="1"/>
          <w:bCs w:val="1"/>
          <w:color w:val="333333"/>
          <w:sz w:val="24"/>
          <w:szCs w:val="24"/>
          <w:rtl w:val="0"/>
        </w:rPr>
        <w:t xml:space="preserve">RNF-02 (Integridad):</w:t>
      </w:r>
      <w:r w:rsidDel="00000000" w:rsidR="00000000" w:rsidRPr="00000000">
        <w:rPr>
          <w:rFonts w:ascii="Arial" w:cs="Arial" w:eastAsia="Arial" w:hAnsi="Arial"/>
          <w:color w:val="333333"/>
          <w:sz w:val="24"/>
          <w:szCs w:val="24"/>
          <w:rtl w:val="0"/>
        </w:rPr>
        <w:t xml:space="preserve"> Garantía de transacciones ACID en PostgreSQL para procesos financieros.</w:t>
      </w:r>
    </w:p>
    <w:p w:rsidR="00000000" w:rsidDel="00000000" w:rsidP="00000000" w:rsidRDefault="00000000" w:rsidRPr="00000000" w14:paraId="000000F3">
      <w:pPr>
        <w:numPr>
          <w:ilvl w:val="0"/>
          <w:numId w:val="11"/>
        </w:numPr>
        <w:spacing w:after="0" w:line="300" w:lineRule="auto"/>
        <w:ind w:left="720" w:hanging="360"/>
        <w:rPr/>
      </w:pPr>
      <w:r w:rsidDel="00000000" w:rsidR="00000000" w:rsidRPr="00000000">
        <w:rPr>
          <w:rFonts w:ascii="Arial" w:cs="Arial" w:eastAsia="Arial" w:hAnsi="Arial"/>
          <w:b w:val="1"/>
          <w:bCs w:val="1"/>
          <w:color w:val="333333"/>
          <w:sz w:val="24"/>
          <w:szCs w:val="24"/>
          <w:rtl w:val="0"/>
        </w:rPr>
        <w:t xml:space="preserve">RNF-03 (Rendimiento API):</w:t>
      </w:r>
      <w:r w:rsidDel="00000000" w:rsidR="00000000" w:rsidRPr="00000000">
        <w:rPr>
          <w:rFonts w:ascii="Arial" w:cs="Arial" w:eastAsia="Arial" w:hAnsi="Arial"/>
          <w:color w:val="333333"/>
          <w:sz w:val="24"/>
          <w:szCs w:val="24"/>
          <w:rtl w:val="0"/>
        </w:rPr>
        <w:t xml:space="preserve"> Tiempo de respuesta menor a 300 ms en el percentil 95.</w:t>
      </w:r>
    </w:p>
    <w:p w:rsidR="00000000" w:rsidDel="00000000" w:rsidP="00000000" w:rsidRDefault="00000000" w:rsidRPr="00000000" w14:paraId="000000F4">
      <w:pPr>
        <w:numPr>
          <w:ilvl w:val="0"/>
          <w:numId w:val="11"/>
        </w:numPr>
        <w:spacing w:after="0" w:line="300" w:lineRule="auto"/>
        <w:ind w:left="720" w:hanging="360"/>
        <w:rPr/>
      </w:pPr>
      <w:r w:rsidDel="00000000" w:rsidR="00000000" w:rsidRPr="00000000">
        <w:rPr>
          <w:rFonts w:ascii="Arial" w:cs="Arial" w:eastAsia="Arial" w:hAnsi="Arial"/>
          <w:b w:val="1"/>
          <w:bCs w:val="1"/>
          <w:color w:val="333333"/>
          <w:sz w:val="24"/>
          <w:szCs w:val="24"/>
          <w:rtl w:val="0"/>
        </w:rPr>
        <w:t xml:space="preserve">RNF-04 (Inferencia Visión):</w:t>
      </w:r>
      <w:r w:rsidDel="00000000" w:rsidR="00000000" w:rsidRPr="00000000">
        <w:rPr>
          <w:rFonts w:ascii="Arial" w:cs="Arial" w:eastAsia="Arial" w:hAnsi="Arial"/>
          <w:color w:val="333333"/>
          <w:sz w:val="24"/>
          <w:szCs w:val="24"/>
          <w:rtl w:val="0"/>
        </w:rPr>
        <w:t xml:space="preserve"> Reconocimiento de patentes en menos de 2.0 segundos.</w:t>
      </w:r>
    </w:p>
    <w:p w:rsidR="00000000" w:rsidDel="00000000" w:rsidP="00000000" w:rsidRDefault="00000000" w:rsidRPr="00000000" w14:paraId="000000F5">
      <w:pPr>
        <w:numPr>
          <w:ilvl w:val="0"/>
          <w:numId w:val="11"/>
        </w:numPr>
        <w:spacing w:after="0" w:line="300" w:lineRule="auto"/>
        <w:ind w:left="720" w:hanging="360"/>
        <w:rPr/>
      </w:pPr>
      <w:r w:rsidDel="00000000" w:rsidR="00000000" w:rsidRPr="00000000">
        <w:rPr>
          <w:rFonts w:ascii="Arial" w:cs="Arial" w:eastAsia="Arial" w:hAnsi="Arial"/>
          <w:b w:val="1"/>
          <w:bCs w:val="1"/>
          <w:color w:val="333333"/>
          <w:sz w:val="24"/>
          <w:szCs w:val="24"/>
          <w:rtl w:val="0"/>
        </w:rPr>
        <w:t xml:space="preserve">RNF-05 (Fiabilidad):</w:t>
      </w:r>
      <w:r w:rsidDel="00000000" w:rsidR="00000000" w:rsidRPr="00000000">
        <w:rPr>
          <w:rFonts w:ascii="Arial" w:cs="Arial" w:eastAsia="Arial" w:hAnsi="Arial"/>
          <w:color w:val="333333"/>
          <w:sz w:val="24"/>
          <w:szCs w:val="24"/>
          <w:rtl w:val="0"/>
        </w:rPr>
        <w:t xml:space="preserve"> Disponibilidad del 99.5% con manejo de excepciones y reintentos.</w:t>
      </w:r>
    </w:p>
    <w:p w:rsidR="00000000" w:rsidDel="00000000" w:rsidP="00000000" w:rsidRDefault="00000000" w:rsidRPr="00000000" w14:paraId="000000F6">
      <w:pPr>
        <w:numPr>
          <w:ilvl w:val="0"/>
          <w:numId w:val="11"/>
        </w:numPr>
        <w:spacing w:after="0" w:line="300" w:lineRule="auto"/>
        <w:ind w:left="720" w:hanging="360"/>
        <w:rPr/>
      </w:pPr>
      <w:r w:rsidDel="00000000" w:rsidR="00000000" w:rsidRPr="00000000">
        <w:rPr>
          <w:rFonts w:ascii="Arial" w:cs="Arial" w:eastAsia="Arial" w:hAnsi="Arial"/>
          <w:b w:val="1"/>
          <w:bCs w:val="1"/>
          <w:color w:val="333333"/>
          <w:sz w:val="24"/>
          <w:szCs w:val="24"/>
          <w:rtl w:val="0"/>
        </w:rPr>
        <w:t xml:space="preserve">RNF-06 (Mantenibilidad):</w:t>
      </w:r>
      <w:r w:rsidDel="00000000" w:rsidR="00000000" w:rsidRPr="00000000">
        <w:rPr>
          <w:rFonts w:ascii="Arial" w:cs="Arial" w:eastAsia="Arial" w:hAnsi="Arial"/>
          <w:color w:val="333333"/>
          <w:sz w:val="24"/>
          <w:szCs w:val="24"/>
          <w:rtl w:val="0"/>
        </w:rPr>
        <w:t xml:space="preserve"> Cobertura de pruebas Pytest &gt; 75% y adhesión a Clean Code.</w:t>
      </w:r>
    </w:p>
    <w:p w:rsidR="00000000" w:rsidDel="00000000" w:rsidP="00000000" w:rsidRDefault="00000000" w:rsidRPr="00000000" w14:paraId="000000F7">
      <w:pPr>
        <w:numPr>
          <w:ilvl w:val="0"/>
          <w:numId w:val="11"/>
        </w:numPr>
        <w:spacing w:after="0" w:line="300" w:lineRule="auto"/>
        <w:ind w:left="720" w:hanging="360"/>
        <w:rPr/>
      </w:pPr>
      <w:r w:rsidDel="00000000" w:rsidR="00000000" w:rsidRPr="00000000">
        <w:rPr>
          <w:rFonts w:ascii="Arial" w:cs="Arial" w:eastAsia="Arial" w:hAnsi="Arial"/>
          <w:b w:val="1"/>
          <w:bCs w:val="1"/>
          <w:color w:val="333333"/>
          <w:sz w:val="24"/>
          <w:szCs w:val="24"/>
          <w:rtl w:val="0"/>
        </w:rPr>
        <w:t xml:space="preserve">RNF-07 (Usabilidad):</w:t>
      </w:r>
      <w:r w:rsidDel="00000000" w:rsidR="00000000" w:rsidRPr="00000000">
        <w:rPr>
          <w:rFonts w:ascii="Arial" w:cs="Arial" w:eastAsia="Arial" w:hAnsi="Arial"/>
          <w:color w:val="333333"/>
          <w:sz w:val="24"/>
          <w:szCs w:val="24"/>
          <w:rtl w:val="0"/>
        </w:rPr>
        <w:t xml:space="preserve"> Curva de aprendizaje para conserjes inferior a 15 minutos.</w:t>
      </w:r>
    </w:p>
    <w:p w:rsidR="00000000" w:rsidDel="00000000" w:rsidP="00000000" w:rsidRDefault="00000000" w:rsidRPr="00000000" w14:paraId="000000F8">
      <w:pPr>
        <w:numPr>
          <w:ilvl w:val="0"/>
          <w:numId w:val="11"/>
        </w:numPr>
        <w:spacing w:after="0" w:line="300" w:lineRule="auto"/>
        <w:ind w:left="720" w:hanging="360"/>
        <w:rPr/>
      </w:pPr>
      <w:r w:rsidDel="00000000" w:rsidR="00000000" w:rsidRPr="00000000">
        <w:rPr>
          <w:rFonts w:ascii="Arial" w:cs="Arial" w:eastAsia="Arial" w:hAnsi="Arial"/>
          <w:b w:val="1"/>
          <w:bCs w:val="1"/>
          <w:color w:val="333333"/>
          <w:sz w:val="24"/>
          <w:szCs w:val="24"/>
          <w:rtl w:val="0"/>
        </w:rPr>
        <w:t xml:space="preserve">RNF-08 (Portabilidad):</w:t>
      </w:r>
      <w:r w:rsidDel="00000000" w:rsidR="00000000" w:rsidRPr="00000000">
        <w:rPr>
          <w:rFonts w:ascii="Arial" w:cs="Arial" w:eastAsia="Arial" w:hAnsi="Arial"/>
          <w:color w:val="333333"/>
          <w:sz w:val="24"/>
          <w:szCs w:val="24"/>
          <w:rtl w:val="0"/>
        </w:rPr>
        <w:t xml:space="preserve"> Despliegue en contenedores Docker para compatibilidad multi-entorno.</w:t>
      </w:r>
    </w:p>
    <w:p w:rsidR="00000000" w:rsidDel="00000000" w:rsidP="00000000" w:rsidRDefault="00000000" w:rsidRPr="00000000" w14:paraId="000000F9">
      <w:pPr>
        <w:tabs>
          <w:tab w:val="left" w:leader="none" w:pos="1276"/>
        </w:tabs>
        <w:spacing w:line="360" w:lineRule="auto"/>
        <w:rPr>
          <w:rFonts w:ascii="Arial" w:cs="Arial" w:eastAsia="Arial" w:hAnsi="Arial"/>
          <w:color w:val="000000"/>
          <w:sz w:val="24"/>
          <w:szCs w:val="24"/>
          <w:u w:val="single"/>
        </w:rPr>
      </w:pPr>
      <w:r w:rsidDel="00000000" w:rsidR="00000000" w:rsidRPr="00000000">
        <w:rPr>
          <w:rtl w:val="0"/>
        </w:rPr>
      </w:r>
    </w:p>
    <w:p w:rsidR="00000000" w:rsidDel="00000000" w:rsidP="00000000" w:rsidRDefault="00000000" w:rsidRPr="00000000" w14:paraId="000000FA">
      <w:pPr>
        <w:tabs>
          <w:tab w:val="left" w:leader="none" w:pos="1276"/>
        </w:tabs>
        <w:spacing w:line="360" w:lineRule="auto"/>
        <w:rPr>
          <w:rFonts w:ascii="Arial" w:cs="Arial" w:eastAsia="Arial" w:hAnsi="Arial"/>
          <w:color w:val="000000"/>
          <w:sz w:val="24"/>
          <w:szCs w:val="24"/>
          <w:u w:val="single"/>
        </w:rPr>
      </w:pPr>
      <w:r w:rsidDel="00000000" w:rsidR="00000000" w:rsidRPr="00000000">
        <w:rPr>
          <w:rtl w:val="0"/>
        </w:rPr>
      </w:r>
    </w:p>
    <w:p w:rsidR="00000000" w:rsidDel="00000000" w:rsidP="00000000" w:rsidRDefault="00000000" w:rsidRPr="00000000" w14:paraId="000000FB">
      <w:pPr>
        <w:tabs>
          <w:tab w:val="left" w:leader="none" w:pos="1276"/>
        </w:tabs>
        <w:spacing w:line="360" w:lineRule="auto"/>
        <w:rPr>
          <w:rFonts w:ascii="Arial" w:cs="Arial" w:eastAsia="Arial" w:hAnsi="Arial"/>
          <w:color w:val="000000"/>
          <w:sz w:val="24"/>
          <w:szCs w:val="24"/>
          <w:u w:val="single"/>
        </w:rPr>
      </w:pPr>
      <w:r w:rsidDel="00000000" w:rsidR="00000000" w:rsidRPr="00000000">
        <w:rPr>
          <w:rtl w:val="0"/>
        </w:rPr>
      </w:r>
    </w:p>
    <w:p w:rsidR="00000000" w:rsidDel="00000000" w:rsidP="00000000" w:rsidRDefault="00000000" w:rsidRPr="00000000" w14:paraId="000000FC">
      <w:pPr>
        <w:tabs>
          <w:tab w:val="left" w:leader="none" w:pos="1276"/>
        </w:tabs>
        <w:spacing w:line="360" w:lineRule="auto"/>
        <w:rPr>
          <w:rFonts w:ascii="Arial" w:cs="Arial" w:eastAsia="Arial" w:hAnsi="Arial"/>
          <w:color w:val="000000"/>
          <w:sz w:val="24"/>
          <w:szCs w:val="24"/>
          <w:u w:val="single"/>
        </w:rPr>
      </w:pPr>
      <w:r w:rsidDel="00000000" w:rsidR="00000000" w:rsidRPr="00000000">
        <w:rPr>
          <w:rtl w:val="0"/>
        </w:rPr>
      </w:r>
    </w:p>
    <w:p w:rsidR="00000000" w:rsidDel="00000000" w:rsidP="00000000" w:rsidRDefault="00000000" w:rsidRPr="00000000" w14:paraId="000000FD">
      <w:pPr>
        <w:tabs>
          <w:tab w:val="left" w:leader="none" w:pos="1276"/>
        </w:tabs>
        <w:spacing w:line="360" w:lineRule="auto"/>
        <w:rPr>
          <w:rFonts w:ascii="Arial" w:cs="Arial" w:eastAsia="Arial" w:hAnsi="Arial"/>
          <w:color w:val="000000"/>
          <w:sz w:val="24"/>
          <w:szCs w:val="24"/>
          <w:u w:val="single"/>
        </w:rPr>
      </w:pPr>
      <w:r w:rsidDel="00000000" w:rsidR="00000000" w:rsidRPr="00000000">
        <w:rPr>
          <w:rtl w:val="0"/>
        </w:rPr>
      </w:r>
    </w:p>
    <w:p w:rsidR="00000000" w:rsidDel="00000000" w:rsidP="00000000" w:rsidRDefault="00000000" w:rsidRPr="00000000" w14:paraId="000000FE">
      <w:pPr>
        <w:tabs>
          <w:tab w:val="left" w:leader="none" w:pos="1276"/>
        </w:tabs>
        <w:spacing w:line="360" w:lineRule="auto"/>
        <w:rPr>
          <w:rFonts w:ascii="Arial" w:cs="Arial" w:eastAsia="Arial" w:hAnsi="Arial"/>
          <w:color w:val="000000"/>
          <w:sz w:val="24"/>
          <w:szCs w:val="24"/>
          <w:u w:val="single"/>
        </w:rPr>
      </w:pPr>
      <w:r w:rsidDel="00000000" w:rsidR="00000000" w:rsidRPr="00000000">
        <w:rPr>
          <w:rtl w:val="0"/>
        </w:rPr>
      </w:r>
    </w:p>
    <w:p w:rsidR="00000000" w:rsidDel="00000000" w:rsidP="00000000" w:rsidRDefault="00000000" w:rsidRPr="00000000" w14:paraId="000000FF">
      <w:pPr>
        <w:tabs>
          <w:tab w:val="left" w:leader="none" w:pos="1276"/>
        </w:tabs>
        <w:spacing w:line="360" w:lineRule="auto"/>
        <w:rPr>
          <w:rFonts w:ascii="Arial" w:cs="Arial" w:eastAsia="Arial" w:hAnsi="Arial"/>
          <w:color w:val="000000"/>
          <w:sz w:val="24"/>
          <w:szCs w:val="24"/>
          <w:u w:val="single"/>
        </w:rPr>
      </w:pPr>
      <w:r w:rsidDel="00000000" w:rsidR="00000000" w:rsidRPr="00000000">
        <w:rPr>
          <w:rtl w:val="0"/>
        </w:rPr>
      </w:r>
    </w:p>
    <w:p w:rsidR="00000000" w:rsidDel="00000000" w:rsidP="00000000" w:rsidRDefault="00000000" w:rsidRPr="00000000" w14:paraId="00000100">
      <w:pPr>
        <w:tabs>
          <w:tab w:val="left" w:leader="none" w:pos="1276"/>
        </w:tabs>
        <w:spacing w:line="360" w:lineRule="auto"/>
        <w:rPr>
          <w:rFonts w:ascii="Arial" w:cs="Arial" w:eastAsia="Arial" w:hAnsi="Arial"/>
          <w:color w:val="000000"/>
          <w:sz w:val="24"/>
          <w:szCs w:val="24"/>
          <w:u w:val="single"/>
        </w:rPr>
      </w:pPr>
      <w:r w:rsidDel="00000000" w:rsidR="00000000" w:rsidRPr="00000000">
        <w:rPr>
          <w:rtl w:val="0"/>
        </w:rPr>
      </w:r>
    </w:p>
    <w:p w:rsidR="00000000" w:rsidDel="00000000" w:rsidP="00000000" w:rsidRDefault="00000000" w:rsidRPr="00000000" w14:paraId="00000101">
      <w:pPr>
        <w:tabs>
          <w:tab w:val="left" w:leader="none" w:pos="1276"/>
        </w:tabs>
        <w:spacing w:line="360" w:lineRule="auto"/>
        <w:rPr>
          <w:rFonts w:ascii="Arial" w:cs="Arial" w:eastAsia="Arial" w:hAnsi="Arial"/>
          <w:color w:val="000000"/>
          <w:sz w:val="24"/>
          <w:szCs w:val="24"/>
          <w:u w:val="single"/>
        </w:rPr>
      </w:pPr>
      <w:r w:rsidDel="00000000" w:rsidR="00000000" w:rsidRPr="00000000">
        <w:rPr>
          <w:rtl w:val="0"/>
        </w:rPr>
      </w:r>
    </w:p>
    <w:p w:rsidR="00000000" w:rsidDel="00000000" w:rsidP="00000000" w:rsidRDefault="00000000" w:rsidRPr="00000000" w14:paraId="00000102">
      <w:pPr>
        <w:tabs>
          <w:tab w:val="left" w:leader="none" w:pos="1276"/>
        </w:tabs>
        <w:spacing w:line="360" w:lineRule="auto"/>
        <w:rPr>
          <w:rFonts w:ascii="Arial" w:cs="Arial" w:eastAsia="Arial" w:hAnsi="Arial"/>
          <w:color w:val="000000"/>
          <w:sz w:val="24"/>
          <w:szCs w:val="24"/>
          <w:u w:val="single"/>
        </w:rPr>
      </w:pPr>
      <w:r w:rsidDel="00000000" w:rsidR="00000000" w:rsidRPr="00000000">
        <w:rPr>
          <w:rtl w:val="0"/>
        </w:rPr>
      </w:r>
    </w:p>
    <w:p w:rsidR="00000000" w:rsidDel="00000000" w:rsidP="00000000" w:rsidRDefault="00000000" w:rsidRPr="00000000" w14:paraId="00000103">
      <w:pPr>
        <w:pStyle w:val="Heading1"/>
        <w:spacing w:line="360" w:lineRule="auto"/>
        <w:rPr>
          <w:rFonts w:ascii="Arial" w:cs="Arial" w:eastAsia="Arial" w:hAnsi="Arial"/>
        </w:rPr>
      </w:pPr>
      <w:bookmarkStart w:colFirst="0" w:colLast="0" w:name="_heading=h.r4inhrb93dq6" w:id="7"/>
      <w:bookmarkEnd w:id="7"/>
      <w:r w:rsidDel="00000000" w:rsidR="00000000" w:rsidRPr="00000000">
        <w:rPr>
          <w:rFonts w:ascii="Arial" w:cs="Arial" w:eastAsia="Arial" w:hAnsi="Arial"/>
          <w:rtl w:val="0"/>
        </w:rPr>
        <w:t xml:space="preserve">7. Descripción</w:t>
      </w:r>
    </w:p>
    <w:p w:rsidR="00000000" w:rsidDel="00000000" w:rsidP="00000000" w:rsidRDefault="00000000" w:rsidRPr="00000000" w14:paraId="00000104">
      <w:pPr>
        <w:rPr/>
      </w:pPr>
      <w:r w:rsidDel="00000000" w:rsidR="00000000" w:rsidRPr="00000000">
        <w:rPr>
          <w:rFonts w:ascii="Arial" w:cs="Arial" w:eastAsia="Arial" w:hAnsi="Arial"/>
          <w:b w:val="1"/>
          <w:bCs w:val="1"/>
          <w:color w:val="000000"/>
          <w:sz w:val="24"/>
          <w:szCs w:val="24"/>
          <w:rtl w:val="0"/>
        </w:rPr>
        <w:t xml:space="preserve">Descripción general del sistema y características clave</w:t>
      </w:r>
      <w:r w:rsidDel="00000000" w:rsidR="00000000" w:rsidRPr="00000000">
        <w:rPr>
          <w:rtl w:val="0"/>
        </w:rPr>
      </w:r>
    </w:p>
    <w:tbl>
      <w:tblPr>
        <w:tblStyle w:val="Table6"/>
        <w:tblW w:w="8978.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8978"/>
        <w:tblGridChange w:id="0">
          <w:tblGrid>
            <w:gridCol w:w="8978"/>
          </w:tblGrid>
        </w:tblGridChange>
      </w:tblGrid>
      <w:tr>
        <w:trPr>
          <w:cantSplit w:val="0"/>
          <w:tblHeader w:val="0"/>
        </w:trPr>
        <w:tc>
          <w:tcPr/>
          <w:p w:rsidR="00000000" w:rsidDel="00000000" w:rsidP="00000000" w:rsidRDefault="00000000" w:rsidRPr="00000000" w14:paraId="00000105">
            <w:pPr>
              <w:spacing w:line="360" w:lineRule="auto"/>
              <w:rPr>
                <w:rFonts w:ascii="Arial" w:cs="Arial" w:eastAsia="Arial" w:hAnsi="Arial"/>
                <w:b w:val="1"/>
                <w:bCs w:val="1"/>
                <w:sz w:val="24"/>
                <w:szCs w:val="24"/>
              </w:rPr>
            </w:pPr>
            <w:r w:rsidDel="00000000" w:rsidR="00000000" w:rsidRPr="00000000">
              <w:rPr>
                <w:rFonts w:ascii="Arial" w:cs="Arial" w:eastAsia="Arial" w:hAnsi="Arial"/>
                <w:b w:val="1"/>
                <w:bCs w:val="1"/>
                <w:sz w:val="24"/>
                <w:szCs w:val="24"/>
                <w:rtl w:val="0"/>
              </w:rPr>
              <w:t xml:space="preserve">Descripción:</w:t>
            </w:r>
          </w:p>
          <w:p w:rsidR="00000000" w:rsidDel="00000000" w:rsidP="00000000" w:rsidRDefault="00000000" w:rsidRPr="00000000" w14:paraId="00000106">
            <w:pPr>
              <w:spacing w:line="36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LifeBetter AIoT es un ecosistema de software integral tipo SaaS (Software as a Service) diseñado para la administración habitacional moderna y la gestión de condominios. Su objetivo principal es mitigar los problemas de ineficiencia y fricción operativa en las comunidades, reemplazando las lentas metodologías basadas en papel (como libros de visitas físicos y excels contables) por una plataforma distribuida, segura y en tiempo real. Opera bajo una arquitectura API-First (Django REST Framework en el backend) e incorpora aplicaciones móviles y un panel web gerencial, brindando herramientas robustas tanto a los administradores como a los conserjes y residentes.   </w:t>
            </w:r>
          </w:p>
          <w:p w:rsidR="00000000" w:rsidDel="00000000" w:rsidP="00000000" w:rsidRDefault="00000000" w:rsidRPr="00000000" w14:paraId="00000107">
            <w:pPr>
              <w:spacing w:line="360" w:lineRule="auto"/>
              <w:rPr>
                <w:rFonts w:ascii="Arial" w:cs="Arial" w:eastAsia="Arial" w:hAnsi="Arial"/>
                <w:b w:val="1"/>
                <w:bCs w:val="1"/>
                <w:sz w:val="24"/>
                <w:szCs w:val="24"/>
              </w:rPr>
            </w:pPr>
            <w:r w:rsidDel="00000000" w:rsidR="00000000" w:rsidRPr="00000000">
              <w:rPr>
                <w:rFonts w:ascii="Arial" w:cs="Arial" w:eastAsia="Arial" w:hAnsi="Arial"/>
                <w:b w:val="1"/>
                <w:bCs w:val="1"/>
                <w:sz w:val="24"/>
                <w:szCs w:val="24"/>
                <w:rtl w:val="0"/>
              </w:rPr>
              <w:t xml:space="preserve">Programación de Citas:</w:t>
            </w:r>
          </w:p>
          <w:p w:rsidR="00000000" w:rsidDel="00000000" w:rsidP="00000000" w:rsidRDefault="00000000" w:rsidRPr="00000000" w14:paraId="00000108">
            <w:pPr>
              <w:spacing w:line="36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Los residentes, a través de su aplicación móvil, pueden generar "pases dinámicos" en forma de códigos QR con vigencia temporal. Cuando las visitas llegan al condominio, validando la identidad e inscribiendo el acceso automáticamente en la bitácora digital de la base de datos sin generar tiempos de espera en portería.  </w:t>
            </w:r>
          </w:p>
          <w:p w:rsidR="00000000" w:rsidDel="00000000" w:rsidP="00000000" w:rsidRDefault="00000000" w:rsidRPr="00000000" w14:paraId="00000109">
            <w:pPr>
              <w:spacing w:line="360" w:lineRule="auto"/>
              <w:rPr>
                <w:rFonts w:ascii="Arial" w:cs="Arial" w:eastAsia="Arial" w:hAnsi="Arial"/>
                <w:b w:val="1"/>
                <w:bCs w:val="1"/>
                <w:sz w:val="24"/>
                <w:szCs w:val="24"/>
              </w:rPr>
            </w:pPr>
            <w:r w:rsidDel="00000000" w:rsidR="00000000" w:rsidRPr="00000000">
              <w:rPr>
                <w:rFonts w:ascii="Arial" w:cs="Arial" w:eastAsia="Arial" w:hAnsi="Arial"/>
                <w:b w:val="1"/>
                <w:bCs w:val="1"/>
                <w:sz w:val="24"/>
                <w:szCs w:val="24"/>
                <w:rtl w:val="0"/>
              </w:rPr>
              <w:t xml:space="preserve">Contacto:</w:t>
            </w:r>
          </w:p>
          <w:p w:rsidR="00000000" w:rsidDel="00000000" w:rsidP="00000000" w:rsidRDefault="00000000" w:rsidRPr="00000000" w14:paraId="0000010A">
            <w:pPr>
              <w:spacing w:line="36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La plataforma centraliza la comunicación comunitaria, incorporando un foro interno y un módulo de reclamos donde los residentes pueden interactuar. Además, el sistema envía notificaciones automáticas inmediatas (Push, SMS o Email en menos de 5 segundos) al residente para avisarle de la llegada de sus visitas o vehículos.   </w:t>
            </w:r>
          </w:p>
          <w:p w:rsidR="00000000" w:rsidDel="00000000" w:rsidP="00000000" w:rsidRDefault="00000000" w:rsidRPr="00000000" w14:paraId="0000010B">
            <w:pPr>
              <w:spacing w:line="360" w:lineRule="auto"/>
              <w:rPr>
                <w:rFonts w:ascii="Arial" w:cs="Arial" w:eastAsia="Arial" w:hAnsi="Arial"/>
                <w:sz w:val="24"/>
                <w:szCs w:val="24"/>
              </w:rPr>
            </w:pPr>
            <w:r w:rsidDel="00000000" w:rsidR="00000000" w:rsidRPr="00000000">
              <w:rPr>
                <w:rFonts w:ascii="Arial" w:cs="Arial" w:eastAsia="Arial" w:hAnsi="Arial"/>
                <w:b w:val="1"/>
                <w:bCs w:val="1"/>
                <w:sz w:val="24"/>
                <w:szCs w:val="24"/>
                <w:rtl w:val="0"/>
              </w:rPr>
              <w:t xml:space="preserve">Diversidad de Servicios:</w:t>
            </w:r>
            <w:r w:rsidDel="00000000" w:rsidR="00000000" w:rsidRPr="00000000">
              <w:rPr>
                <w:rFonts w:ascii="Arial" w:cs="Arial" w:eastAsia="Arial" w:hAnsi="Arial"/>
                <w:sz w:val="24"/>
                <w:szCs w:val="24"/>
                <w:rtl w:val="0"/>
              </w:rPr>
              <w:t xml:space="preserve"> La solución va más allá de un CRUD básico y ofrece un entorno integrado que abarca: Control de Accesos, Gestión de visitas mediante códigos QR y validación de entrada.  </w:t>
            </w:r>
          </w:p>
          <w:p w:rsidR="00000000" w:rsidDel="00000000" w:rsidP="00000000" w:rsidRDefault="00000000" w:rsidRPr="00000000" w14:paraId="0000010C">
            <w:pPr>
              <w:spacing w:line="36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 </w:t>
            </w:r>
          </w:p>
          <w:p w:rsidR="00000000" w:rsidDel="00000000" w:rsidP="00000000" w:rsidRDefault="00000000" w:rsidRPr="00000000" w14:paraId="0000010D">
            <w:pPr>
              <w:spacing w:line="360" w:lineRule="auto"/>
              <w:rPr>
                <w:rFonts w:ascii="Arial" w:cs="Arial" w:eastAsia="Arial" w:hAnsi="Arial"/>
                <w:sz w:val="24"/>
                <w:szCs w:val="24"/>
              </w:rPr>
            </w:pPr>
            <w:r w:rsidDel="00000000" w:rsidR="00000000" w:rsidRPr="00000000">
              <w:rPr>
                <w:rFonts w:ascii="Arial" w:cs="Arial" w:eastAsia="Arial" w:hAnsi="Arial"/>
                <w:b w:val="1"/>
                <w:bCs w:val="1"/>
                <w:sz w:val="24"/>
                <w:szCs w:val="24"/>
                <w:rtl w:val="0"/>
              </w:rPr>
              <w:t xml:space="preserve">Infraestructura AIoT (Visión Computacional):</w:t>
            </w:r>
            <w:r w:rsidDel="00000000" w:rsidR="00000000" w:rsidRPr="00000000">
              <w:rPr>
                <w:rFonts w:ascii="Arial" w:cs="Arial" w:eastAsia="Arial" w:hAnsi="Arial"/>
                <w:sz w:val="24"/>
                <w:szCs w:val="24"/>
                <w:rtl w:val="0"/>
              </w:rPr>
              <w:t xml:space="preserve"> Integración de lectura automatizada de patentes vehiculares en portería (LPR) apoyada por inteligencia artificial.   </w:t>
            </w:r>
          </w:p>
          <w:p w:rsidR="00000000" w:rsidDel="00000000" w:rsidP="00000000" w:rsidRDefault="00000000" w:rsidRPr="00000000" w14:paraId="0000010E">
            <w:pPr>
              <w:spacing w:line="360" w:lineRule="auto"/>
              <w:rPr>
                <w:rFonts w:ascii="Arial" w:cs="Arial" w:eastAsia="Arial" w:hAnsi="Arial"/>
                <w:b w:val="1"/>
                <w:bCs w:val="1"/>
                <w:sz w:val="24"/>
                <w:szCs w:val="24"/>
              </w:rPr>
            </w:pPr>
            <w:r w:rsidDel="00000000" w:rsidR="00000000" w:rsidRPr="00000000">
              <w:rPr>
                <w:rFonts w:ascii="Arial" w:cs="Arial" w:eastAsia="Arial" w:hAnsi="Arial"/>
                <w:b w:val="1"/>
                <w:bCs w:val="1"/>
                <w:sz w:val="24"/>
                <w:szCs w:val="24"/>
                <w:rtl w:val="0"/>
              </w:rPr>
              <w:t xml:space="preserve">Gestión Operativa y Amenidades:</w:t>
            </w:r>
          </w:p>
          <w:p w:rsidR="00000000" w:rsidDel="00000000" w:rsidP="00000000" w:rsidRDefault="00000000" w:rsidRPr="00000000" w14:paraId="0000010F">
            <w:pPr>
              <w:spacing w:line="36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 Reserva interactiva de espacios comunes y una bitácora inalterable de eventos para los turnos de conserjería.</w:t>
            </w:r>
          </w:p>
          <w:p w:rsidR="00000000" w:rsidDel="00000000" w:rsidP="00000000" w:rsidRDefault="00000000" w:rsidRPr="00000000" w14:paraId="00000110">
            <w:pPr>
              <w:spacing w:line="360" w:lineRule="auto"/>
              <w:rPr>
                <w:rFonts w:ascii="Arial" w:cs="Arial" w:eastAsia="Arial" w:hAnsi="Arial"/>
                <w:b w:val="1"/>
                <w:bCs w:val="1"/>
                <w:sz w:val="24"/>
                <w:szCs w:val="24"/>
              </w:rPr>
            </w:pPr>
            <w:r w:rsidDel="00000000" w:rsidR="00000000" w:rsidRPr="00000000">
              <w:rPr>
                <w:rFonts w:ascii="Arial" w:cs="Arial" w:eastAsia="Arial" w:hAnsi="Arial"/>
                <w:b w:val="1"/>
                <w:bCs w:val="1"/>
                <w:sz w:val="24"/>
                <w:szCs w:val="24"/>
                <w:rtl w:val="0"/>
              </w:rPr>
              <w:t xml:space="preserve">Registro de Usuarios:</w:t>
            </w:r>
          </w:p>
          <w:p w:rsidR="00000000" w:rsidDel="00000000" w:rsidP="00000000" w:rsidRDefault="00000000" w:rsidRPr="00000000" w14:paraId="00000111">
            <w:pPr>
              <w:spacing w:line="36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La plataforma implementa un control de acceso basado en roles (RBAC) con interfaces independientes. Soporta los perfiles de: Residente/Copropietario, Conserje/Personal de Seguridad, Administrador de Edificio y Superadministrador SaaS. Este ecosistema está diseñado bajo el concepto de Multi-Tenancy, lo que significa que aísla de forma lógica los datos de cada comunidad, asegurando que los residentes de un condominio no puedan acceder a la información de otro.</w:t>
            </w:r>
          </w:p>
          <w:p w:rsidR="00000000" w:rsidDel="00000000" w:rsidP="00000000" w:rsidRDefault="00000000" w:rsidRPr="00000000" w14:paraId="00000112">
            <w:pPr>
              <w:spacing w:line="360" w:lineRule="auto"/>
              <w:rPr>
                <w:rFonts w:ascii="Arial" w:cs="Arial" w:eastAsia="Arial" w:hAnsi="Arial"/>
                <w:b w:val="1"/>
                <w:bCs w:val="1"/>
                <w:sz w:val="24"/>
                <w:szCs w:val="24"/>
              </w:rPr>
            </w:pPr>
            <w:r w:rsidDel="00000000" w:rsidR="00000000" w:rsidRPr="00000000">
              <w:rPr>
                <w:rFonts w:ascii="Arial" w:cs="Arial" w:eastAsia="Arial" w:hAnsi="Arial"/>
                <w:b w:val="1"/>
                <w:bCs w:val="1"/>
                <w:sz w:val="24"/>
                <w:szCs w:val="24"/>
                <w:rtl w:val="0"/>
              </w:rPr>
              <w:t xml:space="preserve">Formas de Pago:</w:t>
            </w:r>
          </w:p>
          <w:p w:rsidR="00000000" w:rsidDel="00000000" w:rsidP="00000000" w:rsidRDefault="00000000" w:rsidRPr="00000000" w14:paraId="00000113">
            <w:pPr>
              <w:spacing w:line="36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Cuenta con un Motor Financiero Automatizado apoyado en una base de datos relacional (PostgreSQL) que calcula y prorratea automáticamente los gastos comunes según la alícuota legal. Se integra transaccionalmente mediante el SDK de Transbank Webpay Plus, permitiendo a los residentes realizar pagos seguros en línea y facilitando la conciliación bancaria a los administradores, emitiendo sus respectivas colillas en PDF.   </w:t>
            </w:r>
          </w:p>
          <w:p w:rsidR="00000000" w:rsidDel="00000000" w:rsidP="00000000" w:rsidRDefault="00000000" w:rsidRPr="00000000" w14:paraId="00000114">
            <w:pPr>
              <w:spacing w:line="360" w:lineRule="auto"/>
              <w:rPr>
                <w:rFonts w:ascii="Arial" w:cs="Arial" w:eastAsia="Arial" w:hAnsi="Arial"/>
                <w:b w:val="1"/>
                <w:bCs w:val="1"/>
                <w:sz w:val="24"/>
                <w:szCs w:val="24"/>
              </w:rPr>
            </w:pPr>
            <w:r w:rsidDel="00000000" w:rsidR="00000000" w:rsidRPr="00000000">
              <w:rPr>
                <w:rFonts w:ascii="Arial" w:cs="Arial" w:eastAsia="Arial" w:hAnsi="Arial"/>
                <w:b w:val="1"/>
                <w:bCs w:val="1"/>
                <w:sz w:val="24"/>
                <w:szCs w:val="24"/>
                <w:rtl w:val="0"/>
              </w:rPr>
              <w:t xml:space="preserve">Compromiso Legal y Normativo (Asistente Inteligente):</w:t>
            </w:r>
          </w:p>
          <w:p w:rsidR="00000000" w:rsidDel="00000000" w:rsidP="00000000" w:rsidRDefault="00000000" w:rsidRPr="00000000" w14:paraId="00000115">
            <w:pPr>
              <w:spacing w:line="36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Se agrega una capa de IA Generativa con arquitectura RAG (Retrieval-Augmented Generation) que actúa como un Asistente Normativo. Este bot responde dudas legales o normativas de los residentes basándose automáticamente en los reglamentos internos y garantizando la entrega de respuestas veraces fundadas en la Ley N° 21.442 de Copropiedad Inmobiliaria de Chile.   </w:t>
            </w:r>
          </w:p>
          <w:p w:rsidR="00000000" w:rsidDel="00000000" w:rsidP="00000000" w:rsidRDefault="00000000" w:rsidRPr="00000000" w14:paraId="00000116">
            <w:pPr>
              <w:spacing w:line="360" w:lineRule="auto"/>
              <w:rPr>
                <w:rFonts w:ascii="Arial" w:cs="Arial" w:eastAsia="Arial" w:hAnsi="Arial"/>
                <w:b w:val="1"/>
                <w:bCs w:val="1"/>
                <w:sz w:val="24"/>
                <w:szCs w:val="24"/>
              </w:rPr>
            </w:pPr>
            <w:r w:rsidDel="00000000" w:rsidR="00000000" w:rsidRPr="00000000">
              <w:rPr>
                <w:rFonts w:ascii="Arial" w:cs="Arial" w:eastAsia="Arial" w:hAnsi="Arial"/>
                <w:b w:val="1"/>
                <w:bCs w:val="1"/>
                <w:sz w:val="24"/>
                <w:szCs w:val="24"/>
                <w:rtl w:val="0"/>
              </w:rPr>
              <w:t xml:space="preserve">Limitaciones y Supuestos del Entorno:</w:t>
            </w:r>
          </w:p>
          <w:p w:rsidR="00000000" w:rsidDel="00000000" w:rsidP="00000000" w:rsidRDefault="00000000" w:rsidRPr="00000000" w14:paraId="00000117">
            <w:pPr>
              <w:spacing w:line="36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El correcto funcionamiento del ecosistema asume la disponibilidad constante de conexión a internet para la sincronización con la nube (base de datos PostgreSQL y servidores de autenticación). El módulo de pagos estará limitado a realizar transacciones en el ambiente "Sandbox" (de prueba) de Transbank Webpay Plus, y para el hardware del prototipo de visión computacional, se utilizará una cámara integrada convencional.</w:t>
            </w:r>
          </w:p>
          <w:p w:rsidR="00000000" w:rsidDel="00000000" w:rsidP="00000000" w:rsidRDefault="00000000" w:rsidRPr="00000000" w14:paraId="00000118">
            <w:pPr>
              <w:spacing w:line="360" w:lineRule="auto"/>
              <w:rPr>
                <w:rFonts w:ascii="Arial" w:cs="Arial" w:eastAsia="Arial" w:hAnsi="Arial"/>
                <w:b w:val="1"/>
                <w:bCs w:val="1"/>
                <w:sz w:val="24"/>
                <w:szCs w:val="24"/>
              </w:rPr>
            </w:pPr>
            <w:r w:rsidDel="00000000" w:rsidR="00000000" w:rsidRPr="00000000">
              <w:rPr>
                <w:rtl w:val="0"/>
              </w:rPr>
            </w:r>
          </w:p>
          <w:p w:rsidR="00000000" w:rsidDel="00000000" w:rsidP="00000000" w:rsidRDefault="00000000" w:rsidRPr="00000000" w14:paraId="00000119">
            <w:pPr>
              <w:spacing w:line="360" w:lineRule="auto"/>
              <w:rPr>
                <w:rFonts w:ascii="Arial" w:cs="Arial" w:eastAsia="Arial" w:hAnsi="Arial"/>
                <w:color w:val="000000"/>
                <w:sz w:val="24"/>
                <w:szCs w:val="24"/>
              </w:rPr>
            </w:pPr>
            <w:r w:rsidDel="00000000" w:rsidR="00000000" w:rsidRPr="00000000">
              <w:rPr>
                <w:rtl w:val="0"/>
              </w:rPr>
            </w:r>
          </w:p>
        </w:tc>
      </w:tr>
    </w:tbl>
    <w:p w:rsidR="00000000" w:rsidDel="00000000" w:rsidP="00000000" w:rsidRDefault="00000000" w:rsidRPr="00000000" w14:paraId="0000011A">
      <w:pPr>
        <w:tabs>
          <w:tab w:val="left" w:leader="none" w:pos="1276"/>
        </w:tabs>
        <w:spacing w:line="360" w:lineRule="auto"/>
        <w:rPr>
          <w:rFonts w:ascii="Arial" w:cs="Arial" w:eastAsia="Arial" w:hAnsi="Arial"/>
          <w:color w:val="000000"/>
          <w:sz w:val="24"/>
          <w:szCs w:val="24"/>
          <w:u w:val="single"/>
        </w:rPr>
      </w:pPr>
      <w:r w:rsidDel="00000000" w:rsidR="00000000" w:rsidRPr="00000000">
        <w:rPr>
          <w:rtl w:val="0"/>
        </w:rPr>
      </w:r>
    </w:p>
    <w:p w:rsidR="00000000" w:rsidDel="00000000" w:rsidP="00000000" w:rsidRDefault="00000000" w:rsidRPr="00000000" w14:paraId="0000011B">
      <w:pPr>
        <w:spacing w:line="360" w:lineRule="auto"/>
        <w:rPr/>
      </w:pPr>
      <w:r w:rsidDel="00000000" w:rsidR="00000000" w:rsidRPr="00000000">
        <w:rPr>
          <w:rtl w:val="0"/>
        </w:rPr>
      </w:r>
    </w:p>
    <w:p w:rsidR="00000000" w:rsidDel="00000000" w:rsidP="00000000" w:rsidRDefault="00000000" w:rsidRPr="00000000" w14:paraId="0000011C">
      <w:pPr>
        <w:spacing w:line="360" w:lineRule="auto"/>
        <w:rPr/>
      </w:pPr>
      <w:r w:rsidDel="00000000" w:rsidR="00000000" w:rsidRPr="00000000">
        <w:rPr>
          <w:rtl w:val="0"/>
        </w:rPr>
      </w:r>
    </w:p>
    <w:p w:rsidR="00000000" w:rsidDel="00000000" w:rsidP="00000000" w:rsidRDefault="00000000" w:rsidRPr="00000000" w14:paraId="0000011D">
      <w:pPr>
        <w:spacing w:line="360" w:lineRule="auto"/>
        <w:rPr/>
      </w:pPr>
      <w:r w:rsidDel="00000000" w:rsidR="00000000" w:rsidRPr="00000000">
        <w:rPr>
          <w:rtl w:val="0"/>
        </w:rPr>
      </w:r>
    </w:p>
    <w:p w:rsidR="00000000" w:rsidDel="00000000" w:rsidP="00000000" w:rsidRDefault="00000000" w:rsidRPr="00000000" w14:paraId="0000011E">
      <w:pPr>
        <w:spacing w:line="360" w:lineRule="auto"/>
        <w:rPr/>
      </w:pPr>
      <w:r w:rsidDel="00000000" w:rsidR="00000000" w:rsidRPr="00000000">
        <w:rPr>
          <w:rtl w:val="0"/>
        </w:rPr>
      </w:r>
    </w:p>
    <w:p w:rsidR="00000000" w:rsidDel="00000000" w:rsidP="00000000" w:rsidRDefault="00000000" w:rsidRPr="00000000" w14:paraId="0000011F">
      <w:pPr>
        <w:spacing w:line="360" w:lineRule="auto"/>
        <w:rPr/>
      </w:pPr>
      <w:r w:rsidDel="00000000" w:rsidR="00000000" w:rsidRPr="00000000">
        <w:rPr>
          <w:rtl w:val="0"/>
        </w:rPr>
      </w:r>
    </w:p>
    <w:p w:rsidR="00000000" w:rsidDel="00000000" w:rsidP="00000000" w:rsidRDefault="00000000" w:rsidRPr="00000000" w14:paraId="00000120">
      <w:pPr>
        <w:spacing w:line="360" w:lineRule="auto"/>
        <w:rPr/>
      </w:pPr>
      <w:r w:rsidDel="00000000" w:rsidR="00000000" w:rsidRPr="00000000">
        <w:rPr>
          <w:rtl w:val="0"/>
        </w:rPr>
      </w:r>
    </w:p>
    <w:p w:rsidR="00000000" w:rsidDel="00000000" w:rsidP="00000000" w:rsidRDefault="00000000" w:rsidRPr="00000000" w14:paraId="00000121">
      <w:pPr>
        <w:pStyle w:val="Heading1"/>
        <w:numPr>
          <w:ilvl w:val="0"/>
          <w:numId w:val="2"/>
        </w:numPr>
        <w:ind w:left="720" w:hanging="360"/>
        <w:rPr/>
      </w:pPr>
      <w:bookmarkStart w:colFirst="0" w:colLast="0" w:name="_heading=h.xujwtk1ekhf1" w:id="8"/>
      <w:bookmarkEnd w:id="8"/>
      <w:r w:rsidDel="00000000" w:rsidR="00000000" w:rsidRPr="00000000">
        <w:rPr>
          <w:rtl w:val="0"/>
        </w:rPr>
        <w:t xml:space="preserve">Alcance de las pruebas</w:t>
      </w:r>
    </w:p>
    <w:p w:rsidR="00000000" w:rsidDel="00000000" w:rsidP="00000000" w:rsidRDefault="00000000" w:rsidRPr="00000000" w14:paraId="00000122">
      <w:pPr>
        <w:rPr/>
      </w:pPr>
      <w:r w:rsidDel="00000000" w:rsidR="00000000" w:rsidRPr="00000000">
        <w:rPr>
          <w:rFonts w:ascii="Arial" w:cs="Arial" w:eastAsia="Arial" w:hAnsi="Arial"/>
          <w:b w:val="1"/>
          <w:bCs w:val="1"/>
          <w:sz w:val="24"/>
          <w:szCs w:val="24"/>
          <w:rtl w:val="0"/>
        </w:rPr>
        <w:t xml:space="preserve">Definición de requisitos de S.W., módulos de Software a probar, Requisitos ambiente de pruebas y Documentación Referenciada, etc</w:t>
      </w:r>
      <w:r w:rsidDel="00000000" w:rsidR="00000000" w:rsidRPr="00000000">
        <w:rPr>
          <w:rFonts w:ascii="Arial" w:cs="Arial" w:eastAsia="Arial" w:hAnsi="Arial"/>
          <w:sz w:val="24"/>
          <w:szCs w:val="24"/>
          <w:rtl w:val="0"/>
        </w:rPr>
        <w:t xml:space="preserve">.</w:t>
      </w:r>
      <w:r w:rsidDel="00000000" w:rsidR="00000000" w:rsidRPr="00000000">
        <w:rPr>
          <w:rtl w:val="0"/>
        </w:rPr>
      </w:r>
    </w:p>
    <w:tbl>
      <w:tblPr>
        <w:tblStyle w:val="Table7"/>
        <w:tblW w:w="8828.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8828"/>
        <w:tblGridChange w:id="0">
          <w:tblGrid>
            <w:gridCol w:w="8828"/>
          </w:tblGrid>
        </w:tblGridChange>
      </w:tblGrid>
      <w:tr>
        <w:trPr>
          <w:cantSplit w:val="0"/>
          <w:tblHeader w:val="0"/>
        </w:trPr>
        <w:tc>
          <w:tcPr/>
          <w:p w:rsidR="00000000" w:rsidDel="00000000" w:rsidP="00000000" w:rsidRDefault="00000000" w:rsidRPr="00000000" w14:paraId="00000123">
            <w:pPr>
              <w:spacing w:line="360" w:lineRule="auto"/>
              <w:rPr>
                <w:rFonts w:ascii="Arial" w:cs="Arial" w:eastAsia="Arial" w:hAnsi="Arial"/>
                <w:b w:val="1"/>
                <w:bCs w:val="1"/>
                <w:color w:val="000000"/>
                <w:sz w:val="24"/>
                <w:szCs w:val="24"/>
              </w:rPr>
            </w:pPr>
            <w:r w:rsidDel="00000000" w:rsidR="00000000" w:rsidRPr="00000000">
              <w:rPr>
                <w:rFonts w:ascii="Arial" w:cs="Arial" w:eastAsia="Arial" w:hAnsi="Arial"/>
                <w:b w:val="1"/>
                <w:bCs w:val="1"/>
                <w:color w:val="000000"/>
                <w:sz w:val="24"/>
                <w:szCs w:val="24"/>
                <w:rtl w:val="0"/>
              </w:rPr>
              <w:t xml:space="preserve">Definición de Requisitos de Software:</w:t>
            </w:r>
          </w:p>
          <w:p w:rsidR="00000000" w:rsidDel="00000000" w:rsidP="00000000" w:rsidRDefault="00000000" w:rsidRPr="00000000" w14:paraId="00000124">
            <w:pPr>
              <w:spacing w:line="360" w:lineRule="auto"/>
              <w:rPr>
                <w:rFonts w:ascii="Arial" w:cs="Arial" w:eastAsia="Arial" w:hAnsi="Arial"/>
                <w:color w:val="000000"/>
                <w:sz w:val="24"/>
                <w:szCs w:val="24"/>
              </w:rPr>
            </w:pPr>
            <w:r w:rsidDel="00000000" w:rsidR="00000000" w:rsidRPr="00000000">
              <w:rPr>
                <w:rFonts w:ascii="Arial" w:cs="Arial" w:eastAsia="Arial" w:hAnsi="Arial"/>
                <w:color w:val="000000"/>
                <w:sz w:val="24"/>
                <w:szCs w:val="24"/>
                <w:rtl w:val="0"/>
              </w:rPr>
              <w:t xml:space="preserve">Asegurarse de que el sistema LifeBetter cumple íntegramente con los requisitos funcionales (como la segmentación por roles RBAC y el aislamiento Multi-Tenant) y no funcionales (como transacciones ACID y tiempos de respuesta) establecidos en la documentación del proyecto (IEEE 830).</w:t>
            </w:r>
          </w:p>
          <w:p w:rsidR="00000000" w:rsidDel="00000000" w:rsidP="00000000" w:rsidRDefault="00000000" w:rsidRPr="00000000" w14:paraId="00000125">
            <w:pPr>
              <w:spacing w:line="360" w:lineRule="auto"/>
              <w:rPr>
                <w:rFonts w:ascii="Arial" w:cs="Arial" w:eastAsia="Arial" w:hAnsi="Arial"/>
                <w:color w:val="000000"/>
                <w:sz w:val="24"/>
                <w:szCs w:val="24"/>
              </w:rPr>
            </w:pPr>
            <w:r w:rsidDel="00000000" w:rsidR="00000000" w:rsidRPr="00000000">
              <w:rPr>
                <w:rFonts w:ascii="Arial" w:cs="Arial" w:eastAsia="Arial" w:hAnsi="Arial"/>
                <w:color w:val="000000"/>
                <w:sz w:val="24"/>
                <w:szCs w:val="24"/>
                <w:rtl w:val="0"/>
              </w:rPr>
              <w:t xml:space="preserve">Verificar que la interfaz de la aplicación móvil dual (para residentes y conserjes) y el panel web administrativo sean intuitivos, facilitando la curva de aprendizaje del personal de seguridad.</w:t>
            </w:r>
          </w:p>
          <w:p w:rsidR="00000000" w:rsidDel="00000000" w:rsidP="00000000" w:rsidRDefault="00000000" w:rsidRPr="00000000" w14:paraId="00000126">
            <w:pPr>
              <w:spacing w:line="360" w:lineRule="auto"/>
              <w:rPr>
                <w:rFonts w:ascii="Arial" w:cs="Arial" w:eastAsia="Arial" w:hAnsi="Arial"/>
                <w:color w:val="000000"/>
                <w:sz w:val="24"/>
                <w:szCs w:val="24"/>
              </w:rPr>
            </w:pPr>
            <w:r w:rsidDel="00000000" w:rsidR="00000000" w:rsidRPr="00000000">
              <w:rPr>
                <w:rFonts w:ascii="Arial" w:cs="Arial" w:eastAsia="Arial" w:hAnsi="Arial"/>
                <w:color w:val="000000"/>
                <w:sz w:val="24"/>
                <w:szCs w:val="24"/>
                <w:rtl w:val="0"/>
              </w:rPr>
              <w:t xml:space="preserve">Comprobar que los procesos críticos, como el cálculo automatizado de prorrateos, las reservas de áreas comunes sin solapamiento y la conciliación de pagos en línea, operan sin conflictos ni errores de base de datos.</w:t>
            </w:r>
          </w:p>
          <w:p w:rsidR="00000000" w:rsidDel="00000000" w:rsidP="00000000" w:rsidRDefault="00000000" w:rsidRPr="00000000" w14:paraId="00000127">
            <w:pPr>
              <w:spacing w:line="360" w:lineRule="auto"/>
              <w:rPr>
                <w:rFonts w:ascii="Arial" w:cs="Arial" w:eastAsia="Arial" w:hAnsi="Arial"/>
                <w:b w:val="1"/>
                <w:bCs w:val="1"/>
                <w:color w:val="000000"/>
                <w:sz w:val="24"/>
                <w:szCs w:val="24"/>
              </w:rPr>
            </w:pPr>
            <w:r w:rsidDel="00000000" w:rsidR="00000000" w:rsidRPr="00000000">
              <w:rPr>
                <w:rFonts w:ascii="Arial" w:cs="Arial" w:eastAsia="Arial" w:hAnsi="Arial"/>
                <w:b w:val="1"/>
                <w:bCs w:val="1"/>
                <w:color w:val="000000"/>
                <w:sz w:val="24"/>
                <w:szCs w:val="24"/>
                <w:rtl w:val="0"/>
              </w:rPr>
              <w:t xml:space="preserve">Módulos de Software a Probar:</w:t>
            </w:r>
          </w:p>
          <w:p w:rsidR="00000000" w:rsidDel="00000000" w:rsidP="00000000" w:rsidRDefault="00000000" w:rsidRPr="00000000" w14:paraId="00000128">
            <w:pPr>
              <w:spacing w:line="360" w:lineRule="auto"/>
              <w:rPr>
                <w:rFonts w:ascii="Arial" w:cs="Arial" w:eastAsia="Arial" w:hAnsi="Arial"/>
                <w:color w:val="000000"/>
                <w:sz w:val="24"/>
                <w:szCs w:val="24"/>
              </w:rPr>
            </w:pPr>
            <w:r w:rsidDel="00000000" w:rsidR="00000000" w:rsidRPr="00000000">
              <w:rPr>
                <w:rFonts w:ascii="Arial" w:cs="Arial" w:eastAsia="Arial" w:hAnsi="Arial"/>
                <w:color w:val="000000"/>
                <w:sz w:val="24"/>
                <w:szCs w:val="24"/>
                <w:rtl w:val="0"/>
              </w:rPr>
              <w:t xml:space="preserve">Evaluar la funcionalidad del módulo de Gestión Financiera para garantizar que los administradores puedan emitir las colillas de cobro y los residentes procesar sus pagos correctamente mediante la pasarela de Webpay Plus.</w:t>
            </w:r>
          </w:p>
          <w:p w:rsidR="00000000" w:rsidDel="00000000" w:rsidP="00000000" w:rsidRDefault="00000000" w:rsidRPr="00000000" w14:paraId="00000129">
            <w:pPr>
              <w:spacing w:line="360" w:lineRule="auto"/>
              <w:rPr>
                <w:rFonts w:ascii="Arial" w:cs="Arial" w:eastAsia="Arial" w:hAnsi="Arial"/>
                <w:color w:val="000000"/>
                <w:sz w:val="24"/>
                <w:szCs w:val="24"/>
              </w:rPr>
            </w:pPr>
            <w:r w:rsidDel="00000000" w:rsidR="00000000" w:rsidRPr="00000000">
              <w:rPr>
                <w:rFonts w:ascii="Arial" w:cs="Arial" w:eastAsia="Arial" w:hAnsi="Arial"/>
                <w:color w:val="000000"/>
                <w:sz w:val="24"/>
                <w:szCs w:val="24"/>
                <w:rtl w:val="0"/>
              </w:rPr>
              <w:t xml:space="preserve">Validar el módulo de Control de Accesos (AIoT), asegurando la precisión superior al 90% en la detección óptica de patentes vehiculares y el correcto funcionamiento de los códigos QR dinámicos en conserjería.</w:t>
            </w:r>
          </w:p>
          <w:p w:rsidR="00000000" w:rsidDel="00000000" w:rsidP="00000000" w:rsidRDefault="00000000" w:rsidRPr="00000000" w14:paraId="0000012A">
            <w:pPr>
              <w:spacing w:line="360" w:lineRule="auto"/>
              <w:rPr>
                <w:rFonts w:ascii="Arial" w:cs="Arial" w:eastAsia="Arial" w:hAnsi="Arial"/>
                <w:color w:val="000000"/>
                <w:sz w:val="24"/>
                <w:szCs w:val="24"/>
              </w:rPr>
            </w:pPr>
            <w:r w:rsidDel="00000000" w:rsidR="00000000" w:rsidRPr="00000000">
              <w:rPr>
                <w:rFonts w:ascii="Arial" w:cs="Arial" w:eastAsia="Arial" w:hAnsi="Arial"/>
                <w:color w:val="000000"/>
                <w:sz w:val="24"/>
                <w:szCs w:val="24"/>
                <w:rtl w:val="0"/>
              </w:rPr>
              <w:t xml:space="preserve">Confirmar que el Asistente RAG (Inteligencia Artificial) entregue respuestas precisas basadas estrictamente en la Ley de Copropiedad (N° 21.442) sin alucinaciones.</w:t>
            </w:r>
          </w:p>
          <w:p w:rsidR="00000000" w:rsidDel="00000000" w:rsidP="00000000" w:rsidRDefault="00000000" w:rsidRPr="00000000" w14:paraId="0000012B">
            <w:pPr>
              <w:spacing w:line="360" w:lineRule="auto"/>
              <w:rPr>
                <w:rFonts w:ascii="Arial" w:cs="Arial" w:eastAsia="Arial" w:hAnsi="Arial"/>
                <w:color w:val="000000"/>
                <w:sz w:val="24"/>
                <w:szCs w:val="24"/>
              </w:rPr>
            </w:pPr>
            <w:r w:rsidDel="00000000" w:rsidR="00000000" w:rsidRPr="00000000">
              <w:rPr>
                <w:rFonts w:ascii="Arial" w:cs="Arial" w:eastAsia="Arial" w:hAnsi="Arial"/>
                <w:color w:val="000000"/>
                <w:sz w:val="24"/>
                <w:szCs w:val="24"/>
                <w:rtl w:val="0"/>
              </w:rPr>
              <w:t xml:space="preserve">Verificar que la Bitácora Digital registre inalterablemente los eventos y novedades reportadas por los conserjes.</w:t>
            </w:r>
          </w:p>
          <w:p w:rsidR="00000000" w:rsidDel="00000000" w:rsidP="00000000" w:rsidRDefault="00000000" w:rsidRPr="00000000" w14:paraId="0000012C">
            <w:pPr>
              <w:spacing w:line="360" w:lineRule="auto"/>
              <w:rPr>
                <w:rFonts w:ascii="Arial" w:cs="Arial" w:eastAsia="Arial" w:hAnsi="Arial"/>
                <w:b w:val="1"/>
                <w:bCs w:val="1"/>
                <w:color w:val="000000"/>
                <w:sz w:val="24"/>
                <w:szCs w:val="24"/>
              </w:rPr>
            </w:pPr>
            <w:r w:rsidDel="00000000" w:rsidR="00000000" w:rsidRPr="00000000">
              <w:rPr>
                <w:rFonts w:ascii="Arial" w:cs="Arial" w:eastAsia="Arial" w:hAnsi="Arial"/>
                <w:b w:val="1"/>
                <w:bCs w:val="1"/>
                <w:color w:val="000000"/>
                <w:sz w:val="24"/>
                <w:szCs w:val="24"/>
                <w:rtl w:val="0"/>
              </w:rPr>
              <w:t xml:space="preserve">Requisitos de Ambiente de Pruebas:</w:t>
            </w:r>
          </w:p>
          <w:p w:rsidR="00000000" w:rsidDel="00000000" w:rsidP="00000000" w:rsidRDefault="00000000" w:rsidRPr="00000000" w14:paraId="0000012D">
            <w:pPr>
              <w:spacing w:line="360" w:lineRule="auto"/>
              <w:rPr>
                <w:rFonts w:ascii="Arial" w:cs="Arial" w:eastAsia="Arial" w:hAnsi="Arial"/>
                <w:color w:val="000000"/>
                <w:sz w:val="24"/>
                <w:szCs w:val="24"/>
              </w:rPr>
            </w:pPr>
            <w:r w:rsidDel="00000000" w:rsidR="00000000" w:rsidRPr="00000000">
              <w:rPr>
                <w:rFonts w:ascii="Arial" w:cs="Arial" w:eastAsia="Arial" w:hAnsi="Arial"/>
                <w:color w:val="000000"/>
                <w:sz w:val="24"/>
                <w:szCs w:val="24"/>
                <w:rtl w:val="0"/>
              </w:rPr>
              <w:t xml:space="preserve">Realizar pruebas del panel web administrativo en una variedad de navegadores modernos, como Google Chrome, Mozilla Firefox y Microsoft Edge, asegurando la consistencia del diseño.</w:t>
            </w:r>
          </w:p>
          <w:p w:rsidR="00000000" w:rsidDel="00000000" w:rsidP="00000000" w:rsidRDefault="00000000" w:rsidRPr="00000000" w14:paraId="0000012E">
            <w:pPr>
              <w:spacing w:line="360" w:lineRule="auto"/>
              <w:rPr>
                <w:rFonts w:ascii="Arial" w:cs="Arial" w:eastAsia="Arial" w:hAnsi="Arial"/>
                <w:color w:val="000000"/>
                <w:sz w:val="24"/>
                <w:szCs w:val="24"/>
              </w:rPr>
            </w:pPr>
            <w:r w:rsidDel="00000000" w:rsidR="00000000" w:rsidRPr="00000000">
              <w:rPr>
                <w:rFonts w:ascii="Arial" w:cs="Arial" w:eastAsia="Arial" w:hAnsi="Arial"/>
                <w:color w:val="000000"/>
                <w:sz w:val="24"/>
                <w:szCs w:val="24"/>
                <w:rtl w:val="0"/>
              </w:rPr>
              <w:t xml:space="preserve">Probar la aplicación móvil (React Native) en diversos dispositivos físicos o emulados, verificando su compatibilidad tanto en sistemas operativos Android como iOS.</w:t>
            </w:r>
          </w:p>
          <w:p w:rsidR="00000000" w:rsidDel="00000000" w:rsidP="00000000" w:rsidRDefault="00000000" w:rsidRPr="00000000" w14:paraId="0000012F">
            <w:pPr>
              <w:spacing w:line="360" w:lineRule="auto"/>
              <w:rPr>
                <w:rFonts w:ascii="Arial" w:cs="Arial" w:eastAsia="Arial" w:hAnsi="Arial"/>
                <w:color w:val="000000"/>
                <w:sz w:val="24"/>
                <w:szCs w:val="24"/>
              </w:rPr>
            </w:pPr>
            <w:r w:rsidDel="00000000" w:rsidR="00000000" w:rsidRPr="00000000">
              <w:rPr>
                <w:rFonts w:ascii="Arial" w:cs="Arial" w:eastAsia="Arial" w:hAnsi="Arial"/>
                <w:color w:val="000000"/>
                <w:sz w:val="24"/>
                <w:szCs w:val="24"/>
                <w:rtl w:val="0"/>
              </w:rPr>
              <w:t xml:space="preserve">Establecer entornos virtuales y bases de datos locales (PostgreSQL) configuradas con credenciales de prueba públicas de Transbank (Sandbox) para simular escenarios de pago sin comprometer fondos reales.</w:t>
            </w:r>
          </w:p>
          <w:p w:rsidR="00000000" w:rsidDel="00000000" w:rsidP="00000000" w:rsidRDefault="00000000" w:rsidRPr="00000000" w14:paraId="00000130">
            <w:pPr>
              <w:spacing w:line="360" w:lineRule="auto"/>
              <w:rPr>
                <w:rFonts w:ascii="Arial" w:cs="Arial" w:eastAsia="Arial" w:hAnsi="Arial"/>
                <w:color w:val="000000"/>
                <w:sz w:val="24"/>
                <w:szCs w:val="24"/>
              </w:rPr>
            </w:pPr>
            <w:r w:rsidDel="00000000" w:rsidR="00000000" w:rsidRPr="00000000">
              <w:rPr>
                <w:rFonts w:ascii="Arial" w:cs="Arial" w:eastAsia="Arial" w:hAnsi="Arial"/>
                <w:color w:val="000000"/>
                <w:sz w:val="24"/>
                <w:szCs w:val="24"/>
                <w:rtl w:val="0"/>
              </w:rPr>
              <w:t xml:space="preserve">Alimentar el pipeline de visión por computador con datasets y streams de video pregrabados con patentes vehiculares para calibrar el módulo AIoT de manera local.</w:t>
            </w:r>
          </w:p>
          <w:p w:rsidR="00000000" w:rsidDel="00000000" w:rsidP="00000000" w:rsidRDefault="00000000" w:rsidRPr="00000000" w14:paraId="00000131">
            <w:pPr>
              <w:spacing w:line="360" w:lineRule="auto"/>
              <w:rPr>
                <w:rFonts w:ascii="Arial" w:cs="Arial" w:eastAsia="Arial" w:hAnsi="Arial"/>
                <w:b w:val="1"/>
                <w:bCs w:val="1"/>
                <w:color w:val="000000"/>
                <w:sz w:val="24"/>
                <w:szCs w:val="24"/>
              </w:rPr>
            </w:pPr>
            <w:r w:rsidDel="00000000" w:rsidR="00000000" w:rsidRPr="00000000">
              <w:rPr>
                <w:rFonts w:ascii="Arial" w:cs="Arial" w:eastAsia="Arial" w:hAnsi="Arial"/>
                <w:b w:val="1"/>
                <w:bCs w:val="1"/>
                <w:color w:val="000000"/>
                <w:sz w:val="24"/>
                <w:szCs w:val="24"/>
                <w:rtl w:val="0"/>
              </w:rPr>
              <w:t xml:space="preserve">Documentación de Referencia:</w:t>
            </w:r>
          </w:p>
          <w:p w:rsidR="00000000" w:rsidDel="00000000" w:rsidP="00000000" w:rsidRDefault="00000000" w:rsidRPr="00000000" w14:paraId="00000132">
            <w:pPr>
              <w:spacing w:line="360" w:lineRule="auto"/>
              <w:rPr>
                <w:rFonts w:ascii="Arial" w:cs="Arial" w:eastAsia="Arial" w:hAnsi="Arial"/>
                <w:color w:val="000000"/>
                <w:sz w:val="24"/>
                <w:szCs w:val="24"/>
              </w:rPr>
            </w:pPr>
            <w:r w:rsidDel="00000000" w:rsidR="00000000" w:rsidRPr="00000000">
              <w:rPr>
                <w:rFonts w:ascii="Arial" w:cs="Arial" w:eastAsia="Arial" w:hAnsi="Arial"/>
                <w:color w:val="000000"/>
                <w:sz w:val="24"/>
                <w:szCs w:val="24"/>
                <w:rtl w:val="0"/>
              </w:rPr>
              <w:t xml:space="preserve">Utilizar el documento "Especificación de Requerimientos de Software (IEEE 830) - LifeBetter AIoT.docx" y la matriz de Historias de Usuario BDD como guía principal para la creación y ejecución de los casos de prueba.</w:t>
            </w:r>
          </w:p>
          <w:p w:rsidR="00000000" w:rsidDel="00000000" w:rsidP="00000000" w:rsidRDefault="00000000" w:rsidRPr="00000000" w14:paraId="00000133">
            <w:pPr>
              <w:spacing w:line="360" w:lineRule="auto"/>
              <w:rPr>
                <w:rFonts w:ascii="Arial" w:cs="Arial" w:eastAsia="Arial" w:hAnsi="Arial"/>
                <w:color w:val="000000"/>
                <w:sz w:val="24"/>
                <w:szCs w:val="24"/>
              </w:rPr>
            </w:pPr>
            <w:r w:rsidDel="00000000" w:rsidR="00000000" w:rsidRPr="00000000">
              <w:rPr>
                <w:rFonts w:ascii="Arial" w:cs="Arial" w:eastAsia="Arial" w:hAnsi="Arial"/>
                <w:color w:val="000000"/>
                <w:sz w:val="24"/>
                <w:szCs w:val="24"/>
                <w:rtl w:val="0"/>
              </w:rPr>
              <w:t xml:space="preserve">Consultar la documentación oficial de las API integradas (Django REST Framework, Transbank Webpay SDK) y la Ley N° 21.442 de Copropiedad Inmobiliaria para validar las reglas de negocio.</w:t>
            </w:r>
          </w:p>
          <w:p w:rsidR="00000000" w:rsidDel="00000000" w:rsidP="00000000" w:rsidRDefault="00000000" w:rsidRPr="00000000" w14:paraId="00000134">
            <w:pPr>
              <w:spacing w:line="360" w:lineRule="auto"/>
              <w:rPr>
                <w:rFonts w:ascii="Arial" w:cs="Arial" w:eastAsia="Arial" w:hAnsi="Arial"/>
                <w:b w:val="1"/>
                <w:bCs w:val="1"/>
                <w:color w:val="000000"/>
                <w:sz w:val="24"/>
                <w:szCs w:val="24"/>
              </w:rPr>
            </w:pPr>
            <w:r w:rsidDel="00000000" w:rsidR="00000000" w:rsidRPr="00000000">
              <w:rPr>
                <w:rFonts w:ascii="Arial" w:cs="Arial" w:eastAsia="Arial" w:hAnsi="Arial"/>
                <w:b w:val="1"/>
                <w:bCs w:val="1"/>
                <w:color w:val="000000"/>
                <w:sz w:val="24"/>
                <w:szCs w:val="24"/>
                <w:rtl w:val="0"/>
              </w:rPr>
              <w:t xml:space="preserve">Pruebas de Rendimiento:</w:t>
            </w:r>
          </w:p>
          <w:p w:rsidR="00000000" w:rsidDel="00000000" w:rsidP="00000000" w:rsidRDefault="00000000" w:rsidRPr="00000000" w14:paraId="00000135">
            <w:pPr>
              <w:spacing w:line="36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Evaluar el tiempo de respuesta de la API del backend bajo cargas de consultas concurrentes, garantizando que operaciones críticas (como el envío de notificaciones de visita o apertura de portones) se resuelvan en menos de 2 segundos.</w:t>
            </w:r>
          </w:p>
          <w:p w:rsidR="00000000" w:rsidDel="00000000" w:rsidP="00000000" w:rsidRDefault="00000000" w:rsidRPr="00000000" w14:paraId="00000136">
            <w:pPr>
              <w:spacing w:line="360" w:lineRule="auto"/>
              <w:rPr>
                <w:rFonts w:ascii="Arial" w:cs="Arial" w:eastAsia="Arial" w:hAnsi="Arial"/>
                <w:b w:val="1"/>
                <w:bCs w:val="1"/>
                <w:color w:val="000000"/>
                <w:sz w:val="24"/>
                <w:szCs w:val="24"/>
              </w:rPr>
            </w:pPr>
            <w:r w:rsidDel="00000000" w:rsidR="00000000" w:rsidRPr="00000000">
              <w:rPr>
                <w:rFonts w:ascii="Arial" w:cs="Arial" w:eastAsia="Arial" w:hAnsi="Arial"/>
                <w:b w:val="1"/>
                <w:bCs w:val="1"/>
                <w:color w:val="000000"/>
                <w:sz w:val="24"/>
                <w:szCs w:val="24"/>
                <w:rtl w:val="0"/>
              </w:rPr>
              <w:t xml:space="preserve">Pruebas de Usabilidad:</w:t>
            </w:r>
          </w:p>
          <w:p w:rsidR="00000000" w:rsidDel="00000000" w:rsidP="00000000" w:rsidRDefault="00000000" w:rsidRPr="00000000" w14:paraId="00000137">
            <w:pPr>
              <w:spacing w:line="36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Realizar evaluaciones heurísticas en las vistas del cliente móvil y conserjería, asegurando que tareas cotidianas (como registrar una visita o reportar una incidencia) se realicen en un mínimo de click.</w:t>
            </w:r>
          </w:p>
          <w:p w:rsidR="00000000" w:rsidDel="00000000" w:rsidP="00000000" w:rsidRDefault="00000000" w:rsidRPr="00000000" w14:paraId="00000138">
            <w:pPr>
              <w:spacing w:line="360" w:lineRule="auto"/>
              <w:rPr>
                <w:rFonts w:ascii="Arial" w:cs="Arial" w:eastAsia="Arial" w:hAnsi="Arial"/>
                <w:b w:val="1"/>
                <w:bCs w:val="1"/>
                <w:color w:val="000000"/>
                <w:sz w:val="24"/>
                <w:szCs w:val="24"/>
              </w:rPr>
            </w:pPr>
            <w:r w:rsidDel="00000000" w:rsidR="00000000" w:rsidRPr="00000000">
              <w:rPr>
                <w:rFonts w:ascii="Arial" w:cs="Arial" w:eastAsia="Arial" w:hAnsi="Arial"/>
                <w:b w:val="1"/>
                <w:bCs w:val="1"/>
                <w:color w:val="000000"/>
                <w:sz w:val="24"/>
                <w:szCs w:val="24"/>
                <w:rtl w:val="0"/>
              </w:rPr>
              <w:t xml:space="preserve">Pruebas de Integración:</w:t>
            </w:r>
          </w:p>
          <w:p w:rsidR="00000000" w:rsidDel="00000000" w:rsidP="00000000" w:rsidRDefault="00000000" w:rsidRPr="00000000" w14:paraId="00000139">
            <w:pPr>
              <w:spacing w:line="360" w:lineRule="auto"/>
              <w:rPr>
                <w:rFonts w:ascii="Arial" w:cs="Arial" w:eastAsia="Arial" w:hAnsi="Arial"/>
                <w:color w:val="000000"/>
                <w:sz w:val="24"/>
                <w:szCs w:val="24"/>
              </w:rPr>
            </w:pPr>
            <w:r w:rsidDel="00000000" w:rsidR="00000000" w:rsidRPr="00000000">
              <w:rPr>
                <w:rFonts w:ascii="Arial" w:cs="Arial" w:eastAsia="Arial" w:hAnsi="Arial"/>
                <w:color w:val="000000"/>
                <w:sz w:val="24"/>
                <w:szCs w:val="24"/>
                <w:rtl w:val="0"/>
              </w:rPr>
              <w:t xml:space="preserve">Verificar la correcta comunicación (End-to-End) entre la aplicación móvil, el backend (Django) y los servicios externos (pasarela de pagos y motor de IA generativa), asegurando que el aislamiento de datos (Multi-Tenant) funcione bajo estrés.</w:t>
            </w:r>
          </w:p>
          <w:p w:rsidR="00000000" w:rsidDel="00000000" w:rsidP="00000000" w:rsidRDefault="00000000" w:rsidRPr="00000000" w14:paraId="0000013A">
            <w:pPr>
              <w:spacing w:line="360" w:lineRule="auto"/>
              <w:rPr>
                <w:rFonts w:ascii="Arial" w:cs="Arial" w:eastAsia="Arial" w:hAnsi="Arial"/>
                <w:color w:val="000000"/>
                <w:sz w:val="24"/>
                <w:szCs w:val="24"/>
              </w:rPr>
            </w:pPr>
            <w:r w:rsidDel="00000000" w:rsidR="00000000" w:rsidRPr="00000000">
              <w:rPr>
                <w:rtl w:val="0"/>
              </w:rPr>
            </w:r>
          </w:p>
          <w:p w:rsidR="00000000" w:rsidDel="00000000" w:rsidP="00000000" w:rsidRDefault="00000000" w:rsidRPr="00000000" w14:paraId="0000013B">
            <w:pPr>
              <w:spacing w:line="360" w:lineRule="auto"/>
              <w:rPr>
                <w:rFonts w:ascii="Arial" w:cs="Arial" w:eastAsia="Arial" w:hAnsi="Arial"/>
                <w:b w:val="1"/>
                <w:bCs w:val="1"/>
                <w:color w:val="000000"/>
                <w:sz w:val="24"/>
                <w:szCs w:val="24"/>
              </w:rPr>
            </w:pPr>
            <w:r w:rsidDel="00000000" w:rsidR="00000000" w:rsidRPr="00000000">
              <w:rPr>
                <w:rFonts w:ascii="Arial" w:cs="Arial" w:eastAsia="Arial" w:hAnsi="Arial"/>
                <w:b w:val="1"/>
                <w:bCs w:val="1"/>
                <w:color w:val="000000"/>
                <w:sz w:val="24"/>
                <w:szCs w:val="24"/>
                <w:rtl w:val="0"/>
              </w:rPr>
              <w:t xml:space="preserve">Pruebas de Seguridad:</w:t>
            </w:r>
          </w:p>
          <w:p w:rsidR="00000000" w:rsidDel="00000000" w:rsidP="00000000" w:rsidRDefault="00000000" w:rsidRPr="00000000" w14:paraId="0000013C">
            <w:pPr>
              <w:spacing w:line="360" w:lineRule="auto"/>
              <w:rPr>
                <w:rFonts w:ascii="Arial" w:cs="Arial" w:eastAsia="Arial" w:hAnsi="Arial"/>
                <w:color w:val="000000"/>
                <w:sz w:val="24"/>
                <w:szCs w:val="24"/>
              </w:rPr>
            </w:pPr>
            <w:r w:rsidDel="00000000" w:rsidR="00000000" w:rsidRPr="00000000">
              <w:rPr>
                <w:rFonts w:ascii="Arial" w:cs="Arial" w:eastAsia="Arial" w:hAnsi="Arial"/>
                <w:color w:val="000000"/>
                <w:sz w:val="24"/>
                <w:szCs w:val="24"/>
                <w:rtl w:val="0"/>
              </w:rPr>
              <w:t xml:space="preserve">Realizar validaciones del Row-Level Security (RLS) en PostgreSQL para evitar filtraciones de datos entre condominios distintos. Comprobar que los tokens JWT expiren correctamente y que las transacciones financieras sean seguras.</w:t>
            </w:r>
          </w:p>
          <w:p w:rsidR="00000000" w:rsidDel="00000000" w:rsidP="00000000" w:rsidRDefault="00000000" w:rsidRPr="00000000" w14:paraId="0000013D">
            <w:pPr>
              <w:spacing w:line="360" w:lineRule="auto"/>
              <w:rPr>
                <w:rFonts w:ascii="Arial" w:cs="Arial" w:eastAsia="Arial" w:hAnsi="Arial"/>
                <w:b w:val="1"/>
                <w:bCs w:val="1"/>
                <w:color w:val="000000"/>
                <w:sz w:val="24"/>
                <w:szCs w:val="24"/>
              </w:rPr>
            </w:pPr>
            <w:r w:rsidDel="00000000" w:rsidR="00000000" w:rsidRPr="00000000">
              <w:rPr>
                <w:rFonts w:ascii="Arial" w:cs="Arial" w:eastAsia="Arial" w:hAnsi="Arial"/>
                <w:b w:val="1"/>
                <w:bCs w:val="1"/>
                <w:color w:val="000000"/>
                <w:sz w:val="24"/>
                <w:szCs w:val="24"/>
                <w:rtl w:val="0"/>
              </w:rPr>
              <w:t xml:space="preserve">Pruebas de Compatibilidad:</w:t>
            </w:r>
          </w:p>
          <w:p w:rsidR="00000000" w:rsidDel="00000000" w:rsidP="00000000" w:rsidRDefault="00000000" w:rsidRPr="00000000" w14:paraId="0000013E">
            <w:pPr>
              <w:spacing w:line="360" w:lineRule="auto"/>
              <w:rPr>
                <w:rFonts w:ascii="Arial" w:cs="Arial" w:eastAsia="Arial" w:hAnsi="Arial"/>
                <w:color w:val="000000"/>
                <w:sz w:val="24"/>
                <w:szCs w:val="24"/>
              </w:rPr>
            </w:pPr>
            <w:r w:rsidDel="00000000" w:rsidR="00000000" w:rsidRPr="00000000">
              <w:rPr>
                <w:rFonts w:ascii="Arial" w:cs="Arial" w:eastAsia="Arial" w:hAnsi="Arial"/>
                <w:color w:val="000000"/>
                <w:sz w:val="24"/>
                <w:szCs w:val="24"/>
                <w:rtl w:val="0"/>
              </w:rPr>
              <w:t xml:space="preserve">Confirmar que la exportación de colillas de cobro en formato PDF sea legible y se renderice correctamente independientemente del dispositivo desde el cual el residente la descargue.</w:t>
            </w:r>
          </w:p>
          <w:p w:rsidR="00000000" w:rsidDel="00000000" w:rsidP="00000000" w:rsidRDefault="00000000" w:rsidRPr="00000000" w14:paraId="0000013F">
            <w:pPr>
              <w:spacing w:line="360" w:lineRule="auto"/>
              <w:rPr>
                <w:rFonts w:ascii="Arial" w:cs="Arial" w:eastAsia="Arial" w:hAnsi="Arial"/>
                <w:b w:val="1"/>
                <w:bCs w:val="1"/>
                <w:color w:val="000000"/>
                <w:sz w:val="24"/>
                <w:szCs w:val="24"/>
              </w:rPr>
            </w:pPr>
            <w:r w:rsidDel="00000000" w:rsidR="00000000" w:rsidRPr="00000000">
              <w:rPr>
                <w:rFonts w:ascii="Arial" w:cs="Arial" w:eastAsia="Arial" w:hAnsi="Arial"/>
                <w:b w:val="1"/>
                <w:bCs w:val="1"/>
                <w:color w:val="000000"/>
                <w:sz w:val="24"/>
                <w:szCs w:val="24"/>
                <w:rtl w:val="0"/>
              </w:rPr>
              <w:t xml:space="preserve">Pruebas de Carga:</w:t>
            </w:r>
          </w:p>
          <w:p w:rsidR="00000000" w:rsidDel="00000000" w:rsidP="00000000" w:rsidRDefault="00000000" w:rsidRPr="00000000" w14:paraId="00000140">
            <w:pPr>
              <w:spacing w:line="360" w:lineRule="auto"/>
              <w:rPr>
                <w:rFonts w:ascii="Arial" w:cs="Arial" w:eastAsia="Arial" w:hAnsi="Arial"/>
                <w:color w:val="000000"/>
                <w:sz w:val="24"/>
                <w:szCs w:val="24"/>
              </w:rPr>
            </w:pPr>
            <w:r w:rsidDel="00000000" w:rsidR="00000000" w:rsidRPr="00000000">
              <w:rPr>
                <w:rFonts w:ascii="Arial" w:cs="Arial" w:eastAsia="Arial" w:hAnsi="Arial"/>
                <w:color w:val="000000"/>
                <w:sz w:val="24"/>
                <w:szCs w:val="24"/>
                <w:rtl w:val="0"/>
              </w:rPr>
              <w:t xml:space="preserve">Evaluar la estabilidad del Monorepo simulando picos de actividad, como los días de fin de mes cuando la mayoría de los residentes acceden simultáneamente a revisar y pagar sus gastos comunes.</w:t>
            </w:r>
          </w:p>
        </w:tc>
      </w:tr>
    </w:tbl>
    <w:p w:rsidR="00000000" w:rsidDel="00000000" w:rsidP="00000000" w:rsidRDefault="00000000" w:rsidRPr="00000000" w14:paraId="00000141">
      <w:pPr>
        <w:rPr/>
      </w:pPr>
      <w:r w:rsidDel="00000000" w:rsidR="00000000" w:rsidRPr="00000000">
        <w:rPr>
          <w:rtl w:val="0"/>
        </w:rPr>
      </w:r>
    </w:p>
    <w:p w:rsidR="00000000" w:rsidDel="00000000" w:rsidP="00000000" w:rsidRDefault="00000000" w:rsidRPr="00000000" w14:paraId="00000142">
      <w:pPr>
        <w:tabs>
          <w:tab w:val="left" w:leader="none" w:pos="1276"/>
        </w:tabs>
        <w:spacing w:line="360" w:lineRule="auto"/>
        <w:rPr>
          <w:rFonts w:ascii="Arial" w:cs="Arial" w:eastAsia="Arial" w:hAnsi="Arial"/>
          <w:color w:val="000000"/>
          <w:sz w:val="24"/>
          <w:szCs w:val="24"/>
          <w:u w:val="single"/>
        </w:rPr>
      </w:pPr>
      <w:r w:rsidDel="00000000" w:rsidR="00000000" w:rsidRPr="00000000">
        <w:rPr>
          <w:rtl w:val="0"/>
        </w:rPr>
      </w:r>
    </w:p>
    <w:p w:rsidR="00000000" w:rsidDel="00000000" w:rsidP="00000000" w:rsidRDefault="00000000" w:rsidRPr="00000000" w14:paraId="00000143">
      <w:pPr>
        <w:tabs>
          <w:tab w:val="left" w:leader="none" w:pos="1276"/>
        </w:tabs>
        <w:spacing w:line="360" w:lineRule="auto"/>
        <w:rPr>
          <w:rFonts w:ascii="Arial" w:cs="Arial" w:eastAsia="Arial" w:hAnsi="Arial"/>
          <w:color w:val="000000"/>
          <w:sz w:val="24"/>
          <w:szCs w:val="24"/>
          <w:u w:val="single"/>
        </w:rPr>
      </w:pPr>
      <w:r w:rsidDel="00000000" w:rsidR="00000000" w:rsidRPr="00000000">
        <w:rPr>
          <w:rtl w:val="0"/>
        </w:rPr>
      </w:r>
    </w:p>
    <w:p w:rsidR="00000000" w:rsidDel="00000000" w:rsidP="00000000" w:rsidRDefault="00000000" w:rsidRPr="00000000" w14:paraId="00000144">
      <w:pPr>
        <w:tabs>
          <w:tab w:val="left" w:leader="none" w:pos="1276"/>
        </w:tabs>
        <w:spacing w:line="360" w:lineRule="auto"/>
        <w:rPr>
          <w:rFonts w:ascii="Arial" w:cs="Arial" w:eastAsia="Arial" w:hAnsi="Arial"/>
          <w:color w:val="000000"/>
          <w:sz w:val="24"/>
          <w:szCs w:val="24"/>
          <w:u w:val="single"/>
        </w:rPr>
      </w:pPr>
      <w:r w:rsidDel="00000000" w:rsidR="00000000" w:rsidRPr="00000000">
        <w:rPr>
          <w:rtl w:val="0"/>
        </w:rPr>
      </w:r>
    </w:p>
    <w:p w:rsidR="00000000" w:rsidDel="00000000" w:rsidP="00000000" w:rsidRDefault="00000000" w:rsidRPr="00000000" w14:paraId="00000145">
      <w:pPr>
        <w:tabs>
          <w:tab w:val="left" w:leader="none" w:pos="1276"/>
        </w:tabs>
        <w:spacing w:line="360" w:lineRule="auto"/>
        <w:rPr>
          <w:rFonts w:ascii="Arial" w:cs="Arial" w:eastAsia="Arial" w:hAnsi="Arial"/>
          <w:color w:val="000000"/>
          <w:sz w:val="24"/>
          <w:szCs w:val="24"/>
          <w:u w:val="single"/>
        </w:rPr>
      </w:pPr>
      <w:r w:rsidDel="00000000" w:rsidR="00000000" w:rsidRPr="00000000">
        <w:rPr>
          <w:rtl w:val="0"/>
        </w:rPr>
      </w:r>
    </w:p>
    <w:p w:rsidR="00000000" w:rsidDel="00000000" w:rsidP="00000000" w:rsidRDefault="00000000" w:rsidRPr="00000000" w14:paraId="00000146">
      <w:pPr>
        <w:tabs>
          <w:tab w:val="left" w:leader="none" w:pos="1276"/>
        </w:tabs>
        <w:spacing w:line="360" w:lineRule="auto"/>
        <w:rPr>
          <w:rFonts w:ascii="Arial" w:cs="Arial" w:eastAsia="Arial" w:hAnsi="Arial"/>
          <w:color w:val="000000"/>
          <w:sz w:val="24"/>
          <w:szCs w:val="24"/>
          <w:u w:val="single"/>
        </w:rPr>
      </w:pPr>
      <w:r w:rsidDel="00000000" w:rsidR="00000000" w:rsidRPr="00000000">
        <w:rPr>
          <w:rtl w:val="0"/>
        </w:rPr>
      </w:r>
    </w:p>
    <w:p w:rsidR="00000000" w:rsidDel="00000000" w:rsidP="00000000" w:rsidRDefault="00000000" w:rsidRPr="00000000" w14:paraId="00000147">
      <w:pPr>
        <w:tabs>
          <w:tab w:val="left" w:leader="none" w:pos="1276"/>
        </w:tabs>
        <w:spacing w:line="360" w:lineRule="auto"/>
        <w:rPr>
          <w:rFonts w:ascii="Arial" w:cs="Arial" w:eastAsia="Arial" w:hAnsi="Arial"/>
          <w:color w:val="000000"/>
          <w:sz w:val="24"/>
          <w:szCs w:val="24"/>
          <w:u w:val="single"/>
        </w:rPr>
      </w:pPr>
      <w:r w:rsidDel="00000000" w:rsidR="00000000" w:rsidRPr="00000000">
        <w:rPr>
          <w:rtl w:val="0"/>
        </w:rPr>
      </w:r>
    </w:p>
    <w:p w:rsidR="00000000" w:rsidDel="00000000" w:rsidP="00000000" w:rsidRDefault="00000000" w:rsidRPr="00000000" w14:paraId="00000148">
      <w:pPr>
        <w:tabs>
          <w:tab w:val="left" w:leader="none" w:pos="1276"/>
        </w:tabs>
        <w:spacing w:line="360" w:lineRule="auto"/>
        <w:rPr>
          <w:rFonts w:ascii="Arial" w:cs="Arial" w:eastAsia="Arial" w:hAnsi="Arial"/>
          <w:color w:val="000000"/>
          <w:sz w:val="24"/>
          <w:szCs w:val="24"/>
          <w:u w:val="single"/>
        </w:rPr>
      </w:pPr>
      <w:r w:rsidDel="00000000" w:rsidR="00000000" w:rsidRPr="00000000">
        <w:rPr>
          <w:rtl w:val="0"/>
        </w:rPr>
      </w:r>
    </w:p>
    <w:p w:rsidR="00000000" w:rsidDel="00000000" w:rsidP="00000000" w:rsidRDefault="00000000" w:rsidRPr="00000000" w14:paraId="00000149">
      <w:pPr>
        <w:tabs>
          <w:tab w:val="left" w:leader="none" w:pos="1276"/>
        </w:tabs>
        <w:spacing w:line="360" w:lineRule="auto"/>
        <w:rPr>
          <w:rFonts w:ascii="Arial" w:cs="Arial" w:eastAsia="Arial" w:hAnsi="Arial"/>
          <w:color w:val="000000"/>
          <w:sz w:val="24"/>
          <w:szCs w:val="24"/>
          <w:u w:val="single"/>
        </w:rPr>
      </w:pPr>
      <w:r w:rsidDel="00000000" w:rsidR="00000000" w:rsidRPr="00000000">
        <w:rPr>
          <w:rtl w:val="0"/>
        </w:rPr>
      </w:r>
    </w:p>
    <w:p w:rsidR="00000000" w:rsidDel="00000000" w:rsidP="00000000" w:rsidRDefault="00000000" w:rsidRPr="00000000" w14:paraId="0000014A">
      <w:pPr>
        <w:tabs>
          <w:tab w:val="left" w:leader="none" w:pos="1276"/>
        </w:tabs>
        <w:spacing w:line="360" w:lineRule="auto"/>
        <w:rPr>
          <w:rFonts w:ascii="Arial" w:cs="Arial" w:eastAsia="Arial" w:hAnsi="Arial"/>
          <w:color w:val="000000"/>
          <w:sz w:val="24"/>
          <w:szCs w:val="24"/>
          <w:u w:val="single"/>
        </w:rPr>
      </w:pPr>
      <w:r w:rsidDel="00000000" w:rsidR="00000000" w:rsidRPr="00000000">
        <w:rPr>
          <w:rtl w:val="0"/>
        </w:rPr>
      </w:r>
    </w:p>
    <w:p w:rsidR="00000000" w:rsidDel="00000000" w:rsidP="00000000" w:rsidRDefault="00000000" w:rsidRPr="00000000" w14:paraId="0000014B">
      <w:pPr>
        <w:tabs>
          <w:tab w:val="left" w:leader="none" w:pos="1276"/>
        </w:tabs>
        <w:spacing w:line="360" w:lineRule="auto"/>
        <w:rPr>
          <w:rFonts w:ascii="Arial" w:cs="Arial" w:eastAsia="Arial" w:hAnsi="Arial"/>
          <w:color w:val="000000"/>
          <w:sz w:val="24"/>
          <w:szCs w:val="24"/>
          <w:u w:val="single"/>
        </w:rPr>
      </w:pPr>
      <w:r w:rsidDel="00000000" w:rsidR="00000000" w:rsidRPr="00000000">
        <w:rPr>
          <w:rtl w:val="0"/>
        </w:rPr>
      </w:r>
    </w:p>
    <w:p w:rsidR="00000000" w:rsidDel="00000000" w:rsidP="00000000" w:rsidRDefault="00000000" w:rsidRPr="00000000" w14:paraId="0000014C">
      <w:pPr>
        <w:tabs>
          <w:tab w:val="left" w:leader="none" w:pos="1276"/>
        </w:tabs>
        <w:spacing w:line="360" w:lineRule="auto"/>
        <w:rPr>
          <w:rFonts w:ascii="Arial" w:cs="Arial" w:eastAsia="Arial" w:hAnsi="Arial"/>
          <w:color w:val="000000"/>
          <w:sz w:val="24"/>
          <w:szCs w:val="24"/>
          <w:u w:val="single"/>
        </w:rPr>
      </w:pPr>
      <w:r w:rsidDel="00000000" w:rsidR="00000000" w:rsidRPr="00000000">
        <w:rPr>
          <w:rtl w:val="0"/>
        </w:rPr>
      </w:r>
    </w:p>
    <w:p w:rsidR="00000000" w:rsidDel="00000000" w:rsidP="00000000" w:rsidRDefault="00000000" w:rsidRPr="00000000" w14:paraId="0000014D">
      <w:pPr>
        <w:pStyle w:val="Heading1"/>
        <w:rPr>
          <w:color w:val="000000"/>
          <w:sz w:val="24"/>
          <w:szCs w:val="24"/>
          <w:u w:val="single"/>
        </w:rPr>
      </w:pPr>
      <w:bookmarkStart w:colFirst="0" w:colLast="0" w:name="_heading=h.ma4igw6fub62" w:id="9"/>
      <w:bookmarkEnd w:id="9"/>
      <w:r w:rsidDel="00000000" w:rsidR="00000000" w:rsidRPr="00000000">
        <w:rPr>
          <w:rtl w:val="0"/>
        </w:rPr>
        <w:t xml:space="preserve">9. Resumen de las pruebas</w:t>
      </w:r>
      <w:r w:rsidDel="00000000" w:rsidR="00000000" w:rsidRPr="00000000">
        <w:rPr>
          <w:rtl w:val="0"/>
        </w:rPr>
      </w:r>
    </w:p>
    <w:tbl>
      <w:tblPr>
        <w:tblStyle w:val="Table8"/>
        <w:tblW w:w="9351.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151"/>
        <w:gridCol w:w="7200"/>
        <w:tblGridChange w:id="0">
          <w:tblGrid>
            <w:gridCol w:w="2151"/>
            <w:gridCol w:w="7200"/>
          </w:tblGrid>
        </w:tblGridChange>
      </w:tblGrid>
      <w:tr>
        <w:trPr>
          <w:cantSplit w:val="0"/>
          <w:tblHeader w:val="0"/>
        </w:trPr>
        <w:tc>
          <w:tcPr/>
          <w:p w:rsidR="00000000" w:rsidDel="00000000" w:rsidP="00000000" w:rsidRDefault="00000000" w:rsidRPr="00000000" w14:paraId="0000014E">
            <w:pPr>
              <w:spacing w:line="360" w:lineRule="auto"/>
              <w:rPr>
                <w:rFonts w:ascii="Arial" w:cs="Arial" w:eastAsia="Arial" w:hAnsi="Arial"/>
                <w:b w:val="1"/>
                <w:bCs w:val="1"/>
                <w:color w:val="000000"/>
                <w:sz w:val="24"/>
                <w:szCs w:val="24"/>
                <w:u w:val="single"/>
              </w:rPr>
            </w:pPr>
            <w:r w:rsidDel="00000000" w:rsidR="00000000" w:rsidRPr="00000000">
              <w:rPr>
                <w:rFonts w:ascii="Arial" w:cs="Arial" w:eastAsia="Arial" w:hAnsi="Arial"/>
                <w:b w:val="1"/>
                <w:bCs w:val="1"/>
                <w:color w:val="000000"/>
                <w:sz w:val="24"/>
                <w:szCs w:val="24"/>
                <w:rtl w:val="0"/>
              </w:rPr>
              <w:t xml:space="preserve">Módulos del sistema a probar</w:t>
            </w:r>
            <w:r w:rsidDel="00000000" w:rsidR="00000000" w:rsidRPr="00000000">
              <w:rPr>
                <w:rtl w:val="0"/>
              </w:rPr>
            </w:r>
          </w:p>
        </w:tc>
        <w:tc>
          <w:tcPr/>
          <w:p w:rsidR="00000000" w:rsidDel="00000000" w:rsidP="00000000" w:rsidRDefault="00000000" w:rsidRPr="00000000" w14:paraId="0000014F">
            <w:pPr>
              <w:pBdr>
                <w:top w:space="0" w:sz="0" w:val="nil"/>
                <w:left w:space="0" w:sz="0" w:val="nil"/>
                <w:bottom w:space="0" w:sz="0" w:val="nil"/>
                <w:right w:space="0" w:sz="0" w:val="nil"/>
                <w:between w:space="0" w:sz="0" w:val="nil"/>
              </w:pBdr>
              <w:spacing w:line="360" w:lineRule="auto"/>
              <w:rPr>
                <w:rFonts w:ascii="Arial" w:cs="Arial" w:eastAsia="Arial" w:hAnsi="Arial"/>
                <w:b w:val="1"/>
                <w:bCs w:val="1"/>
                <w:color w:val="000000"/>
                <w:sz w:val="24"/>
                <w:szCs w:val="24"/>
              </w:rPr>
            </w:pPr>
            <w:r w:rsidDel="00000000" w:rsidR="00000000" w:rsidRPr="00000000">
              <w:rPr>
                <w:rFonts w:ascii="Arial" w:cs="Arial" w:eastAsia="Arial" w:hAnsi="Arial"/>
                <w:b w:val="1"/>
                <w:bCs w:val="1"/>
                <w:color w:val="000000"/>
                <w:sz w:val="24"/>
                <w:szCs w:val="24"/>
                <w:rtl w:val="0"/>
              </w:rPr>
              <w:t xml:space="preserve">1. Módulo Financiero (Webpay): </w:t>
            </w:r>
            <w:r w:rsidDel="00000000" w:rsidR="00000000" w:rsidRPr="00000000">
              <w:rPr>
                <w:rFonts w:ascii="Arial" w:cs="Arial" w:eastAsia="Arial" w:hAnsi="Arial"/>
                <w:color w:val="000000"/>
                <w:sz w:val="24"/>
                <w:szCs w:val="24"/>
                <w:rtl w:val="0"/>
              </w:rPr>
              <w:t xml:space="preserve">Emisión de liquidaciones y pagos de gastos comunes.</w:t>
            </w:r>
            <w:r w:rsidDel="00000000" w:rsidR="00000000" w:rsidRPr="00000000">
              <w:rPr>
                <w:rtl w:val="0"/>
              </w:rPr>
            </w:r>
          </w:p>
          <w:p w:rsidR="00000000" w:rsidDel="00000000" w:rsidP="00000000" w:rsidRDefault="00000000" w:rsidRPr="00000000" w14:paraId="00000150">
            <w:pPr>
              <w:pBdr>
                <w:top w:space="0" w:sz="0" w:val="nil"/>
                <w:left w:space="0" w:sz="0" w:val="nil"/>
                <w:bottom w:space="0" w:sz="0" w:val="nil"/>
                <w:right w:space="0" w:sz="0" w:val="nil"/>
                <w:between w:space="0" w:sz="0" w:val="nil"/>
              </w:pBdr>
              <w:spacing w:line="360" w:lineRule="auto"/>
              <w:rPr>
                <w:rFonts w:ascii="Arial" w:cs="Arial" w:eastAsia="Arial" w:hAnsi="Arial"/>
                <w:b w:val="1"/>
                <w:bCs w:val="1"/>
                <w:color w:val="000000"/>
                <w:sz w:val="24"/>
                <w:szCs w:val="24"/>
              </w:rPr>
            </w:pPr>
            <w:r w:rsidDel="00000000" w:rsidR="00000000" w:rsidRPr="00000000">
              <w:rPr>
                <w:rtl w:val="0"/>
              </w:rPr>
            </w:r>
          </w:p>
          <w:p w:rsidR="00000000" w:rsidDel="00000000" w:rsidP="00000000" w:rsidRDefault="00000000" w:rsidRPr="00000000" w14:paraId="00000151">
            <w:pPr>
              <w:pBdr>
                <w:top w:space="0" w:sz="0" w:val="nil"/>
                <w:left w:space="0" w:sz="0" w:val="nil"/>
                <w:bottom w:space="0" w:sz="0" w:val="nil"/>
                <w:right w:space="0" w:sz="0" w:val="nil"/>
                <w:between w:space="0" w:sz="0" w:val="nil"/>
              </w:pBdr>
              <w:spacing w:line="360" w:lineRule="auto"/>
              <w:rPr>
                <w:rFonts w:ascii="Arial" w:cs="Arial" w:eastAsia="Arial" w:hAnsi="Arial"/>
                <w:b w:val="1"/>
                <w:bCs w:val="1"/>
                <w:color w:val="000000"/>
                <w:sz w:val="24"/>
                <w:szCs w:val="24"/>
              </w:rPr>
            </w:pPr>
            <w:r w:rsidDel="00000000" w:rsidR="00000000" w:rsidRPr="00000000">
              <w:rPr>
                <w:rFonts w:ascii="Arial" w:cs="Arial" w:eastAsia="Arial" w:hAnsi="Arial"/>
                <w:b w:val="1"/>
                <w:bCs w:val="1"/>
                <w:color w:val="000000"/>
                <w:sz w:val="24"/>
                <w:szCs w:val="24"/>
                <w:rtl w:val="0"/>
              </w:rPr>
              <w:t xml:space="preserve">2. Control de Accesos: </w:t>
            </w:r>
            <w:r w:rsidDel="00000000" w:rsidR="00000000" w:rsidRPr="00000000">
              <w:rPr>
                <w:rFonts w:ascii="Arial" w:cs="Arial" w:eastAsia="Arial" w:hAnsi="Arial"/>
                <w:color w:val="000000"/>
                <w:sz w:val="24"/>
                <w:szCs w:val="24"/>
                <w:rtl w:val="0"/>
              </w:rPr>
              <w:t xml:space="preserve">Generación y validación de pases QR para visitas.</w:t>
            </w:r>
            <w:r w:rsidDel="00000000" w:rsidR="00000000" w:rsidRPr="00000000">
              <w:rPr>
                <w:rtl w:val="0"/>
              </w:rPr>
            </w:r>
          </w:p>
          <w:p w:rsidR="00000000" w:rsidDel="00000000" w:rsidP="00000000" w:rsidRDefault="00000000" w:rsidRPr="00000000" w14:paraId="00000152">
            <w:pPr>
              <w:pBdr>
                <w:top w:space="0" w:sz="0" w:val="nil"/>
                <w:left w:space="0" w:sz="0" w:val="nil"/>
                <w:bottom w:space="0" w:sz="0" w:val="nil"/>
                <w:right w:space="0" w:sz="0" w:val="nil"/>
                <w:between w:space="0" w:sz="0" w:val="nil"/>
              </w:pBdr>
              <w:spacing w:line="360" w:lineRule="auto"/>
              <w:rPr>
                <w:rFonts w:ascii="Arial" w:cs="Arial" w:eastAsia="Arial" w:hAnsi="Arial"/>
                <w:b w:val="1"/>
                <w:bCs w:val="1"/>
                <w:color w:val="000000"/>
                <w:sz w:val="24"/>
                <w:szCs w:val="24"/>
              </w:rPr>
            </w:pPr>
            <w:r w:rsidDel="00000000" w:rsidR="00000000" w:rsidRPr="00000000">
              <w:rPr>
                <w:rtl w:val="0"/>
              </w:rPr>
            </w:r>
          </w:p>
          <w:p w:rsidR="00000000" w:rsidDel="00000000" w:rsidP="00000000" w:rsidRDefault="00000000" w:rsidRPr="00000000" w14:paraId="00000153">
            <w:pPr>
              <w:pBdr>
                <w:top w:space="0" w:sz="0" w:val="nil"/>
                <w:left w:space="0" w:sz="0" w:val="nil"/>
                <w:bottom w:space="0" w:sz="0" w:val="nil"/>
                <w:right w:space="0" w:sz="0" w:val="nil"/>
                <w:between w:space="0" w:sz="0" w:val="nil"/>
              </w:pBdr>
              <w:spacing w:line="360" w:lineRule="auto"/>
              <w:rPr>
                <w:rFonts w:ascii="Arial" w:cs="Arial" w:eastAsia="Arial" w:hAnsi="Arial"/>
                <w:b w:val="1"/>
                <w:bCs w:val="1"/>
                <w:color w:val="000000"/>
                <w:sz w:val="24"/>
                <w:szCs w:val="24"/>
              </w:rPr>
            </w:pPr>
            <w:r w:rsidDel="00000000" w:rsidR="00000000" w:rsidRPr="00000000">
              <w:rPr>
                <w:rFonts w:ascii="Arial" w:cs="Arial" w:eastAsia="Arial" w:hAnsi="Arial"/>
                <w:b w:val="1"/>
                <w:bCs w:val="1"/>
                <w:color w:val="000000"/>
                <w:sz w:val="24"/>
                <w:szCs w:val="24"/>
                <w:rtl w:val="0"/>
              </w:rPr>
              <w:t xml:space="preserve">3. Módulo de Reservas: </w:t>
            </w:r>
            <w:r w:rsidDel="00000000" w:rsidR="00000000" w:rsidRPr="00000000">
              <w:rPr>
                <w:rFonts w:ascii="Arial" w:cs="Arial" w:eastAsia="Arial" w:hAnsi="Arial"/>
                <w:color w:val="000000"/>
                <w:sz w:val="24"/>
                <w:szCs w:val="24"/>
                <w:rtl w:val="0"/>
              </w:rPr>
              <w:t xml:space="preserve">Agendamiento de áreas comunes sin solapamiento.</w:t>
            </w:r>
            <w:r w:rsidDel="00000000" w:rsidR="00000000" w:rsidRPr="00000000">
              <w:rPr>
                <w:rtl w:val="0"/>
              </w:rPr>
            </w:r>
          </w:p>
          <w:p w:rsidR="00000000" w:rsidDel="00000000" w:rsidP="00000000" w:rsidRDefault="00000000" w:rsidRPr="00000000" w14:paraId="00000154">
            <w:pPr>
              <w:pBdr>
                <w:top w:space="0" w:sz="0" w:val="nil"/>
                <w:left w:space="0" w:sz="0" w:val="nil"/>
                <w:bottom w:space="0" w:sz="0" w:val="nil"/>
                <w:right w:space="0" w:sz="0" w:val="nil"/>
                <w:between w:space="0" w:sz="0" w:val="nil"/>
              </w:pBdr>
              <w:spacing w:line="360" w:lineRule="auto"/>
              <w:rPr>
                <w:rFonts w:ascii="Arial" w:cs="Arial" w:eastAsia="Arial" w:hAnsi="Arial"/>
                <w:b w:val="1"/>
                <w:bCs w:val="1"/>
                <w:color w:val="000000"/>
                <w:sz w:val="24"/>
                <w:szCs w:val="24"/>
              </w:rPr>
            </w:pPr>
            <w:r w:rsidDel="00000000" w:rsidR="00000000" w:rsidRPr="00000000">
              <w:rPr>
                <w:rtl w:val="0"/>
              </w:rPr>
            </w:r>
          </w:p>
          <w:p w:rsidR="00000000" w:rsidDel="00000000" w:rsidP="00000000" w:rsidRDefault="00000000" w:rsidRPr="00000000" w14:paraId="00000155">
            <w:pPr>
              <w:pBdr>
                <w:top w:space="0" w:sz="0" w:val="nil"/>
                <w:left w:space="0" w:sz="0" w:val="nil"/>
                <w:bottom w:space="0" w:sz="0" w:val="nil"/>
                <w:right w:space="0" w:sz="0" w:val="nil"/>
                <w:between w:space="0" w:sz="0" w:val="nil"/>
              </w:pBdr>
              <w:spacing w:line="360" w:lineRule="auto"/>
              <w:rPr>
                <w:rFonts w:ascii="Arial" w:cs="Arial" w:eastAsia="Arial" w:hAnsi="Arial"/>
                <w:b w:val="1"/>
                <w:bCs w:val="1"/>
                <w:color w:val="000000"/>
                <w:sz w:val="24"/>
                <w:szCs w:val="24"/>
              </w:rPr>
            </w:pPr>
            <w:r w:rsidDel="00000000" w:rsidR="00000000" w:rsidRPr="00000000">
              <w:rPr>
                <w:rFonts w:ascii="Arial" w:cs="Arial" w:eastAsia="Arial" w:hAnsi="Arial"/>
                <w:b w:val="1"/>
                <w:bCs w:val="1"/>
                <w:color w:val="000000"/>
                <w:sz w:val="24"/>
                <w:szCs w:val="24"/>
                <w:rtl w:val="0"/>
              </w:rPr>
              <w:t xml:space="preserve">4. Asistente RAG: </w:t>
            </w:r>
            <w:r w:rsidDel="00000000" w:rsidR="00000000" w:rsidRPr="00000000">
              <w:rPr>
                <w:rFonts w:ascii="Arial" w:cs="Arial" w:eastAsia="Arial" w:hAnsi="Arial"/>
                <w:color w:val="000000"/>
                <w:sz w:val="24"/>
                <w:szCs w:val="24"/>
                <w:rtl w:val="0"/>
              </w:rPr>
              <w:t xml:space="preserve">Consultas legales sobre la Ley N° 21.442.</w:t>
            </w:r>
            <w:r w:rsidDel="00000000" w:rsidR="00000000" w:rsidRPr="00000000">
              <w:rPr>
                <w:rtl w:val="0"/>
              </w:rPr>
            </w:r>
          </w:p>
          <w:p w:rsidR="00000000" w:rsidDel="00000000" w:rsidP="00000000" w:rsidRDefault="00000000" w:rsidRPr="00000000" w14:paraId="00000156">
            <w:pPr>
              <w:pBdr>
                <w:top w:space="0" w:sz="0" w:val="nil"/>
                <w:left w:space="0" w:sz="0" w:val="nil"/>
                <w:bottom w:space="0" w:sz="0" w:val="nil"/>
                <w:right w:space="0" w:sz="0" w:val="nil"/>
                <w:between w:space="0" w:sz="0" w:val="nil"/>
              </w:pBdr>
              <w:spacing w:line="360" w:lineRule="auto"/>
              <w:rPr>
                <w:rFonts w:ascii="Arial" w:cs="Arial" w:eastAsia="Arial" w:hAnsi="Arial"/>
                <w:b w:val="1"/>
                <w:bCs w:val="1"/>
                <w:color w:val="000000"/>
                <w:sz w:val="24"/>
                <w:szCs w:val="24"/>
              </w:rPr>
            </w:pPr>
            <w:r w:rsidDel="00000000" w:rsidR="00000000" w:rsidRPr="00000000">
              <w:rPr>
                <w:rtl w:val="0"/>
              </w:rPr>
            </w:r>
          </w:p>
          <w:p w:rsidR="00000000" w:rsidDel="00000000" w:rsidP="00000000" w:rsidRDefault="00000000" w:rsidRPr="00000000" w14:paraId="00000157">
            <w:pPr>
              <w:spacing w:line="360" w:lineRule="auto"/>
              <w:rPr>
                <w:rFonts w:ascii="Arial" w:cs="Arial" w:eastAsia="Arial" w:hAnsi="Arial"/>
                <w:color w:val="000000"/>
                <w:sz w:val="24"/>
                <w:szCs w:val="24"/>
                <w:u w:val="single"/>
              </w:rPr>
            </w:pPr>
            <w:r w:rsidDel="00000000" w:rsidR="00000000" w:rsidRPr="00000000">
              <w:rPr>
                <w:rFonts w:ascii="Arial" w:cs="Arial" w:eastAsia="Arial" w:hAnsi="Arial"/>
                <w:b w:val="1"/>
                <w:bCs w:val="1"/>
                <w:color w:val="000000"/>
                <w:sz w:val="24"/>
                <w:szCs w:val="24"/>
                <w:rtl w:val="0"/>
              </w:rPr>
              <w:t xml:space="preserve">5. Arquitectura SaaS: </w:t>
            </w:r>
            <w:r w:rsidDel="00000000" w:rsidR="00000000" w:rsidRPr="00000000">
              <w:rPr>
                <w:rFonts w:ascii="Arial" w:cs="Arial" w:eastAsia="Arial" w:hAnsi="Arial"/>
                <w:color w:val="000000"/>
                <w:sz w:val="24"/>
                <w:szCs w:val="24"/>
                <w:rtl w:val="0"/>
              </w:rPr>
              <w:t xml:space="preserve">Aislamiento de datos Multi-Tenant y Monorepo.</w:t>
            </w:r>
            <w:r w:rsidDel="00000000" w:rsidR="00000000" w:rsidRPr="00000000">
              <w:rPr>
                <w:rtl w:val="0"/>
              </w:rPr>
            </w:r>
          </w:p>
        </w:tc>
      </w:tr>
      <w:tr>
        <w:trPr>
          <w:cantSplit w:val="0"/>
          <w:tblHeader w:val="0"/>
        </w:trPr>
        <w:tc>
          <w:tcPr/>
          <w:p w:rsidR="00000000" w:rsidDel="00000000" w:rsidP="00000000" w:rsidRDefault="00000000" w:rsidRPr="00000000" w14:paraId="00000158">
            <w:pPr>
              <w:spacing w:line="360" w:lineRule="auto"/>
              <w:rPr>
                <w:rFonts w:ascii="Arial" w:cs="Arial" w:eastAsia="Arial" w:hAnsi="Arial"/>
                <w:b w:val="1"/>
                <w:bCs w:val="1"/>
                <w:color w:val="000000"/>
                <w:sz w:val="24"/>
                <w:szCs w:val="24"/>
                <w:u w:val="single"/>
              </w:rPr>
            </w:pPr>
            <w:r w:rsidDel="00000000" w:rsidR="00000000" w:rsidRPr="00000000">
              <w:rPr>
                <w:rFonts w:ascii="Arial" w:cs="Arial" w:eastAsia="Arial" w:hAnsi="Arial"/>
                <w:b w:val="1"/>
                <w:bCs w:val="1"/>
                <w:color w:val="000000"/>
                <w:sz w:val="24"/>
                <w:szCs w:val="24"/>
                <w:rtl w:val="0"/>
              </w:rPr>
              <w:t xml:space="preserve">Objetivos de las pruebas</w:t>
            </w:r>
            <w:r w:rsidDel="00000000" w:rsidR="00000000" w:rsidRPr="00000000">
              <w:rPr>
                <w:rtl w:val="0"/>
              </w:rPr>
            </w:r>
          </w:p>
        </w:tc>
        <w:tc>
          <w:tcPr/>
          <w:p w:rsidR="00000000" w:rsidDel="00000000" w:rsidP="00000000" w:rsidRDefault="00000000" w:rsidRPr="00000000" w14:paraId="00000159">
            <w:pPr>
              <w:pBdr>
                <w:top w:space="0" w:sz="0" w:val="nil"/>
                <w:left w:space="0" w:sz="0" w:val="nil"/>
                <w:bottom w:space="0" w:sz="0" w:val="nil"/>
                <w:right w:space="0" w:sz="0" w:val="nil"/>
                <w:between w:space="0" w:sz="0" w:val="nil"/>
              </w:pBdr>
              <w:spacing w:line="360" w:lineRule="auto"/>
              <w:rPr>
                <w:rFonts w:ascii="Arial" w:cs="Arial" w:eastAsia="Arial" w:hAnsi="Arial"/>
                <w:b w:val="1"/>
                <w:bCs w:val="1"/>
                <w:color w:val="000000"/>
                <w:sz w:val="24"/>
                <w:szCs w:val="24"/>
              </w:rPr>
            </w:pPr>
            <w:r w:rsidDel="00000000" w:rsidR="00000000" w:rsidRPr="00000000">
              <w:rPr>
                <w:rFonts w:ascii="Arial" w:cs="Arial" w:eastAsia="Arial" w:hAnsi="Arial"/>
                <w:b w:val="1"/>
                <w:bCs w:val="1"/>
                <w:color w:val="000000"/>
                <w:sz w:val="24"/>
                <w:szCs w:val="24"/>
                <w:rtl w:val="0"/>
              </w:rPr>
              <w:t xml:space="preserve">1. Cumplimiento de Requisitos: </w:t>
            </w:r>
            <w:r w:rsidDel="00000000" w:rsidR="00000000" w:rsidRPr="00000000">
              <w:rPr>
                <w:rFonts w:ascii="Arial" w:cs="Arial" w:eastAsia="Arial" w:hAnsi="Arial"/>
                <w:color w:val="000000"/>
                <w:sz w:val="24"/>
                <w:szCs w:val="24"/>
                <w:rtl w:val="0"/>
              </w:rPr>
              <w:t xml:space="preserve">Validar los requerimientos funcionales y no funcionales definidos en la especificación IEEE 830.</w:t>
            </w:r>
            <w:r w:rsidDel="00000000" w:rsidR="00000000" w:rsidRPr="00000000">
              <w:rPr>
                <w:rtl w:val="0"/>
              </w:rPr>
            </w:r>
          </w:p>
          <w:p w:rsidR="00000000" w:rsidDel="00000000" w:rsidP="00000000" w:rsidRDefault="00000000" w:rsidRPr="00000000" w14:paraId="0000015A">
            <w:pPr>
              <w:pBdr>
                <w:top w:space="0" w:sz="0" w:val="nil"/>
                <w:left w:space="0" w:sz="0" w:val="nil"/>
                <w:bottom w:space="0" w:sz="0" w:val="nil"/>
                <w:right w:space="0" w:sz="0" w:val="nil"/>
                <w:between w:space="0" w:sz="0" w:val="nil"/>
              </w:pBdr>
              <w:spacing w:line="360" w:lineRule="auto"/>
              <w:rPr>
                <w:rFonts w:ascii="Arial" w:cs="Arial" w:eastAsia="Arial" w:hAnsi="Arial"/>
                <w:b w:val="1"/>
                <w:bCs w:val="1"/>
                <w:color w:val="000000"/>
                <w:sz w:val="24"/>
                <w:szCs w:val="24"/>
              </w:rPr>
            </w:pPr>
            <w:r w:rsidDel="00000000" w:rsidR="00000000" w:rsidRPr="00000000">
              <w:rPr>
                <w:rtl w:val="0"/>
              </w:rPr>
            </w:r>
          </w:p>
          <w:p w:rsidR="00000000" w:rsidDel="00000000" w:rsidP="00000000" w:rsidRDefault="00000000" w:rsidRPr="00000000" w14:paraId="0000015B">
            <w:pPr>
              <w:pBdr>
                <w:top w:space="0" w:sz="0" w:val="nil"/>
                <w:left w:space="0" w:sz="0" w:val="nil"/>
                <w:bottom w:space="0" w:sz="0" w:val="nil"/>
                <w:right w:space="0" w:sz="0" w:val="nil"/>
                <w:between w:space="0" w:sz="0" w:val="nil"/>
              </w:pBdr>
              <w:spacing w:line="360" w:lineRule="auto"/>
              <w:rPr>
                <w:rFonts w:ascii="Arial" w:cs="Arial" w:eastAsia="Arial" w:hAnsi="Arial"/>
                <w:b w:val="1"/>
                <w:bCs w:val="1"/>
                <w:color w:val="000000"/>
                <w:sz w:val="24"/>
                <w:szCs w:val="24"/>
              </w:rPr>
            </w:pPr>
            <w:r w:rsidDel="00000000" w:rsidR="00000000" w:rsidRPr="00000000">
              <w:rPr>
                <w:rFonts w:ascii="Arial" w:cs="Arial" w:eastAsia="Arial" w:hAnsi="Arial"/>
                <w:b w:val="1"/>
                <w:bCs w:val="1"/>
                <w:color w:val="000000"/>
                <w:sz w:val="24"/>
                <w:szCs w:val="24"/>
                <w:rtl w:val="0"/>
              </w:rPr>
              <w:t xml:space="preserve">2. Garantizar la Seguridad y Aislamiento: </w:t>
            </w:r>
            <w:r w:rsidDel="00000000" w:rsidR="00000000" w:rsidRPr="00000000">
              <w:rPr>
                <w:rFonts w:ascii="Arial" w:cs="Arial" w:eastAsia="Arial" w:hAnsi="Arial"/>
                <w:color w:val="000000"/>
                <w:sz w:val="24"/>
                <w:szCs w:val="24"/>
                <w:rtl w:val="0"/>
              </w:rPr>
              <w:t xml:space="preserve">Confirmar que no exista filtración de datos entre diferentes condominios (Row-Level Security).</w:t>
            </w:r>
            <w:r w:rsidDel="00000000" w:rsidR="00000000" w:rsidRPr="00000000">
              <w:rPr>
                <w:rtl w:val="0"/>
              </w:rPr>
            </w:r>
          </w:p>
          <w:p w:rsidR="00000000" w:rsidDel="00000000" w:rsidP="00000000" w:rsidRDefault="00000000" w:rsidRPr="00000000" w14:paraId="0000015C">
            <w:pPr>
              <w:pBdr>
                <w:top w:space="0" w:sz="0" w:val="nil"/>
                <w:left w:space="0" w:sz="0" w:val="nil"/>
                <w:bottom w:space="0" w:sz="0" w:val="nil"/>
                <w:right w:space="0" w:sz="0" w:val="nil"/>
                <w:between w:space="0" w:sz="0" w:val="nil"/>
              </w:pBdr>
              <w:spacing w:line="360" w:lineRule="auto"/>
              <w:rPr>
                <w:rFonts w:ascii="Arial" w:cs="Arial" w:eastAsia="Arial" w:hAnsi="Arial"/>
                <w:b w:val="1"/>
                <w:bCs w:val="1"/>
                <w:color w:val="000000"/>
                <w:sz w:val="24"/>
                <w:szCs w:val="24"/>
              </w:rPr>
            </w:pPr>
            <w:r w:rsidDel="00000000" w:rsidR="00000000" w:rsidRPr="00000000">
              <w:rPr>
                <w:rtl w:val="0"/>
              </w:rPr>
            </w:r>
          </w:p>
          <w:p w:rsidR="00000000" w:rsidDel="00000000" w:rsidP="00000000" w:rsidRDefault="00000000" w:rsidRPr="00000000" w14:paraId="0000015D">
            <w:pPr>
              <w:pBdr>
                <w:top w:space="0" w:sz="0" w:val="nil"/>
                <w:left w:space="0" w:sz="0" w:val="nil"/>
                <w:bottom w:space="0" w:sz="0" w:val="nil"/>
                <w:right w:space="0" w:sz="0" w:val="nil"/>
                <w:between w:space="0" w:sz="0" w:val="nil"/>
              </w:pBdr>
              <w:spacing w:line="360" w:lineRule="auto"/>
              <w:rPr>
                <w:rFonts w:ascii="Arial" w:cs="Arial" w:eastAsia="Arial" w:hAnsi="Arial"/>
                <w:b w:val="1"/>
                <w:bCs w:val="1"/>
                <w:color w:val="000000"/>
                <w:sz w:val="24"/>
                <w:szCs w:val="24"/>
              </w:rPr>
            </w:pPr>
            <w:r w:rsidDel="00000000" w:rsidR="00000000" w:rsidRPr="00000000">
              <w:rPr>
                <w:rFonts w:ascii="Arial" w:cs="Arial" w:eastAsia="Arial" w:hAnsi="Arial"/>
                <w:b w:val="1"/>
                <w:bCs w:val="1"/>
                <w:color w:val="000000"/>
                <w:sz w:val="24"/>
                <w:szCs w:val="24"/>
                <w:rtl w:val="0"/>
              </w:rPr>
              <w:t xml:space="preserve">3. Evaluar la Fiabilidad Transaccional: </w:t>
            </w:r>
            <w:r w:rsidDel="00000000" w:rsidR="00000000" w:rsidRPr="00000000">
              <w:rPr>
                <w:rFonts w:ascii="Arial" w:cs="Arial" w:eastAsia="Arial" w:hAnsi="Arial"/>
                <w:color w:val="000000"/>
                <w:sz w:val="24"/>
                <w:szCs w:val="24"/>
                <w:rtl w:val="0"/>
              </w:rPr>
              <w:t xml:space="preserve">Asegurar que los pagos y reservas se realicen de forma atómica y sin errores (ACID).</w:t>
            </w:r>
            <w:r w:rsidDel="00000000" w:rsidR="00000000" w:rsidRPr="00000000">
              <w:rPr>
                <w:rtl w:val="0"/>
              </w:rPr>
            </w:r>
          </w:p>
          <w:p w:rsidR="00000000" w:rsidDel="00000000" w:rsidP="00000000" w:rsidRDefault="00000000" w:rsidRPr="00000000" w14:paraId="0000015E">
            <w:pPr>
              <w:spacing w:line="360" w:lineRule="auto"/>
              <w:rPr>
                <w:rFonts w:ascii="Arial" w:cs="Arial" w:eastAsia="Arial" w:hAnsi="Arial"/>
                <w:color w:val="000000"/>
                <w:sz w:val="24"/>
                <w:szCs w:val="24"/>
                <w:u w:val="single"/>
              </w:rPr>
            </w:pPr>
            <w:r w:rsidDel="00000000" w:rsidR="00000000" w:rsidRPr="00000000">
              <w:rPr>
                <w:rtl w:val="0"/>
              </w:rPr>
            </w:r>
          </w:p>
        </w:tc>
      </w:tr>
      <w:tr>
        <w:trPr>
          <w:cantSplit w:val="0"/>
          <w:tblHeader w:val="0"/>
        </w:trPr>
        <w:tc>
          <w:tcPr/>
          <w:p w:rsidR="00000000" w:rsidDel="00000000" w:rsidP="00000000" w:rsidRDefault="00000000" w:rsidRPr="00000000" w14:paraId="0000015F">
            <w:pPr>
              <w:spacing w:line="360" w:lineRule="auto"/>
              <w:rPr>
                <w:rFonts w:ascii="Arial" w:cs="Arial" w:eastAsia="Arial" w:hAnsi="Arial"/>
                <w:b w:val="1"/>
                <w:bCs w:val="1"/>
                <w:color w:val="000000"/>
                <w:sz w:val="24"/>
                <w:szCs w:val="24"/>
                <w:u w:val="single"/>
              </w:rPr>
            </w:pPr>
            <w:r w:rsidDel="00000000" w:rsidR="00000000" w:rsidRPr="00000000">
              <w:rPr>
                <w:rFonts w:ascii="Arial" w:cs="Arial" w:eastAsia="Arial" w:hAnsi="Arial"/>
                <w:b w:val="1"/>
                <w:bCs w:val="1"/>
                <w:color w:val="000000"/>
                <w:sz w:val="24"/>
                <w:szCs w:val="24"/>
                <w:rtl w:val="0"/>
              </w:rPr>
              <w:t xml:space="preserve">Detalle del orden de ejecución de los módulos.</w:t>
            </w:r>
            <w:r w:rsidDel="00000000" w:rsidR="00000000" w:rsidRPr="00000000">
              <w:rPr>
                <w:rtl w:val="0"/>
              </w:rPr>
            </w:r>
          </w:p>
        </w:tc>
        <w:tc>
          <w:tcPr/>
          <w:p w:rsidR="00000000" w:rsidDel="00000000" w:rsidP="00000000" w:rsidRDefault="00000000" w:rsidRPr="00000000" w14:paraId="00000160">
            <w:pPr>
              <w:keepNext w:val="0"/>
              <w:keepLines w:val="0"/>
              <w:pageBreakBefore w:val="0"/>
              <w:widowControl w:val="1"/>
              <w:numPr>
                <w:ilvl w:val="0"/>
                <w:numId w:val="13"/>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Pruebas Unitarias (Lógica base y BD).</w:t>
            </w:r>
          </w:p>
          <w:p w:rsidR="00000000" w:rsidDel="00000000" w:rsidP="00000000" w:rsidRDefault="00000000" w:rsidRPr="00000000" w14:paraId="00000161">
            <w:pPr>
              <w:keepNext w:val="0"/>
              <w:keepLines w:val="0"/>
              <w:pageBreakBefore w:val="0"/>
              <w:widowControl w:val="1"/>
              <w:numPr>
                <w:ilvl w:val="0"/>
                <w:numId w:val="13"/>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Pruebas de Seguridad y Aislamiento (Multi-Tenant).</w:t>
            </w:r>
          </w:p>
          <w:p w:rsidR="00000000" w:rsidDel="00000000" w:rsidP="00000000" w:rsidRDefault="00000000" w:rsidRPr="00000000" w14:paraId="00000162">
            <w:pPr>
              <w:keepNext w:val="0"/>
              <w:keepLines w:val="0"/>
              <w:pageBreakBefore w:val="0"/>
              <w:widowControl w:val="1"/>
              <w:numPr>
                <w:ilvl w:val="0"/>
                <w:numId w:val="13"/>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Pruebas de Integración (SDK Webpay y Asistente IA).</w:t>
            </w:r>
          </w:p>
          <w:p w:rsidR="00000000" w:rsidDel="00000000" w:rsidP="00000000" w:rsidRDefault="00000000" w:rsidRPr="00000000" w14:paraId="00000163">
            <w:pPr>
              <w:keepNext w:val="0"/>
              <w:keepLines w:val="0"/>
              <w:pageBreakBefore w:val="0"/>
              <w:widowControl w:val="1"/>
              <w:numPr>
                <w:ilvl w:val="0"/>
                <w:numId w:val="13"/>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Pruebas de Interfaz y Usabilidad (App móvil y Dashboard).</w:t>
            </w:r>
          </w:p>
          <w:p w:rsidR="00000000" w:rsidDel="00000000" w:rsidP="00000000" w:rsidRDefault="00000000" w:rsidRPr="00000000" w14:paraId="00000164">
            <w:pPr>
              <w:keepNext w:val="0"/>
              <w:keepLines w:val="0"/>
              <w:pageBreakBefore w:val="0"/>
              <w:widowControl w:val="1"/>
              <w:numPr>
                <w:ilvl w:val="0"/>
                <w:numId w:val="13"/>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Pruebas de Rendimiento y Carga.</w:t>
            </w:r>
          </w:p>
          <w:p w:rsidR="00000000" w:rsidDel="00000000" w:rsidP="00000000" w:rsidRDefault="00000000" w:rsidRPr="00000000" w14:paraId="00000165">
            <w:pPr>
              <w:keepNext w:val="0"/>
              <w:keepLines w:val="0"/>
              <w:pageBreakBefore w:val="0"/>
              <w:widowControl w:val="1"/>
              <w:numPr>
                <w:ilvl w:val="0"/>
                <w:numId w:val="13"/>
              </w:numPr>
              <w:pBdr>
                <w:top w:space="0" w:sz="0" w:val="nil"/>
                <w:left w:space="0" w:sz="0" w:val="nil"/>
                <w:bottom w:space="0" w:sz="0" w:val="nil"/>
                <w:right w:space="0" w:sz="0" w:val="nil"/>
                <w:between w:space="0" w:sz="0" w:val="nil"/>
              </w:pBdr>
              <w:shd w:fill="auto" w:val="clear"/>
              <w:spacing w:after="200" w:before="0" w:line="360" w:lineRule="auto"/>
              <w:ind w:left="720" w:right="0" w:hanging="360"/>
              <w:jc w:val="both"/>
              <w:rPr>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Pruebas End-to-End (E2E) sin AIoT.</w:t>
            </w:r>
          </w:p>
          <w:p w:rsidR="00000000" w:rsidDel="00000000" w:rsidP="00000000" w:rsidRDefault="00000000" w:rsidRPr="00000000" w14:paraId="00000166">
            <w:pPr>
              <w:spacing w:line="360" w:lineRule="auto"/>
              <w:jc w:val="both"/>
              <w:rPr>
                <w:rFonts w:ascii="Arial" w:cs="Arial" w:eastAsia="Arial" w:hAnsi="Arial"/>
                <w:sz w:val="24"/>
                <w:szCs w:val="24"/>
              </w:rPr>
            </w:pPr>
            <w:r w:rsidDel="00000000" w:rsidR="00000000" w:rsidRPr="00000000">
              <w:rPr>
                <w:rtl w:val="0"/>
              </w:rPr>
            </w:r>
          </w:p>
        </w:tc>
      </w:tr>
      <w:tr>
        <w:trPr>
          <w:cantSplit w:val="0"/>
          <w:tblHeader w:val="0"/>
        </w:trPr>
        <w:tc>
          <w:tcPr/>
          <w:p w:rsidR="00000000" w:rsidDel="00000000" w:rsidP="00000000" w:rsidRDefault="00000000" w:rsidRPr="00000000" w14:paraId="00000167">
            <w:pPr>
              <w:spacing w:line="360" w:lineRule="auto"/>
              <w:rPr>
                <w:rFonts w:ascii="Arial" w:cs="Arial" w:eastAsia="Arial" w:hAnsi="Arial"/>
                <w:b w:val="1"/>
                <w:bCs w:val="1"/>
                <w:color w:val="000000"/>
                <w:sz w:val="24"/>
                <w:szCs w:val="24"/>
                <w:u w:val="single"/>
              </w:rPr>
            </w:pPr>
            <w:r w:rsidDel="00000000" w:rsidR="00000000" w:rsidRPr="00000000">
              <w:rPr>
                <w:rFonts w:ascii="Arial" w:cs="Arial" w:eastAsia="Arial" w:hAnsi="Arial"/>
                <w:b w:val="1"/>
                <w:bCs w:val="1"/>
                <w:color w:val="000000"/>
                <w:sz w:val="24"/>
                <w:szCs w:val="24"/>
                <w:rtl w:val="0"/>
              </w:rPr>
              <w:t xml:space="preserve">Tipos de pruebas a realizar</w:t>
            </w:r>
            <w:r w:rsidDel="00000000" w:rsidR="00000000" w:rsidRPr="00000000">
              <w:rPr>
                <w:rtl w:val="0"/>
              </w:rPr>
            </w:r>
          </w:p>
        </w:tc>
        <w:tc>
          <w:tcPr/>
          <w:p w:rsidR="00000000" w:rsidDel="00000000" w:rsidP="00000000" w:rsidRDefault="00000000" w:rsidRPr="00000000" w14:paraId="00000168">
            <w:pPr>
              <w:keepNext w:val="0"/>
              <w:keepLines w:val="0"/>
              <w:pageBreakBefore w:val="0"/>
              <w:widowControl w:val="1"/>
              <w:numPr>
                <w:ilvl w:val="0"/>
                <w:numId w:val="12"/>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Pruebas Unitarias.</w:t>
            </w:r>
          </w:p>
          <w:p w:rsidR="00000000" w:rsidDel="00000000" w:rsidP="00000000" w:rsidRDefault="00000000" w:rsidRPr="00000000" w14:paraId="00000169">
            <w:pPr>
              <w:keepNext w:val="0"/>
              <w:keepLines w:val="0"/>
              <w:pageBreakBefore w:val="0"/>
              <w:widowControl w:val="1"/>
              <w:numPr>
                <w:ilvl w:val="0"/>
                <w:numId w:val="12"/>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Pruebas de Seguridad.</w:t>
            </w:r>
          </w:p>
          <w:p w:rsidR="00000000" w:rsidDel="00000000" w:rsidP="00000000" w:rsidRDefault="00000000" w:rsidRPr="00000000" w14:paraId="0000016A">
            <w:pPr>
              <w:keepNext w:val="0"/>
              <w:keepLines w:val="0"/>
              <w:pageBreakBefore w:val="0"/>
              <w:widowControl w:val="1"/>
              <w:numPr>
                <w:ilvl w:val="0"/>
                <w:numId w:val="12"/>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Pruebas de Usabilidad.</w:t>
            </w:r>
          </w:p>
          <w:p w:rsidR="00000000" w:rsidDel="00000000" w:rsidP="00000000" w:rsidRDefault="00000000" w:rsidRPr="00000000" w14:paraId="0000016B">
            <w:pPr>
              <w:keepNext w:val="0"/>
              <w:keepLines w:val="0"/>
              <w:pageBreakBefore w:val="0"/>
              <w:widowControl w:val="1"/>
              <w:numPr>
                <w:ilvl w:val="0"/>
                <w:numId w:val="12"/>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Pruebas de Compatibilidad.</w:t>
            </w:r>
          </w:p>
          <w:p w:rsidR="00000000" w:rsidDel="00000000" w:rsidP="00000000" w:rsidRDefault="00000000" w:rsidRPr="00000000" w14:paraId="0000016C">
            <w:pPr>
              <w:keepNext w:val="0"/>
              <w:keepLines w:val="0"/>
              <w:pageBreakBefore w:val="0"/>
              <w:widowControl w:val="1"/>
              <w:numPr>
                <w:ilvl w:val="0"/>
                <w:numId w:val="12"/>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Pruebas de Carga y Rendimiento.</w:t>
            </w:r>
          </w:p>
          <w:p w:rsidR="00000000" w:rsidDel="00000000" w:rsidP="00000000" w:rsidRDefault="00000000" w:rsidRPr="00000000" w14:paraId="0000016D">
            <w:pPr>
              <w:keepNext w:val="0"/>
              <w:keepLines w:val="0"/>
              <w:pageBreakBefore w:val="0"/>
              <w:widowControl w:val="1"/>
              <w:numPr>
                <w:ilvl w:val="0"/>
                <w:numId w:val="12"/>
              </w:numPr>
              <w:pBdr>
                <w:top w:space="0" w:sz="0" w:val="nil"/>
                <w:left w:space="0" w:sz="0" w:val="nil"/>
                <w:bottom w:space="0" w:sz="0" w:val="nil"/>
                <w:right w:space="0" w:sz="0" w:val="nil"/>
                <w:between w:space="0" w:sz="0" w:val="nil"/>
              </w:pBdr>
              <w:shd w:fill="auto" w:val="clear"/>
              <w:spacing w:after="200" w:before="0" w:line="360" w:lineRule="auto"/>
              <w:ind w:left="720" w:right="0" w:hanging="360"/>
              <w:jc w:val="left"/>
              <w:rPr>
                <w:b w:val="0"/>
                <w:bCs w:val="0"/>
                <w:i w:val="0"/>
                <w:iCs w:val="0"/>
                <w:smallCaps w:val="0"/>
                <w:strike w:val="0"/>
                <w:color w:val="000000"/>
                <w:sz w:val="24"/>
                <w:szCs w:val="24"/>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Pruebas de Integración y E2E.</w:t>
            </w:r>
            <w:r w:rsidDel="00000000" w:rsidR="00000000" w:rsidRPr="00000000">
              <w:rPr>
                <w:rtl w:val="0"/>
              </w:rPr>
            </w:r>
          </w:p>
        </w:tc>
      </w:tr>
      <w:tr>
        <w:trPr>
          <w:cantSplit w:val="0"/>
          <w:tblHeader w:val="0"/>
        </w:trPr>
        <w:tc>
          <w:tcPr/>
          <w:p w:rsidR="00000000" w:rsidDel="00000000" w:rsidP="00000000" w:rsidRDefault="00000000" w:rsidRPr="00000000" w14:paraId="0000016E">
            <w:pPr>
              <w:spacing w:line="360" w:lineRule="auto"/>
              <w:rPr>
                <w:rFonts w:ascii="Arial" w:cs="Arial" w:eastAsia="Arial" w:hAnsi="Arial"/>
                <w:b w:val="1"/>
                <w:bCs w:val="1"/>
                <w:color w:val="000000"/>
                <w:sz w:val="24"/>
                <w:szCs w:val="24"/>
                <w:u w:val="single"/>
              </w:rPr>
            </w:pPr>
            <w:r w:rsidDel="00000000" w:rsidR="00000000" w:rsidRPr="00000000">
              <w:rPr>
                <w:rFonts w:ascii="Arial" w:cs="Arial" w:eastAsia="Arial" w:hAnsi="Arial"/>
                <w:b w:val="1"/>
                <w:bCs w:val="1"/>
                <w:color w:val="000000"/>
                <w:sz w:val="24"/>
                <w:szCs w:val="24"/>
                <w:rtl w:val="0"/>
              </w:rPr>
              <w:t xml:space="preserve">Técnicas de pruebas a utilizar</w:t>
            </w:r>
            <w:r w:rsidDel="00000000" w:rsidR="00000000" w:rsidRPr="00000000">
              <w:rPr>
                <w:rtl w:val="0"/>
              </w:rPr>
            </w:r>
          </w:p>
        </w:tc>
        <w:tc>
          <w:tcPr/>
          <w:p w:rsidR="00000000" w:rsidDel="00000000" w:rsidP="00000000" w:rsidRDefault="00000000" w:rsidRPr="00000000" w14:paraId="0000016F">
            <w:pPr>
              <w:pBdr>
                <w:top w:space="0" w:sz="0" w:val="nil"/>
                <w:left w:space="0" w:sz="0" w:val="nil"/>
                <w:bottom w:space="0" w:sz="0" w:val="nil"/>
                <w:right w:space="0" w:sz="0" w:val="nil"/>
                <w:between w:space="0" w:sz="0" w:val="nil"/>
              </w:pBdr>
              <w:spacing w:line="360" w:lineRule="auto"/>
              <w:rPr>
                <w:rFonts w:ascii="Arial" w:cs="Arial" w:eastAsia="Arial" w:hAnsi="Arial"/>
                <w:color w:val="000000"/>
                <w:sz w:val="24"/>
                <w:szCs w:val="24"/>
              </w:rPr>
            </w:pPr>
            <w:r w:rsidDel="00000000" w:rsidR="00000000" w:rsidRPr="00000000">
              <w:rPr>
                <w:rFonts w:ascii="Arial" w:cs="Arial" w:eastAsia="Arial" w:hAnsi="Arial"/>
                <w:b w:val="1"/>
                <w:bCs w:val="1"/>
                <w:color w:val="000000"/>
                <w:sz w:val="24"/>
                <w:szCs w:val="24"/>
                <w:rtl w:val="0"/>
              </w:rPr>
              <w:t xml:space="preserve">Pruebas de Aislamiento y Penetración para la Seguridad:</w:t>
            </w:r>
            <w:r w:rsidDel="00000000" w:rsidR="00000000" w:rsidRPr="00000000">
              <w:rPr>
                <w:rFonts w:ascii="Arial" w:cs="Arial" w:eastAsia="Arial" w:hAnsi="Arial"/>
                <w:color w:val="000000"/>
                <w:sz w:val="24"/>
                <w:szCs w:val="24"/>
                <w:rtl w:val="0"/>
              </w:rPr>
              <w:t xml:space="preserve"> Evaluaciones para verificar la fortaleza de los tokens JWT, los roles RBAC y el correcto aislamiento de las tablas de PostgreSQL (Multi-Tenancy).</w:t>
            </w:r>
          </w:p>
          <w:p w:rsidR="00000000" w:rsidDel="00000000" w:rsidP="00000000" w:rsidRDefault="00000000" w:rsidRPr="00000000" w14:paraId="00000170">
            <w:pPr>
              <w:pBdr>
                <w:top w:space="0" w:sz="0" w:val="nil"/>
                <w:left w:space="0" w:sz="0" w:val="nil"/>
                <w:bottom w:space="0" w:sz="0" w:val="nil"/>
                <w:right w:space="0" w:sz="0" w:val="nil"/>
                <w:between w:space="0" w:sz="0" w:val="nil"/>
              </w:pBdr>
              <w:spacing w:line="360" w:lineRule="auto"/>
              <w:rPr>
                <w:rFonts w:ascii="Arial" w:cs="Arial" w:eastAsia="Arial" w:hAnsi="Arial"/>
                <w:color w:val="000000"/>
                <w:sz w:val="24"/>
                <w:szCs w:val="24"/>
              </w:rPr>
            </w:pPr>
            <w:r w:rsidDel="00000000" w:rsidR="00000000" w:rsidRPr="00000000">
              <w:rPr>
                <w:rtl w:val="0"/>
              </w:rPr>
            </w:r>
          </w:p>
          <w:p w:rsidR="00000000" w:rsidDel="00000000" w:rsidP="00000000" w:rsidRDefault="00000000" w:rsidRPr="00000000" w14:paraId="00000171">
            <w:pPr>
              <w:pBdr>
                <w:top w:space="0" w:sz="0" w:val="nil"/>
                <w:left w:space="0" w:sz="0" w:val="nil"/>
                <w:bottom w:space="0" w:sz="0" w:val="nil"/>
                <w:right w:space="0" w:sz="0" w:val="nil"/>
                <w:between w:space="0" w:sz="0" w:val="nil"/>
              </w:pBdr>
              <w:spacing w:line="360" w:lineRule="auto"/>
              <w:rPr>
                <w:rFonts w:ascii="Arial" w:cs="Arial" w:eastAsia="Arial" w:hAnsi="Arial"/>
                <w:color w:val="000000"/>
                <w:sz w:val="24"/>
                <w:szCs w:val="24"/>
              </w:rPr>
            </w:pPr>
            <w:r w:rsidDel="00000000" w:rsidR="00000000" w:rsidRPr="00000000">
              <w:rPr>
                <w:rFonts w:ascii="Arial" w:cs="Arial" w:eastAsia="Arial" w:hAnsi="Arial"/>
                <w:b w:val="1"/>
                <w:bCs w:val="1"/>
                <w:color w:val="000000"/>
                <w:sz w:val="24"/>
                <w:szCs w:val="24"/>
                <w:rtl w:val="0"/>
              </w:rPr>
              <w:t xml:space="preserve">Evaluación para la Usabilidad:</w:t>
            </w:r>
            <w:r w:rsidDel="00000000" w:rsidR="00000000" w:rsidRPr="00000000">
              <w:rPr>
                <w:rFonts w:ascii="Arial" w:cs="Arial" w:eastAsia="Arial" w:hAnsi="Arial"/>
                <w:color w:val="000000"/>
                <w:sz w:val="24"/>
                <w:szCs w:val="24"/>
                <w:rtl w:val="0"/>
              </w:rPr>
              <w:t xml:space="preserve"> Revisión de la interfaz de la app móvil para conserjes y residentes, asegurando que los tiempos de registro de visitas y pagos sean mínimos.</w:t>
            </w:r>
          </w:p>
          <w:p w:rsidR="00000000" w:rsidDel="00000000" w:rsidP="00000000" w:rsidRDefault="00000000" w:rsidRPr="00000000" w14:paraId="00000172">
            <w:pPr>
              <w:pBdr>
                <w:top w:space="0" w:sz="0" w:val="nil"/>
                <w:left w:space="0" w:sz="0" w:val="nil"/>
                <w:bottom w:space="0" w:sz="0" w:val="nil"/>
                <w:right w:space="0" w:sz="0" w:val="nil"/>
                <w:between w:space="0" w:sz="0" w:val="nil"/>
              </w:pBdr>
              <w:spacing w:line="360" w:lineRule="auto"/>
              <w:rPr>
                <w:rFonts w:ascii="Arial" w:cs="Arial" w:eastAsia="Arial" w:hAnsi="Arial"/>
                <w:color w:val="000000"/>
                <w:sz w:val="24"/>
                <w:szCs w:val="24"/>
              </w:rPr>
            </w:pPr>
            <w:r w:rsidDel="00000000" w:rsidR="00000000" w:rsidRPr="00000000">
              <w:rPr>
                <w:rtl w:val="0"/>
              </w:rPr>
            </w:r>
          </w:p>
          <w:p w:rsidR="00000000" w:rsidDel="00000000" w:rsidP="00000000" w:rsidRDefault="00000000" w:rsidRPr="00000000" w14:paraId="00000173">
            <w:pPr>
              <w:pBdr>
                <w:top w:space="0" w:sz="0" w:val="nil"/>
                <w:left w:space="0" w:sz="0" w:val="nil"/>
                <w:bottom w:space="0" w:sz="0" w:val="nil"/>
                <w:right w:space="0" w:sz="0" w:val="nil"/>
                <w:between w:space="0" w:sz="0" w:val="nil"/>
              </w:pBdr>
              <w:spacing w:line="360" w:lineRule="auto"/>
              <w:rPr>
                <w:rFonts w:ascii="Arial" w:cs="Arial" w:eastAsia="Arial" w:hAnsi="Arial"/>
                <w:color w:val="000000"/>
                <w:sz w:val="24"/>
                <w:szCs w:val="24"/>
              </w:rPr>
            </w:pPr>
            <w:r w:rsidDel="00000000" w:rsidR="00000000" w:rsidRPr="00000000">
              <w:rPr>
                <w:rtl w:val="0"/>
              </w:rPr>
            </w:r>
          </w:p>
          <w:p w:rsidR="00000000" w:rsidDel="00000000" w:rsidP="00000000" w:rsidRDefault="00000000" w:rsidRPr="00000000" w14:paraId="00000174">
            <w:pPr>
              <w:pBdr>
                <w:top w:space="0" w:sz="0" w:val="nil"/>
                <w:left w:space="0" w:sz="0" w:val="nil"/>
                <w:bottom w:space="0" w:sz="0" w:val="nil"/>
                <w:right w:space="0" w:sz="0" w:val="nil"/>
                <w:between w:space="0" w:sz="0" w:val="nil"/>
              </w:pBdr>
              <w:spacing w:line="360" w:lineRule="auto"/>
              <w:rPr>
                <w:rFonts w:ascii="Arial" w:cs="Arial" w:eastAsia="Arial" w:hAnsi="Arial"/>
                <w:color w:val="000000"/>
                <w:sz w:val="24"/>
                <w:szCs w:val="24"/>
              </w:rPr>
            </w:pPr>
            <w:r w:rsidDel="00000000" w:rsidR="00000000" w:rsidRPr="00000000">
              <w:rPr>
                <w:rFonts w:ascii="Arial" w:cs="Arial" w:eastAsia="Arial" w:hAnsi="Arial"/>
                <w:b w:val="1"/>
                <w:bCs w:val="1"/>
                <w:color w:val="000000"/>
                <w:sz w:val="24"/>
                <w:szCs w:val="24"/>
                <w:rtl w:val="0"/>
              </w:rPr>
              <w:t xml:space="preserve">Simulación de estrés para Transacciones:</w:t>
            </w:r>
            <w:r w:rsidDel="00000000" w:rsidR="00000000" w:rsidRPr="00000000">
              <w:rPr>
                <w:rFonts w:ascii="Arial" w:cs="Arial" w:eastAsia="Arial" w:hAnsi="Arial"/>
                <w:color w:val="000000"/>
                <w:sz w:val="24"/>
                <w:szCs w:val="24"/>
                <w:rtl w:val="0"/>
              </w:rPr>
              <w:t xml:space="preserve"> Pruebas de estrés que simulan reservas concurrentes de espacios para validar que la base de datos bloquee operaciones conflictivas (evitar sobreventas).</w:t>
            </w:r>
          </w:p>
          <w:p w:rsidR="00000000" w:rsidDel="00000000" w:rsidP="00000000" w:rsidRDefault="00000000" w:rsidRPr="00000000" w14:paraId="00000175">
            <w:pPr>
              <w:pBdr>
                <w:top w:space="0" w:sz="0" w:val="nil"/>
                <w:left w:space="0" w:sz="0" w:val="nil"/>
                <w:bottom w:space="0" w:sz="0" w:val="nil"/>
                <w:right w:space="0" w:sz="0" w:val="nil"/>
                <w:between w:space="0" w:sz="0" w:val="nil"/>
              </w:pBdr>
              <w:spacing w:line="360" w:lineRule="auto"/>
              <w:rPr>
                <w:rFonts w:ascii="Arial" w:cs="Arial" w:eastAsia="Arial" w:hAnsi="Arial"/>
                <w:color w:val="000000"/>
                <w:sz w:val="24"/>
                <w:szCs w:val="24"/>
              </w:rPr>
            </w:pPr>
            <w:r w:rsidDel="00000000" w:rsidR="00000000" w:rsidRPr="00000000">
              <w:rPr>
                <w:rtl w:val="0"/>
              </w:rPr>
            </w:r>
          </w:p>
          <w:p w:rsidR="00000000" w:rsidDel="00000000" w:rsidP="00000000" w:rsidRDefault="00000000" w:rsidRPr="00000000" w14:paraId="00000176">
            <w:pPr>
              <w:pBdr>
                <w:top w:space="0" w:sz="0" w:val="nil"/>
                <w:left w:space="0" w:sz="0" w:val="nil"/>
                <w:bottom w:space="0" w:sz="0" w:val="nil"/>
                <w:right w:space="0" w:sz="0" w:val="nil"/>
                <w:between w:space="0" w:sz="0" w:val="nil"/>
              </w:pBdr>
              <w:spacing w:line="360" w:lineRule="auto"/>
              <w:rPr>
                <w:rFonts w:ascii="Arial" w:cs="Arial" w:eastAsia="Arial" w:hAnsi="Arial"/>
                <w:color w:val="000000"/>
                <w:sz w:val="24"/>
                <w:szCs w:val="24"/>
              </w:rPr>
            </w:pPr>
            <w:r w:rsidDel="00000000" w:rsidR="00000000" w:rsidRPr="00000000">
              <w:rPr>
                <w:rFonts w:ascii="Arial" w:cs="Arial" w:eastAsia="Arial" w:hAnsi="Arial"/>
                <w:b w:val="1"/>
                <w:bCs w:val="1"/>
                <w:color w:val="000000"/>
                <w:sz w:val="24"/>
                <w:szCs w:val="24"/>
                <w:rtl w:val="0"/>
              </w:rPr>
              <w:t xml:space="preserve">Integración de Sistemas Externos:</w:t>
            </w:r>
            <w:r w:rsidDel="00000000" w:rsidR="00000000" w:rsidRPr="00000000">
              <w:rPr>
                <w:rFonts w:ascii="Arial" w:cs="Arial" w:eastAsia="Arial" w:hAnsi="Arial"/>
                <w:color w:val="000000"/>
                <w:sz w:val="24"/>
                <w:szCs w:val="24"/>
                <w:rtl w:val="0"/>
              </w:rPr>
              <w:t xml:space="preserve"> Uso de Mocks y credenciales Sandbox para comprobar el correcto flujo de conciliación de pagos con Transbank Webpay Plus.</w:t>
            </w:r>
          </w:p>
        </w:tc>
      </w:tr>
      <w:tr>
        <w:trPr>
          <w:cantSplit w:val="0"/>
          <w:tblHeader w:val="0"/>
        </w:trPr>
        <w:tc>
          <w:tcPr/>
          <w:p w:rsidR="00000000" w:rsidDel="00000000" w:rsidP="00000000" w:rsidRDefault="00000000" w:rsidRPr="00000000" w14:paraId="00000177">
            <w:pPr>
              <w:spacing w:line="360" w:lineRule="auto"/>
              <w:rPr>
                <w:rFonts w:ascii="Arial" w:cs="Arial" w:eastAsia="Arial" w:hAnsi="Arial"/>
                <w:color w:val="000000"/>
                <w:sz w:val="24"/>
                <w:szCs w:val="24"/>
              </w:rPr>
            </w:pPr>
            <w:r w:rsidDel="00000000" w:rsidR="00000000" w:rsidRPr="00000000">
              <w:rPr>
                <w:rFonts w:ascii="Arial" w:cs="Arial" w:eastAsia="Arial" w:hAnsi="Arial"/>
                <w:color w:val="000000"/>
                <w:sz w:val="24"/>
                <w:szCs w:val="24"/>
                <w:rtl w:val="0"/>
              </w:rPr>
              <w:t xml:space="preserve">Roles y responsabilidades</w:t>
            </w:r>
          </w:p>
        </w:tc>
        <w:tc>
          <w:tcPr/>
          <w:p w:rsidR="00000000" w:rsidDel="00000000" w:rsidP="00000000" w:rsidRDefault="00000000" w:rsidRPr="00000000" w14:paraId="0000017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color w:val="000000"/>
                <w:sz w:val="24"/>
                <w:szCs w:val="24"/>
              </w:rPr>
            </w:pPr>
            <w:r w:rsidDel="00000000" w:rsidR="00000000" w:rsidRPr="00000000">
              <w:rPr>
                <w:rtl w:val="0"/>
              </w:rPr>
            </w:r>
          </w:p>
          <w:tbl>
            <w:tblPr>
              <w:tblStyle w:val="Table9"/>
              <w:tblW w:w="6974.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324"/>
              <w:gridCol w:w="2325"/>
              <w:gridCol w:w="2325"/>
              <w:tblGridChange w:id="0">
                <w:tblGrid>
                  <w:gridCol w:w="2324"/>
                  <w:gridCol w:w="2325"/>
                  <w:gridCol w:w="2325"/>
                </w:tblGrid>
              </w:tblGridChange>
            </w:tblGrid>
            <w:tr>
              <w:trPr>
                <w:cantSplit w:val="0"/>
                <w:tblHeader w:val="0"/>
              </w:trPr>
              <w:tc>
                <w:tcPr/>
                <w:p w:rsidR="00000000" w:rsidDel="00000000" w:rsidP="00000000" w:rsidRDefault="00000000" w:rsidRPr="00000000" w14:paraId="00000179">
                  <w:pPr>
                    <w:spacing w:line="360" w:lineRule="auto"/>
                    <w:rPr>
                      <w:rFonts w:ascii="Arial" w:cs="Arial" w:eastAsia="Arial" w:hAnsi="Arial"/>
                      <w:color w:val="000000"/>
                      <w:sz w:val="24"/>
                      <w:szCs w:val="24"/>
                    </w:rPr>
                  </w:pPr>
                  <w:r w:rsidDel="00000000" w:rsidR="00000000" w:rsidRPr="00000000">
                    <w:rPr>
                      <w:rtl w:val="0"/>
                    </w:rPr>
                    <w:t xml:space="preserve">Rol</w:t>
                  </w:r>
                  <w:r w:rsidDel="00000000" w:rsidR="00000000" w:rsidRPr="00000000">
                    <w:rPr>
                      <w:rtl w:val="0"/>
                    </w:rPr>
                  </w:r>
                </w:p>
              </w:tc>
              <w:tc>
                <w:tcPr/>
                <w:p w:rsidR="00000000" w:rsidDel="00000000" w:rsidP="00000000" w:rsidRDefault="00000000" w:rsidRPr="00000000" w14:paraId="0000017A">
                  <w:pPr>
                    <w:spacing w:line="360" w:lineRule="auto"/>
                    <w:rPr>
                      <w:rFonts w:ascii="Arial" w:cs="Arial" w:eastAsia="Arial" w:hAnsi="Arial"/>
                      <w:color w:val="000000"/>
                      <w:sz w:val="24"/>
                      <w:szCs w:val="24"/>
                    </w:rPr>
                  </w:pPr>
                  <w:r w:rsidDel="00000000" w:rsidR="00000000" w:rsidRPr="00000000">
                    <w:rPr>
                      <w:rtl w:val="0"/>
                    </w:rPr>
                    <w:t xml:space="preserve">Integrante</w:t>
                  </w:r>
                  <w:r w:rsidDel="00000000" w:rsidR="00000000" w:rsidRPr="00000000">
                    <w:rPr>
                      <w:rtl w:val="0"/>
                    </w:rPr>
                  </w:r>
                </w:p>
              </w:tc>
              <w:tc>
                <w:tcPr/>
                <w:p w:rsidR="00000000" w:rsidDel="00000000" w:rsidP="00000000" w:rsidRDefault="00000000" w:rsidRPr="00000000" w14:paraId="0000017B">
                  <w:pPr>
                    <w:spacing w:line="360" w:lineRule="auto"/>
                    <w:rPr>
                      <w:rFonts w:ascii="Arial" w:cs="Arial" w:eastAsia="Arial" w:hAnsi="Arial"/>
                      <w:color w:val="000000"/>
                      <w:sz w:val="24"/>
                      <w:szCs w:val="24"/>
                    </w:rPr>
                  </w:pPr>
                  <w:r w:rsidDel="00000000" w:rsidR="00000000" w:rsidRPr="00000000">
                    <w:rPr>
                      <w:rtl w:val="0"/>
                    </w:rPr>
                    <w:t xml:space="preserve">Responsabilidades</w:t>
                  </w:r>
                  <w:r w:rsidDel="00000000" w:rsidR="00000000" w:rsidRPr="00000000">
                    <w:rPr>
                      <w:rtl w:val="0"/>
                    </w:rPr>
                  </w:r>
                </w:p>
              </w:tc>
            </w:tr>
            <w:tr>
              <w:trPr>
                <w:cantSplit w:val="0"/>
                <w:tblHeader w:val="0"/>
              </w:trPr>
              <w:tc>
                <w:tcPr/>
                <w:p w:rsidR="00000000" w:rsidDel="00000000" w:rsidP="00000000" w:rsidRDefault="00000000" w:rsidRPr="00000000" w14:paraId="0000017C">
                  <w:pPr>
                    <w:spacing w:line="360" w:lineRule="auto"/>
                    <w:rPr>
                      <w:rFonts w:ascii="Arial" w:cs="Arial" w:eastAsia="Arial" w:hAnsi="Arial"/>
                      <w:color w:val="000000"/>
                      <w:sz w:val="24"/>
                      <w:szCs w:val="24"/>
                    </w:rPr>
                  </w:pPr>
                  <w:r w:rsidDel="00000000" w:rsidR="00000000" w:rsidRPr="00000000">
                    <w:rPr>
                      <w:rtl w:val="0"/>
                    </w:rPr>
                    <w:t xml:space="preserve">Ingeniera de QA y Arquitectura</w:t>
                  </w:r>
                  <w:r w:rsidDel="00000000" w:rsidR="00000000" w:rsidRPr="00000000">
                    <w:rPr>
                      <w:rtl w:val="0"/>
                    </w:rPr>
                  </w:r>
                </w:p>
              </w:tc>
              <w:tc>
                <w:tcPr/>
                <w:p w:rsidR="00000000" w:rsidDel="00000000" w:rsidP="00000000" w:rsidRDefault="00000000" w:rsidRPr="00000000" w14:paraId="0000017D">
                  <w:pPr>
                    <w:spacing w:line="360" w:lineRule="auto"/>
                    <w:rPr>
                      <w:rFonts w:ascii="Arial" w:cs="Arial" w:eastAsia="Arial" w:hAnsi="Arial"/>
                      <w:color w:val="000000"/>
                      <w:sz w:val="24"/>
                      <w:szCs w:val="24"/>
                    </w:rPr>
                  </w:pPr>
                  <w:r w:rsidDel="00000000" w:rsidR="00000000" w:rsidRPr="00000000">
                    <w:rPr>
                      <w:rtl w:val="0"/>
                    </w:rPr>
                    <w:t xml:space="preserve">Gabriela Antúnez</w:t>
                  </w:r>
                  <w:r w:rsidDel="00000000" w:rsidR="00000000" w:rsidRPr="00000000">
                    <w:rPr>
                      <w:rtl w:val="0"/>
                    </w:rPr>
                  </w:r>
                </w:p>
              </w:tc>
              <w:tc>
                <w:tcPr/>
                <w:p w:rsidR="00000000" w:rsidDel="00000000" w:rsidP="00000000" w:rsidRDefault="00000000" w:rsidRPr="00000000" w14:paraId="0000017E">
                  <w:pPr>
                    <w:spacing w:line="360" w:lineRule="auto"/>
                    <w:rPr>
                      <w:rFonts w:ascii="Arial" w:cs="Arial" w:eastAsia="Arial" w:hAnsi="Arial"/>
                      <w:color w:val="000000"/>
                      <w:sz w:val="24"/>
                      <w:szCs w:val="24"/>
                    </w:rPr>
                  </w:pPr>
                  <w:r w:rsidDel="00000000" w:rsidR="00000000" w:rsidRPr="00000000">
                    <w:rPr>
                      <w:rFonts w:ascii="Arial" w:cs="Arial" w:eastAsia="Arial" w:hAnsi="Arial"/>
                      <w:color w:val="000000"/>
                      <w:sz w:val="24"/>
                      <w:szCs w:val="24"/>
                      <w:rtl w:val="0"/>
                    </w:rPr>
                    <w:t xml:space="preserve">Diseñar y ejecutar las pruebas unitarias y de integración del backend, validar el aislamiento de la base de datos PostgreSQL, calibrar los algoritmos de IA y documentar los casos de prueba y reportes de defectos.</w:t>
                  </w:r>
                </w:p>
              </w:tc>
            </w:tr>
            <w:tr>
              <w:trPr>
                <w:cantSplit w:val="0"/>
                <w:tblHeader w:val="0"/>
              </w:trPr>
              <w:tc>
                <w:tcPr/>
                <w:p w:rsidR="00000000" w:rsidDel="00000000" w:rsidP="00000000" w:rsidRDefault="00000000" w:rsidRPr="00000000" w14:paraId="0000017F">
                  <w:pPr>
                    <w:spacing w:line="360" w:lineRule="auto"/>
                    <w:rPr>
                      <w:rFonts w:ascii="Arial" w:cs="Arial" w:eastAsia="Arial" w:hAnsi="Arial"/>
                      <w:color w:val="000000"/>
                      <w:sz w:val="24"/>
                      <w:szCs w:val="24"/>
                    </w:rPr>
                  </w:pPr>
                  <w:r w:rsidDel="00000000" w:rsidR="00000000" w:rsidRPr="00000000">
                    <w:rPr>
                      <w:rtl w:val="0"/>
                    </w:rPr>
                    <w:t xml:space="preserve">Ingeniero de Integración y UI/UX</w:t>
                  </w:r>
                  <w:r w:rsidDel="00000000" w:rsidR="00000000" w:rsidRPr="00000000">
                    <w:rPr>
                      <w:rtl w:val="0"/>
                    </w:rPr>
                  </w:r>
                </w:p>
              </w:tc>
              <w:tc>
                <w:tcPr/>
                <w:p w:rsidR="00000000" w:rsidDel="00000000" w:rsidP="00000000" w:rsidRDefault="00000000" w:rsidRPr="00000000" w14:paraId="00000180">
                  <w:pPr>
                    <w:spacing w:line="360" w:lineRule="auto"/>
                    <w:rPr>
                      <w:rFonts w:ascii="Arial" w:cs="Arial" w:eastAsia="Arial" w:hAnsi="Arial"/>
                      <w:color w:val="000000"/>
                      <w:sz w:val="24"/>
                      <w:szCs w:val="24"/>
                    </w:rPr>
                  </w:pPr>
                  <w:r w:rsidDel="00000000" w:rsidR="00000000" w:rsidRPr="00000000">
                    <w:rPr>
                      <w:rtl w:val="0"/>
                    </w:rPr>
                    <w:t xml:space="preserve">Gabriela Antúnez</w:t>
                  </w:r>
                  <w:r w:rsidDel="00000000" w:rsidR="00000000" w:rsidRPr="00000000">
                    <w:rPr>
                      <w:rtl w:val="0"/>
                    </w:rPr>
                  </w:r>
                </w:p>
              </w:tc>
              <w:tc>
                <w:tcPr/>
                <w:p w:rsidR="00000000" w:rsidDel="00000000" w:rsidP="00000000" w:rsidRDefault="00000000" w:rsidRPr="00000000" w14:paraId="00000181">
                  <w:pPr>
                    <w:spacing w:line="360" w:lineRule="auto"/>
                    <w:rPr>
                      <w:rFonts w:ascii="Arial" w:cs="Arial" w:eastAsia="Arial" w:hAnsi="Arial"/>
                      <w:color w:val="000000"/>
                      <w:sz w:val="24"/>
                      <w:szCs w:val="24"/>
                    </w:rPr>
                  </w:pPr>
                  <w:r w:rsidDel="00000000" w:rsidR="00000000" w:rsidRPr="00000000">
                    <w:rPr>
                      <w:rFonts w:ascii="Arial" w:cs="Arial" w:eastAsia="Arial" w:hAnsi="Arial"/>
                      <w:color w:val="000000"/>
                      <w:sz w:val="24"/>
                      <w:szCs w:val="24"/>
                      <w:rtl w:val="0"/>
                    </w:rPr>
                    <w:t xml:space="preserve">Ejecutar pruebas End-to-End en la aplicación móvil, realizar evaluaciones de usabilidad, verificar la comunicación del Monorepo, solucionar conflictos de repositorios (Git) y asegurar la fluidez de los procesos operativos.</w:t>
                  </w:r>
                </w:p>
                <w:p w:rsidR="00000000" w:rsidDel="00000000" w:rsidP="00000000" w:rsidRDefault="00000000" w:rsidRPr="00000000" w14:paraId="00000182">
                  <w:pPr>
                    <w:spacing w:line="360" w:lineRule="auto"/>
                    <w:rPr>
                      <w:rFonts w:ascii="Arial" w:cs="Arial" w:eastAsia="Arial" w:hAnsi="Arial"/>
                      <w:color w:val="000000"/>
                      <w:sz w:val="24"/>
                      <w:szCs w:val="24"/>
                    </w:rPr>
                  </w:pPr>
                  <w:r w:rsidDel="00000000" w:rsidR="00000000" w:rsidRPr="00000000">
                    <w:rPr>
                      <w:rtl w:val="0"/>
                    </w:rPr>
                  </w:r>
                </w:p>
                <w:p w:rsidR="00000000" w:rsidDel="00000000" w:rsidP="00000000" w:rsidRDefault="00000000" w:rsidRPr="00000000" w14:paraId="00000183">
                  <w:pPr>
                    <w:spacing w:line="360" w:lineRule="auto"/>
                    <w:rPr>
                      <w:rFonts w:ascii="Arial" w:cs="Arial" w:eastAsia="Arial" w:hAnsi="Arial"/>
                      <w:color w:val="000000"/>
                      <w:sz w:val="24"/>
                      <w:szCs w:val="24"/>
                    </w:rPr>
                  </w:pPr>
                  <w:r w:rsidDel="00000000" w:rsidR="00000000" w:rsidRPr="00000000">
                    <w:rPr>
                      <w:rtl w:val="0"/>
                    </w:rPr>
                  </w:r>
                </w:p>
                <w:p w:rsidR="00000000" w:rsidDel="00000000" w:rsidP="00000000" w:rsidRDefault="00000000" w:rsidRPr="00000000" w14:paraId="00000184">
                  <w:pPr>
                    <w:spacing w:line="360" w:lineRule="auto"/>
                    <w:rPr>
                      <w:rFonts w:ascii="Arial" w:cs="Arial" w:eastAsia="Arial" w:hAnsi="Arial"/>
                      <w:color w:val="000000"/>
                      <w:sz w:val="24"/>
                      <w:szCs w:val="24"/>
                    </w:rPr>
                  </w:pPr>
                  <w:r w:rsidDel="00000000" w:rsidR="00000000" w:rsidRPr="00000000">
                    <w:rPr>
                      <w:rtl w:val="0"/>
                    </w:rPr>
                  </w:r>
                </w:p>
                <w:p w:rsidR="00000000" w:rsidDel="00000000" w:rsidP="00000000" w:rsidRDefault="00000000" w:rsidRPr="00000000" w14:paraId="00000185">
                  <w:pPr>
                    <w:spacing w:line="360" w:lineRule="auto"/>
                    <w:rPr>
                      <w:rFonts w:ascii="Arial" w:cs="Arial" w:eastAsia="Arial" w:hAnsi="Arial"/>
                      <w:color w:val="000000"/>
                      <w:sz w:val="24"/>
                      <w:szCs w:val="24"/>
                    </w:rPr>
                  </w:pPr>
                  <w:r w:rsidDel="00000000" w:rsidR="00000000" w:rsidRPr="00000000">
                    <w:rPr>
                      <w:rtl w:val="0"/>
                    </w:rPr>
                  </w:r>
                </w:p>
                <w:p w:rsidR="00000000" w:rsidDel="00000000" w:rsidP="00000000" w:rsidRDefault="00000000" w:rsidRPr="00000000" w14:paraId="00000186">
                  <w:pPr>
                    <w:spacing w:line="360" w:lineRule="auto"/>
                    <w:rPr>
                      <w:rFonts w:ascii="Arial" w:cs="Arial" w:eastAsia="Arial" w:hAnsi="Arial"/>
                      <w:color w:val="000000"/>
                      <w:sz w:val="24"/>
                      <w:szCs w:val="24"/>
                    </w:rPr>
                  </w:pPr>
                  <w:r w:rsidDel="00000000" w:rsidR="00000000" w:rsidRPr="00000000">
                    <w:rPr>
                      <w:rtl w:val="0"/>
                    </w:rPr>
                  </w:r>
                </w:p>
                <w:p w:rsidR="00000000" w:rsidDel="00000000" w:rsidP="00000000" w:rsidRDefault="00000000" w:rsidRPr="00000000" w14:paraId="00000187">
                  <w:pPr>
                    <w:spacing w:line="360" w:lineRule="auto"/>
                    <w:rPr>
                      <w:rFonts w:ascii="Arial" w:cs="Arial" w:eastAsia="Arial" w:hAnsi="Arial"/>
                      <w:color w:val="000000"/>
                      <w:sz w:val="24"/>
                      <w:szCs w:val="24"/>
                    </w:rPr>
                  </w:pPr>
                  <w:r w:rsidDel="00000000" w:rsidR="00000000" w:rsidRPr="00000000">
                    <w:rPr>
                      <w:rtl w:val="0"/>
                    </w:rPr>
                  </w:r>
                </w:p>
                <w:p w:rsidR="00000000" w:rsidDel="00000000" w:rsidP="00000000" w:rsidRDefault="00000000" w:rsidRPr="00000000" w14:paraId="00000188">
                  <w:pPr>
                    <w:spacing w:line="360" w:lineRule="auto"/>
                    <w:rPr>
                      <w:rFonts w:ascii="Arial" w:cs="Arial" w:eastAsia="Arial" w:hAnsi="Arial"/>
                      <w:color w:val="000000"/>
                      <w:sz w:val="24"/>
                      <w:szCs w:val="24"/>
                    </w:rPr>
                  </w:pPr>
                  <w:r w:rsidDel="00000000" w:rsidR="00000000" w:rsidRPr="00000000">
                    <w:rPr>
                      <w:rtl w:val="0"/>
                    </w:rPr>
                  </w:r>
                </w:p>
              </w:tc>
            </w:tr>
            <w:tr>
              <w:trPr>
                <w:cantSplit w:val="0"/>
                <w:tblHeader w:val="0"/>
              </w:trPr>
              <w:tc>
                <w:tcPr/>
                <w:p w:rsidR="00000000" w:rsidDel="00000000" w:rsidP="00000000" w:rsidRDefault="00000000" w:rsidRPr="00000000" w14:paraId="00000189">
                  <w:pPr>
                    <w:spacing w:line="360" w:lineRule="auto"/>
                    <w:rPr>
                      <w:rFonts w:ascii="Arial" w:cs="Arial" w:eastAsia="Arial" w:hAnsi="Arial"/>
                      <w:color w:val="000000"/>
                      <w:sz w:val="24"/>
                      <w:szCs w:val="24"/>
                    </w:rPr>
                  </w:pPr>
                  <w:r w:rsidDel="00000000" w:rsidR="00000000" w:rsidRPr="00000000">
                    <w:rPr>
                      <w:rtl w:val="0"/>
                    </w:rPr>
                    <w:t xml:space="preserve">Desarrolladores </w:t>
                  </w:r>
                  <w:r w:rsidDel="00000000" w:rsidR="00000000" w:rsidRPr="00000000">
                    <w:rPr>
                      <w:rtl w:val="0"/>
                    </w:rPr>
                  </w:r>
                </w:p>
              </w:tc>
              <w:tc>
                <w:tcPr/>
                <w:p w:rsidR="00000000" w:rsidDel="00000000" w:rsidP="00000000" w:rsidRDefault="00000000" w:rsidRPr="00000000" w14:paraId="0000018A">
                  <w:pPr>
                    <w:spacing w:line="360" w:lineRule="auto"/>
                    <w:rPr>
                      <w:rFonts w:ascii="Arial" w:cs="Arial" w:eastAsia="Arial" w:hAnsi="Arial"/>
                      <w:color w:val="000000"/>
                      <w:sz w:val="24"/>
                      <w:szCs w:val="24"/>
                    </w:rPr>
                  </w:pPr>
                  <w:bookmarkStart w:colFirst="0" w:colLast="0" w:name="_heading=h.149deoczrhvs" w:id="10"/>
                  <w:bookmarkEnd w:id="10"/>
                  <w:r w:rsidDel="00000000" w:rsidR="00000000" w:rsidRPr="00000000">
                    <w:rPr>
                      <w:rtl w:val="0"/>
                    </w:rPr>
                    <w:t xml:space="preserve">Equipo</w:t>
                  </w:r>
                  <w:r w:rsidDel="00000000" w:rsidR="00000000" w:rsidRPr="00000000">
                    <w:rPr>
                      <w:rtl w:val="0"/>
                    </w:rPr>
                  </w:r>
                </w:p>
              </w:tc>
              <w:tc>
                <w:tcPr/>
                <w:p w:rsidR="00000000" w:rsidDel="00000000" w:rsidP="00000000" w:rsidRDefault="00000000" w:rsidRPr="00000000" w14:paraId="0000018B">
                  <w:pPr>
                    <w:spacing w:line="360" w:lineRule="auto"/>
                    <w:rPr>
                      <w:rFonts w:ascii="Arial" w:cs="Arial" w:eastAsia="Arial" w:hAnsi="Arial"/>
                      <w:color w:val="000000"/>
                      <w:sz w:val="24"/>
                      <w:szCs w:val="24"/>
                    </w:rPr>
                  </w:pPr>
                  <w:r w:rsidDel="00000000" w:rsidR="00000000" w:rsidRPr="00000000">
                    <w:rPr>
                      <w:rFonts w:ascii="Arial" w:cs="Arial" w:eastAsia="Arial" w:hAnsi="Arial"/>
                      <w:color w:val="000000"/>
                      <w:sz w:val="24"/>
                      <w:szCs w:val="24"/>
                      <w:rtl w:val="0"/>
                    </w:rPr>
                    <w:t xml:space="preserve">Solucionar los defectos identificados (bugs), optimizar el código (Clean Code) y asegurar el cumplimiento de la matriz de rastreo.</w:t>
                  </w:r>
                </w:p>
              </w:tc>
            </w:tr>
            <w:tr>
              <w:trPr>
                <w:cantSplit w:val="0"/>
                <w:tblHeader w:val="0"/>
              </w:trPr>
              <w:tc>
                <w:tcPr/>
                <w:p w:rsidR="00000000" w:rsidDel="00000000" w:rsidP="00000000" w:rsidRDefault="00000000" w:rsidRPr="00000000" w14:paraId="0000018C">
                  <w:pPr>
                    <w:spacing w:line="360" w:lineRule="auto"/>
                    <w:rPr>
                      <w:rFonts w:ascii="Arial" w:cs="Arial" w:eastAsia="Arial" w:hAnsi="Arial"/>
                      <w:color w:val="000000"/>
                      <w:sz w:val="24"/>
                      <w:szCs w:val="24"/>
                    </w:rPr>
                  </w:pPr>
                  <w:r w:rsidDel="00000000" w:rsidR="00000000" w:rsidRPr="00000000">
                    <w:rPr>
                      <w:rtl w:val="0"/>
                    </w:rPr>
                    <w:t xml:space="preserve">Responsable de Seguridad</w:t>
                  </w:r>
                  <w:r w:rsidDel="00000000" w:rsidR="00000000" w:rsidRPr="00000000">
                    <w:rPr>
                      <w:rtl w:val="0"/>
                    </w:rPr>
                  </w:r>
                </w:p>
              </w:tc>
              <w:tc>
                <w:tcPr/>
                <w:p w:rsidR="00000000" w:rsidDel="00000000" w:rsidP="00000000" w:rsidRDefault="00000000" w:rsidRPr="00000000" w14:paraId="0000018D">
                  <w:pPr>
                    <w:spacing w:line="360" w:lineRule="auto"/>
                    <w:rPr>
                      <w:rFonts w:ascii="Arial" w:cs="Arial" w:eastAsia="Arial" w:hAnsi="Arial"/>
                      <w:color w:val="000000"/>
                      <w:sz w:val="24"/>
                      <w:szCs w:val="24"/>
                    </w:rPr>
                  </w:pPr>
                  <w:r w:rsidDel="00000000" w:rsidR="00000000" w:rsidRPr="00000000">
                    <w:rPr>
                      <w:rtl w:val="0"/>
                    </w:rPr>
                    <w:t xml:space="preserve">Equipo en conjunto</w:t>
                  </w:r>
                  <w:r w:rsidDel="00000000" w:rsidR="00000000" w:rsidRPr="00000000">
                    <w:rPr>
                      <w:rtl w:val="0"/>
                    </w:rPr>
                  </w:r>
                </w:p>
              </w:tc>
              <w:tc>
                <w:tcPr/>
                <w:p w:rsidR="00000000" w:rsidDel="00000000" w:rsidP="00000000" w:rsidRDefault="00000000" w:rsidRPr="00000000" w14:paraId="0000018E">
                  <w:pPr>
                    <w:spacing w:line="360" w:lineRule="auto"/>
                    <w:rPr>
                      <w:rFonts w:ascii="Arial" w:cs="Arial" w:eastAsia="Arial" w:hAnsi="Arial"/>
                      <w:color w:val="000000"/>
                      <w:sz w:val="24"/>
                      <w:szCs w:val="24"/>
                    </w:rPr>
                  </w:pPr>
                  <w:r w:rsidDel="00000000" w:rsidR="00000000" w:rsidRPr="00000000">
                    <w:rPr>
                      <w:rFonts w:ascii="Arial" w:cs="Arial" w:eastAsia="Arial" w:hAnsi="Arial"/>
                      <w:color w:val="000000"/>
                      <w:sz w:val="24"/>
                      <w:szCs w:val="24"/>
                      <w:rtl w:val="0"/>
                    </w:rPr>
                    <w:t xml:space="preserve">Garantizar el cumplimiento de protocolos OWASP y verificar el cifrado de datos y transacciones.</w:t>
                  </w:r>
                </w:p>
              </w:tc>
            </w:tr>
          </w:tbl>
          <w:p w:rsidR="00000000" w:rsidDel="00000000" w:rsidP="00000000" w:rsidRDefault="00000000" w:rsidRPr="00000000" w14:paraId="0000018F">
            <w:pPr>
              <w:pBdr>
                <w:top w:space="0" w:sz="0" w:val="nil"/>
                <w:left w:space="0" w:sz="0" w:val="nil"/>
                <w:bottom w:space="0" w:sz="0" w:val="nil"/>
                <w:right w:space="0" w:sz="0" w:val="nil"/>
                <w:between w:space="0" w:sz="0" w:val="nil"/>
              </w:pBdr>
              <w:spacing w:line="360" w:lineRule="auto"/>
              <w:rPr>
                <w:rFonts w:ascii="Arial" w:cs="Arial" w:eastAsia="Arial" w:hAnsi="Arial"/>
                <w:color w:val="000000"/>
                <w:sz w:val="24"/>
                <w:szCs w:val="24"/>
              </w:rPr>
            </w:pPr>
            <w:r w:rsidDel="00000000" w:rsidR="00000000" w:rsidRPr="00000000">
              <w:rPr>
                <w:rtl w:val="0"/>
              </w:rPr>
            </w:r>
          </w:p>
        </w:tc>
      </w:tr>
    </w:tbl>
    <w:p w:rsidR="00000000" w:rsidDel="00000000" w:rsidP="00000000" w:rsidRDefault="00000000" w:rsidRPr="00000000" w14:paraId="00000190">
      <w:pPr>
        <w:spacing w:line="360" w:lineRule="auto"/>
        <w:rPr>
          <w:rFonts w:ascii="Arial" w:cs="Arial" w:eastAsia="Arial" w:hAnsi="Arial"/>
          <w:color w:val="000000"/>
          <w:sz w:val="24"/>
          <w:szCs w:val="24"/>
          <w:u w:val="single"/>
        </w:rPr>
      </w:pPr>
      <w:r w:rsidDel="00000000" w:rsidR="00000000" w:rsidRPr="00000000">
        <w:rPr>
          <w:rtl w:val="0"/>
        </w:rPr>
      </w:r>
    </w:p>
    <w:p w:rsidR="00000000" w:rsidDel="00000000" w:rsidP="00000000" w:rsidRDefault="00000000" w:rsidRPr="00000000" w14:paraId="00000191">
      <w:pPr>
        <w:spacing w:line="360" w:lineRule="auto"/>
        <w:jc w:val="both"/>
        <w:rPr/>
      </w:pPr>
      <w:r w:rsidDel="00000000" w:rsidR="00000000" w:rsidRPr="00000000">
        <w:rPr>
          <w:rtl w:val="0"/>
        </w:rPr>
      </w:r>
    </w:p>
    <w:p w:rsidR="00000000" w:rsidDel="00000000" w:rsidP="00000000" w:rsidRDefault="00000000" w:rsidRPr="00000000" w14:paraId="00000192">
      <w:pPr>
        <w:spacing w:line="360" w:lineRule="auto"/>
        <w:jc w:val="both"/>
        <w:rPr/>
      </w:pPr>
      <w:r w:rsidDel="00000000" w:rsidR="00000000" w:rsidRPr="00000000">
        <w:rPr>
          <w:rtl w:val="0"/>
        </w:rPr>
      </w:r>
    </w:p>
    <w:p w:rsidR="00000000" w:rsidDel="00000000" w:rsidP="00000000" w:rsidRDefault="00000000" w:rsidRPr="00000000" w14:paraId="00000193">
      <w:pPr>
        <w:spacing w:line="360" w:lineRule="auto"/>
        <w:jc w:val="both"/>
        <w:rPr/>
      </w:pPr>
      <w:r w:rsidDel="00000000" w:rsidR="00000000" w:rsidRPr="00000000">
        <w:rPr>
          <w:rtl w:val="0"/>
        </w:rPr>
      </w:r>
    </w:p>
    <w:p w:rsidR="00000000" w:rsidDel="00000000" w:rsidP="00000000" w:rsidRDefault="00000000" w:rsidRPr="00000000" w14:paraId="00000194">
      <w:pPr>
        <w:spacing w:line="360" w:lineRule="auto"/>
        <w:jc w:val="both"/>
        <w:rPr/>
      </w:pPr>
      <w:r w:rsidDel="00000000" w:rsidR="00000000" w:rsidRPr="00000000">
        <w:rPr>
          <w:rtl w:val="0"/>
        </w:rPr>
      </w:r>
    </w:p>
    <w:p w:rsidR="00000000" w:rsidDel="00000000" w:rsidP="00000000" w:rsidRDefault="00000000" w:rsidRPr="00000000" w14:paraId="00000195">
      <w:pPr>
        <w:spacing w:line="360" w:lineRule="auto"/>
        <w:jc w:val="both"/>
        <w:rPr/>
      </w:pPr>
      <w:r w:rsidDel="00000000" w:rsidR="00000000" w:rsidRPr="00000000">
        <w:rPr>
          <w:rtl w:val="0"/>
        </w:rPr>
      </w:r>
    </w:p>
    <w:p w:rsidR="00000000" w:rsidDel="00000000" w:rsidP="00000000" w:rsidRDefault="00000000" w:rsidRPr="00000000" w14:paraId="00000196">
      <w:pPr>
        <w:spacing w:line="360" w:lineRule="auto"/>
        <w:jc w:val="both"/>
        <w:rPr/>
      </w:pPr>
      <w:r w:rsidDel="00000000" w:rsidR="00000000" w:rsidRPr="00000000">
        <w:rPr>
          <w:rtl w:val="0"/>
        </w:rPr>
      </w:r>
    </w:p>
    <w:p w:rsidR="00000000" w:rsidDel="00000000" w:rsidP="00000000" w:rsidRDefault="00000000" w:rsidRPr="00000000" w14:paraId="00000197">
      <w:pPr>
        <w:spacing w:line="360" w:lineRule="auto"/>
        <w:jc w:val="both"/>
        <w:rPr/>
      </w:pPr>
      <w:r w:rsidDel="00000000" w:rsidR="00000000" w:rsidRPr="00000000">
        <w:rPr>
          <w:rtl w:val="0"/>
        </w:rPr>
      </w:r>
    </w:p>
    <w:p w:rsidR="00000000" w:rsidDel="00000000" w:rsidP="00000000" w:rsidRDefault="00000000" w:rsidRPr="00000000" w14:paraId="00000198">
      <w:pPr>
        <w:spacing w:line="360" w:lineRule="auto"/>
        <w:jc w:val="both"/>
        <w:rPr/>
      </w:pPr>
      <w:r w:rsidDel="00000000" w:rsidR="00000000" w:rsidRPr="00000000">
        <w:rPr>
          <w:rtl w:val="0"/>
        </w:rPr>
      </w:r>
    </w:p>
    <w:p w:rsidR="00000000" w:rsidDel="00000000" w:rsidP="00000000" w:rsidRDefault="00000000" w:rsidRPr="00000000" w14:paraId="00000199">
      <w:pPr>
        <w:spacing w:line="360" w:lineRule="auto"/>
        <w:jc w:val="both"/>
        <w:rPr/>
      </w:pPr>
      <w:r w:rsidDel="00000000" w:rsidR="00000000" w:rsidRPr="00000000">
        <w:rPr>
          <w:rtl w:val="0"/>
        </w:rPr>
      </w:r>
    </w:p>
    <w:p w:rsidR="00000000" w:rsidDel="00000000" w:rsidP="00000000" w:rsidRDefault="00000000" w:rsidRPr="00000000" w14:paraId="0000019A">
      <w:pPr>
        <w:spacing w:line="360" w:lineRule="auto"/>
        <w:jc w:val="both"/>
        <w:rPr/>
      </w:pPr>
      <w:r w:rsidDel="00000000" w:rsidR="00000000" w:rsidRPr="00000000">
        <w:rPr>
          <w:rtl w:val="0"/>
        </w:rPr>
      </w:r>
    </w:p>
    <w:p w:rsidR="00000000" w:rsidDel="00000000" w:rsidP="00000000" w:rsidRDefault="00000000" w:rsidRPr="00000000" w14:paraId="0000019B">
      <w:pPr>
        <w:spacing w:line="360" w:lineRule="auto"/>
        <w:jc w:val="both"/>
        <w:rPr/>
      </w:pPr>
      <w:r w:rsidDel="00000000" w:rsidR="00000000" w:rsidRPr="00000000">
        <w:rPr>
          <w:rtl w:val="0"/>
        </w:rPr>
      </w:r>
    </w:p>
    <w:p w:rsidR="00000000" w:rsidDel="00000000" w:rsidP="00000000" w:rsidRDefault="00000000" w:rsidRPr="00000000" w14:paraId="0000019C">
      <w:pPr>
        <w:spacing w:line="360" w:lineRule="auto"/>
        <w:jc w:val="both"/>
        <w:rPr/>
      </w:pPr>
      <w:r w:rsidDel="00000000" w:rsidR="00000000" w:rsidRPr="00000000">
        <w:rPr>
          <w:rtl w:val="0"/>
        </w:rPr>
      </w:r>
    </w:p>
    <w:p w:rsidR="00000000" w:rsidDel="00000000" w:rsidP="00000000" w:rsidRDefault="00000000" w:rsidRPr="00000000" w14:paraId="0000019D">
      <w:pPr>
        <w:spacing w:line="360" w:lineRule="auto"/>
        <w:jc w:val="both"/>
        <w:rPr/>
      </w:pPr>
      <w:r w:rsidDel="00000000" w:rsidR="00000000" w:rsidRPr="00000000">
        <w:rPr>
          <w:rtl w:val="0"/>
        </w:rPr>
      </w:r>
    </w:p>
    <w:p w:rsidR="00000000" w:rsidDel="00000000" w:rsidP="00000000" w:rsidRDefault="00000000" w:rsidRPr="00000000" w14:paraId="0000019E">
      <w:pPr>
        <w:spacing w:line="360" w:lineRule="auto"/>
        <w:jc w:val="both"/>
        <w:rPr/>
      </w:pPr>
      <w:r w:rsidDel="00000000" w:rsidR="00000000" w:rsidRPr="00000000">
        <w:rPr>
          <w:rtl w:val="0"/>
        </w:rPr>
      </w:r>
    </w:p>
    <w:p w:rsidR="00000000" w:rsidDel="00000000" w:rsidP="00000000" w:rsidRDefault="00000000" w:rsidRPr="00000000" w14:paraId="0000019F">
      <w:pPr>
        <w:spacing w:line="360" w:lineRule="auto"/>
        <w:jc w:val="both"/>
        <w:rPr/>
      </w:pPr>
      <w:r w:rsidDel="00000000" w:rsidR="00000000" w:rsidRPr="00000000">
        <w:rPr>
          <w:rtl w:val="0"/>
        </w:rPr>
      </w:r>
    </w:p>
    <w:p w:rsidR="00000000" w:rsidDel="00000000" w:rsidP="00000000" w:rsidRDefault="00000000" w:rsidRPr="00000000" w14:paraId="000001A0">
      <w:pPr>
        <w:pStyle w:val="Heading1"/>
        <w:spacing w:line="360" w:lineRule="auto"/>
        <w:rPr>
          <w:rFonts w:ascii="Arial" w:cs="Arial" w:eastAsia="Arial" w:hAnsi="Arial"/>
        </w:rPr>
      </w:pPr>
      <w:bookmarkStart w:colFirst="0" w:colLast="0" w:name="_heading=h.iy1a5q7zmyje" w:id="11"/>
      <w:bookmarkEnd w:id="11"/>
      <w:r w:rsidDel="00000000" w:rsidR="00000000" w:rsidRPr="00000000">
        <w:rPr>
          <w:rFonts w:ascii="Arial" w:cs="Arial" w:eastAsia="Arial" w:hAnsi="Arial"/>
          <w:rtl w:val="0"/>
        </w:rPr>
        <w:t xml:space="preserve">10. Entorno y configuración de las pruebas</w:t>
      </w:r>
    </w:p>
    <w:p w:rsidR="00000000" w:rsidDel="00000000" w:rsidP="00000000" w:rsidRDefault="00000000" w:rsidRPr="00000000" w14:paraId="000001A1">
      <w:pPr>
        <w:rPr/>
      </w:pPr>
      <w:r w:rsidDel="00000000" w:rsidR="00000000" w:rsidRPr="00000000">
        <w:rPr>
          <w:rFonts w:ascii="Arial" w:cs="Arial" w:eastAsia="Arial" w:hAnsi="Arial"/>
          <w:sz w:val="24"/>
          <w:szCs w:val="24"/>
          <w:rtl w:val="0"/>
        </w:rPr>
        <w:t xml:space="preserve">Definir los requisitos de software y hardware necesarios para ejecutar las pruebas.</w:t>
      </w:r>
      <w:r w:rsidDel="00000000" w:rsidR="00000000" w:rsidRPr="00000000">
        <w:rPr>
          <w:rtl w:val="0"/>
        </w:rPr>
      </w:r>
    </w:p>
    <w:tbl>
      <w:tblPr>
        <w:tblStyle w:val="Table10"/>
        <w:tblW w:w="8828.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8828"/>
        <w:tblGridChange w:id="0">
          <w:tblGrid>
            <w:gridCol w:w="8828"/>
          </w:tblGrid>
        </w:tblGridChange>
      </w:tblGrid>
      <w:tr>
        <w:trPr>
          <w:cantSplit w:val="0"/>
          <w:tblHeader w:val="0"/>
        </w:trPr>
        <w:tc>
          <w:tcPr/>
          <w:p w:rsidR="00000000" w:rsidDel="00000000" w:rsidP="00000000" w:rsidRDefault="00000000" w:rsidRPr="00000000" w14:paraId="000001A2">
            <w:pPr>
              <w:rPr>
                <w:rFonts w:ascii="Arial" w:cs="Arial" w:eastAsia="Arial" w:hAnsi="Arial"/>
                <w:b w:val="1"/>
                <w:bCs w:val="1"/>
                <w:sz w:val="24"/>
                <w:szCs w:val="24"/>
              </w:rPr>
            </w:pPr>
            <w:r w:rsidDel="00000000" w:rsidR="00000000" w:rsidRPr="00000000">
              <w:rPr>
                <w:rFonts w:ascii="Arial" w:cs="Arial" w:eastAsia="Arial" w:hAnsi="Arial"/>
                <w:b w:val="1"/>
                <w:bCs w:val="1"/>
                <w:sz w:val="24"/>
                <w:szCs w:val="24"/>
                <w:rtl w:val="0"/>
              </w:rPr>
              <w:t xml:space="preserve">Hardware:</w:t>
            </w:r>
          </w:p>
          <w:p w:rsidR="00000000" w:rsidDel="00000000" w:rsidP="00000000" w:rsidRDefault="00000000" w:rsidRPr="00000000" w14:paraId="000001A3">
            <w:pPr>
              <w:rPr>
                <w:rFonts w:ascii="Arial" w:cs="Arial" w:eastAsia="Arial" w:hAnsi="Arial"/>
                <w:b w:val="1"/>
                <w:bCs w:val="1"/>
                <w:sz w:val="24"/>
                <w:szCs w:val="24"/>
              </w:rPr>
            </w:pPr>
            <w:r w:rsidDel="00000000" w:rsidR="00000000" w:rsidRPr="00000000">
              <w:rPr>
                <w:rtl w:val="0"/>
              </w:rPr>
            </w:r>
          </w:p>
          <w:p w:rsidR="00000000" w:rsidDel="00000000" w:rsidP="00000000" w:rsidRDefault="00000000" w:rsidRPr="00000000" w14:paraId="000001A4">
            <w:pPr>
              <w:keepNext w:val="0"/>
              <w:keepLines w:val="0"/>
              <w:pageBreakBefore w:val="0"/>
              <w:widowControl w:val="1"/>
              <w:numPr>
                <w:ilvl w:val="0"/>
                <w:numId w:val="14"/>
              </w:numPr>
              <w:pBdr>
                <w:top w:space="0" w:sz="0" w:val="nil"/>
                <w:left w:space="0" w:sz="0" w:val="nil"/>
                <w:bottom w:space="0" w:sz="0" w:val="nil"/>
                <w:right w:space="0" w:sz="0" w:val="nil"/>
                <w:between w:space="0" w:sz="0" w:val="nil"/>
              </w:pBdr>
              <w:shd w:fill="auto" w:val="clear"/>
              <w:spacing w:after="200" w:before="0" w:line="276" w:lineRule="auto"/>
              <w:ind w:left="720" w:right="0" w:hanging="360"/>
              <w:jc w:val="left"/>
              <w:rPr>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Utilización de computadoras de escritorio y portátiles para realizar pruebas en el panel administrativo web y evaluar las respuestas del backend.</w:t>
            </w:r>
          </w:p>
          <w:p w:rsidR="00000000" w:rsidDel="00000000" w:rsidP="00000000" w:rsidRDefault="00000000" w:rsidRPr="00000000" w14:paraId="000001A5">
            <w:pPr>
              <w:rPr>
                <w:rFonts w:ascii="Arial" w:cs="Arial" w:eastAsia="Arial" w:hAnsi="Arial"/>
                <w:sz w:val="24"/>
                <w:szCs w:val="24"/>
              </w:rPr>
            </w:pPr>
            <w:r w:rsidDel="00000000" w:rsidR="00000000" w:rsidRPr="00000000">
              <w:rPr>
                <w:rtl w:val="0"/>
              </w:rPr>
            </w:r>
          </w:p>
          <w:p w:rsidR="00000000" w:rsidDel="00000000" w:rsidP="00000000" w:rsidRDefault="00000000" w:rsidRPr="00000000" w14:paraId="000001A6">
            <w:pPr>
              <w:keepNext w:val="0"/>
              <w:keepLines w:val="0"/>
              <w:pageBreakBefore w:val="0"/>
              <w:widowControl w:val="1"/>
              <w:numPr>
                <w:ilvl w:val="0"/>
                <w:numId w:val="14"/>
              </w:numPr>
              <w:pBdr>
                <w:top w:space="0" w:sz="0" w:val="nil"/>
                <w:left w:space="0" w:sz="0" w:val="nil"/>
                <w:bottom w:space="0" w:sz="0" w:val="nil"/>
                <w:right w:space="0" w:sz="0" w:val="nil"/>
                <w:between w:space="0" w:sz="0" w:val="nil"/>
              </w:pBdr>
              <w:shd w:fill="auto" w:val="clear"/>
              <w:spacing w:after="200" w:before="0" w:line="276" w:lineRule="auto"/>
              <w:ind w:left="720" w:right="0" w:hanging="360"/>
              <w:jc w:val="left"/>
              <w:rPr>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Empleo de tablets y dispositivos móviles (smartphones) para llevar a cabo pruebas in situ en la aplicación de residentes y de conserjería (validación de códigos QR).</w:t>
            </w:r>
          </w:p>
          <w:p w:rsidR="00000000" w:rsidDel="00000000" w:rsidP="00000000" w:rsidRDefault="00000000" w:rsidRPr="00000000" w14:paraId="000001A7">
            <w:pPr>
              <w:rPr>
                <w:rFonts w:ascii="Arial" w:cs="Arial" w:eastAsia="Arial" w:hAnsi="Arial"/>
                <w:sz w:val="24"/>
                <w:szCs w:val="24"/>
              </w:rPr>
            </w:pPr>
            <w:r w:rsidDel="00000000" w:rsidR="00000000" w:rsidRPr="00000000">
              <w:rPr>
                <w:rtl w:val="0"/>
              </w:rPr>
            </w:r>
          </w:p>
          <w:p w:rsidR="00000000" w:rsidDel="00000000" w:rsidP="00000000" w:rsidRDefault="00000000" w:rsidRPr="00000000" w14:paraId="000001A8">
            <w:pPr>
              <w:keepNext w:val="0"/>
              <w:keepLines w:val="0"/>
              <w:pageBreakBefore w:val="0"/>
              <w:widowControl w:val="1"/>
              <w:numPr>
                <w:ilvl w:val="0"/>
                <w:numId w:val="14"/>
              </w:numPr>
              <w:pBdr>
                <w:top w:space="0" w:sz="0" w:val="nil"/>
                <w:left w:space="0" w:sz="0" w:val="nil"/>
                <w:bottom w:space="0" w:sz="0" w:val="nil"/>
                <w:right w:space="0" w:sz="0" w:val="nil"/>
                <w:between w:space="0" w:sz="0" w:val="nil"/>
              </w:pBdr>
              <w:shd w:fill="auto" w:val="clear"/>
              <w:spacing w:after="200" w:before="0" w:line="276" w:lineRule="auto"/>
              <w:ind w:left="720" w:right="0" w:hanging="360"/>
              <w:jc w:val="left"/>
              <w:rPr>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Uso de cámaras (físicas o webcams de dispositivo que tenga incorporada una cámara) para emular la captura del stream de video necesario para la detección óptica de patentes vehiculares (módulo AIoT).</w:t>
            </w:r>
          </w:p>
          <w:p w:rsidR="00000000" w:rsidDel="00000000" w:rsidP="00000000" w:rsidRDefault="00000000" w:rsidRPr="00000000" w14:paraId="000001A9">
            <w:pPr>
              <w:rPr>
                <w:rFonts w:ascii="Arial" w:cs="Arial" w:eastAsia="Arial" w:hAnsi="Arial"/>
                <w:sz w:val="24"/>
                <w:szCs w:val="24"/>
              </w:rPr>
            </w:pPr>
            <w:r w:rsidDel="00000000" w:rsidR="00000000" w:rsidRPr="00000000">
              <w:rPr>
                <w:rtl w:val="0"/>
              </w:rPr>
            </w:r>
          </w:p>
          <w:p w:rsidR="00000000" w:rsidDel="00000000" w:rsidP="00000000" w:rsidRDefault="00000000" w:rsidRPr="00000000" w14:paraId="000001AA">
            <w:pPr>
              <w:rPr>
                <w:rFonts w:ascii="Arial" w:cs="Arial" w:eastAsia="Arial" w:hAnsi="Arial"/>
                <w:b w:val="1"/>
                <w:bCs w:val="1"/>
                <w:sz w:val="24"/>
                <w:szCs w:val="24"/>
              </w:rPr>
            </w:pPr>
            <w:r w:rsidDel="00000000" w:rsidR="00000000" w:rsidRPr="00000000">
              <w:rPr>
                <w:rFonts w:ascii="Arial" w:cs="Arial" w:eastAsia="Arial" w:hAnsi="Arial"/>
                <w:b w:val="1"/>
                <w:bCs w:val="1"/>
                <w:sz w:val="24"/>
                <w:szCs w:val="24"/>
                <w:rtl w:val="0"/>
              </w:rPr>
              <w:t xml:space="preserve">Software:</w:t>
            </w:r>
          </w:p>
          <w:p w:rsidR="00000000" w:rsidDel="00000000" w:rsidP="00000000" w:rsidRDefault="00000000" w:rsidRPr="00000000" w14:paraId="000001AB">
            <w:pPr>
              <w:rPr>
                <w:rFonts w:ascii="Arial" w:cs="Arial" w:eastAsia="Arial" w:hAnsi="Arial"/>
                <w:sz w:val="24"/>
                <w:szCs w:val="24"/>
              </w:rPr>
            </w:pPr>
            <w:r w:rsidDel="00000000" w:rsidR="00000000" w:rsidRPr="00000000">
              <w:rPr>
                <w:rtl w:val="0"/>
              </w:rPr>
            </w:r>
          </w:p>
          <w:p w:rsidR="00000000" w:rsidDel="00000000" w:rsidP="00000000" w:rsidRDefault="00000000" w:rsidRPr="00000000" w14:paraId="000001AC">
            <w:pPr>
              <w:keepNext w:val="0"/>
              <w:keepLines w:val="0"/>
              <w:pageBreakBefore w:val="0"/>
              <w:widowControl w:val="1"/>
              <w:numPr>
                <w:ilvl w:val="0"/>
                <w:numId w:val="15"/>
              </w:numPr>
              <w:pBdr>
                <w:top w:space="0" w:sz="0" w:val="nil"/>
                <w:left w:space="0" w:sz="0" w:val="nil"/>
                <w:bottom w:space="0" w:sz="0" w:val="nil"/>
                <w:right w:space="0" w:sz="0" w:val="nil"/>
                <w:between w:space="0" w:sz="0" w:val="nil"/>
              </w:pBdr>
              <w:shd w:fill="auto" w:val="clear"/>
              <w:spacing w:after="200" w:before="0" w:line="276" w:lineRule="auto"/>
              <w:ind w:left="720" w:right="0" w:hanging="360"/>
              <w:jc w:val="left"/>
              <w:rPr>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Pruebas de compatibilidad con diversos sistemas operativos de escritorio, como Windows o Linux, y especialmente en entornos móviles con Android para la aplicación (React Native).</w:t>
            </w:r>
          </w:p>
          <w:p w:rsidR="00000000" w:rsidDel="00000000" w:rsidP="00000000" w:rsidRDefault="00000000" w:rsidRPr="00000000" w14:paraId="000001AD">
            <w:pPr>
              <w:rPr>
                <w:rFonts w:ascii="Arial" w:cs="Arial" w:eastAsia="Arial" w:hAnsi="Arial"/>
                <w:sz w:val="24"/>
                <w:szCs w:val="24"/>
              </w:rPr>
            </w:pPr>
            <w:r w:rsidDel="00000000" w:rsidR="00000000" w:rsidRPr="00000000">
              <w:rPr>
                <w:rtl w:val="0"/>
              </w:rPr>
            </w:r>
          </w:p>
          <w:p w:rsidR="00000000" w:rsidDel="00000000" w:rsidP="00000000" w:rsidRDefault="00000000" w:rsidRPr="00000000" w14:paraId="000001AE">
            <w:pPr>
              <w:keepNext w:val="0"/>
              <w:keepLines w:val="0"/>
              <w:pageBreakBefore w:val="0"/>
              <w:widowControl w:val="1"/>
              <w:numPr>
                <w:ilvl w:val="0"/>
                <w:numId w:val="15"/>
              </w:numPr>
              <w:pBdr>
                <w:top w:space="0" w:sz="0" w:val="nil"/>
                <w:left w:space="0" w:sz="0" w:val="nil"/>
                <w:bottom w:space="0" w:sz="0" w:val="nil"/>
                <w:right w:space="0" w:sz="0" w:val="nil"/>
                <w:between w:space="0" w:sz="0" w:val="nil"/>
              </w:pBdr>
              <w:shd w:fill="auto" w:val="clear"/>
              <w:spacing w:after="200" w:before="0" w:line="276" w:lineRule="auto"/>
              <w:ind w:left="720" w:right="0" w:hanging="360"/>
              <w:jc w:val="left"/>
              <w:rPr>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Verificación de la funcionalidad en una amplia gama de navegadores web, como Google Chrome, Mozilla Firefox, Microsoft Edge y Safari.</w:t>
            </w:r>
          </w:p>
          <w:p w:rsidR="00000000" w:rsidDel="00000000" w:rsidP="00000000" w:rsidRDefault="00000000" w:rsidRPr="00000000" w14:paraId="000001AF">
            <w:pPr>
              <w:rPr>
                <w:rFonts w:ascii="Arial" w:cs="Arial" w:eastAsia="Arial" w:hAnsi="Arial"/>
                <w:sz w:val="24"/>
                <w:szCs w:val="24"/>
              </w:rPr>
            </w:pPr>
            <w:r w:rsidDel="00000000" w:rsidR="00000000" w:rsidRPr="00000000">
              <w:rPr>
                <w:rtl w:val="0"/>
              </w:rPr>
            </w:r>
          </w:p>
          <w:p w:rsidR="00000000" w:rsidDel="00000000" w:rsidP="00000000" w:rsidRDefault="00000000" w:rsidRPr="00000000" w14:paraId="000001B0">
            <w:pPr>
              <w:keepNext w:val="0"/>
              <w:keepLines w:val="0"/>
              <w:pageBreakBefore w:val="0"/>
              <w:widowControl w:val="1"/>
              <w:numPr>
                <w:ilvl w:val="0"/>
                <w:numId w:val="15"/>
              </w:numPr>
              <w:pBdr>
                <w:top w:space="0" w:sz="0" w:val="nil"/>
                <w:left w:space="0" w:sz="0" w:val="nil"/>
                <w:bottom w:space="0" w:sz="0" w:val="nil"/>
                <w:right w:space="0" w:sz="0" w:val="nil"/>
                <w:between w:space="0" w:sz="0" w:val="nil"/>
              </w:pBdr>
              <w:shd w:fill="auto" w:val="clear"/>
              <w:spacing w:after="200" w:before="0" w:line="276" w:lineRule="auto"/>
              <w:ind w:left="720" w:right="0" w:hanging="360"/>
              <w:jc w:val="left"/>
              <w:rPr>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Uso de herramientas especializadas en pruebas de seguridad en el código y la base de datos, además de validaciones de vulnerabilidades OWASP para la arquitectura web.</w:t>
            </w:r>
          </w:p>
          <w:p w:rsidR="00000000" w:rsidDel="00000000" w:rsidP="00000000" w:rsidRDefault="00000000" w:rsidRPr="00000000" w14:paraId="000001B1">
            <w:pPr>
              <w:rPr>
                <w:rFonts w:ascii="Arial" w:cs="Arial" w:eastAsia="Arial" w:hAnsi="Arial"/>
                <w:sz w:val="24"/>
                <w:szCs w:val="24"/>
              </w:rPr>
            </w:pPr>
            <w:r w:rsidDel="00000000" w:rsidR="00000000" w:rsidRPr="00000000">
              <w:rPr>
                <w:rtl w:val="0"/>
              </w:rPr>
            </w:r>
          </w:p>
          <w:p w:rsidR="00000000" w:rsidDel="00000000" w:rsidP="00000000" w:rsidRDefault="00000000" w:rsidRPr="00000000" w14:paraId="000001B2">
            <w:pPr>
              <w:keepNext w:val="0"/>
              <w:keepLines w:val="0"/>
              <w:pageBreakBefore w:val="0"/>
              <w:widowControl w:val="1"/>
              <w:numPr>
                <w:ilvl w:val="0"/>
                <w:numId w:val="15"/>
              </w:numPr>
              <w:pBdr>
                <w:top w:space="0" w:sz="0" w:val="nil"/>
                <w:left w:space="0" w:sz="0" w:val="nil"/>
                <w:bottom w:space="0" w:sz="0" w:val="nil"/>
                <w:right w:space="0" w:sz="0" w:val="nil"/>
                <w:between w:space="0" w:sz="0" w:val="nil"/>
              </w:pBdr>
              <w:shd w:fill="auto" w:val="clear"/>
              <w:spacing w:after="200" w:before="0" w:line="276" w:lineRule="auto"/>
              <w:ind w:left="720" w:right="0" w:hanging="360"/>
              <w:jc w:val="left"/>
              <w:rPr>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Evaluación del rendimiento mediante herramientas como Apache JMeter o Locust para simular cargas de usuarios simultáneos hacia la API desarrollada en Django REST Framework.</w:t>
            </w:r>
          </w:p>
          <w:p w:rsidR="00000000" w:rsidDel="00000000" w:rsidP="00000000" w:rsidRDefault="00000000" w:rsidRPr="00000000" w14:paraId="000001B3">
            <w:pPr>
              <w:rPr>
                <w:rFonts w:ascii="Arial" w:cs="Arial" w:eastAsia="Arial" w:hAnsi="Arial"/>
                <w:sz w:val="24"/>
                <w:szCs w:val="24"/>
              </w:rPr>
            </w:pPr>
            <w:r w:rsidDel="00000000" w:rsidR="00000000" w:rsidRPr="00000000">
              <w:rPr>
                <w:rtl w:val="0"/>
              </w:rPr>
            </w:r>
          </w:p>
          <w:p w:rsidR="00000000" w:rsidDel="00000000" w:rsidP="00000000" w:rsidRDefault="00000000" w:rsidRPr="00000000" w14:paraId="000001B4">
            <w:pPr>
              <w:keepNext w:val="0"/>
              <w:keepLines w:val="0"/>
              <w:pageBreakBefore w:val="0"/>
              <w:widowControl w:val="1"/>
              <w:numPr>
                <w:ilvl w:val="0"/>
                <w:numId w:val="15"/>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Acceso a documentación detallada de requisitos de software (IEEE 830), así como a cualquier documentación relacionada con normativas vigentes (Ley N° 21.442 de Copropiedad Inmobiliaria) y manuales de integración de Transbank Webpay Plus.</w:t>
            </w:r>
          </w:p>
          <w:p w:rsidR="00000000" w:rsidDel="00000000" w:rsidP="00000000" w:rsidRDefault="00000000" w:rsidRPr="00000000" w14:paraId="000001B5">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72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B6">
            <w:pPr>
              <w:rPr>
                <w:rFonts w:ascii="Arial" w:cs="Arial" w:eastAsia="Arial" w:hAnsi="Arial"/>
                <w:b w:val="1"/>
                <w:bCs w:val="1"/>
                <w:sz w:val="24"/>
                <w:szCs w:val="24"/>
              </w:rPr>
            </w:pPr>
            <w:r w:rsidDel="00000000" w:rsidR="00000000" w:rsidRPr="00000000">
              <w:rPr>
                <w:rFonts w:ascii="Arial" w:cs="Arial" w:eastAsia="Arial" w:hAnsi="Arial"/>
                <w:b w:val="1"/>
                <w:bCs w:val="1"/>
                <w:sz w:val="24"/>
                <w:szCs w:val="24"/>
                <w:rtl w:val="0"/>
              </w:rPr>
              <w:t xml:space="preserve">Datos de Prueba:</w:t>
            </w:r>
          </w:p>
          <w:p w:rsidR="00000000" w:rsidDel="00000000" w:rsidP="00000000" w:rsidRDefault="00000000" w:rsidRPr="00000000" w14:paraId="000001B7">
            <w:pPr>
              <w:rPr>
                <w:rFonts w:ascii="Arial" w:cs="Arial" w:eastAsia="Arial" w:hAnsi="Arial"/>
                <w:sz w:val="24"/>
                <w:szCs w:val="24"/>
              </w:rPr>
            </w:pPr>
            <w:r w:rsidDel="00000000" w:rsidR="00000000" w:rsidRPr="00000000">
              <w:rPr>
                <w:rtl w:val="0"/>
              </w:rPr>
            </w:r>
          </w:p>
          <w:p w:rsidR="00000000" w:rsidDel="00000000" w:rsidP="00000000" w:rsidRDefault="00000000" w:rsidRPr="00000000" w14:paraId="000001B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0" w:before="0" w:line="276" w:lineRule="auto"/>
              <w:ind w:left="720" w:right="0" w:hanging="360"/>
              <w:jc w:val="left"/>
              <w:rPr>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Preparación de datos de prueba realistas que reflejen las condiciones de uso reales de la plataforma, incluyendo datos ficticios de condominios, perfiles de residentes, reservas concurrentes de amenidades, tarjetas de crédito de Sandbox de Transbank para transacciones, y datasets/videos pregrabados de patentes vehiculares para calibrar el algoritmo LPR.</w:t>
            </w:r>
          </w:p>
          <w:p w:rsidR="00000000" w:rsidDel="00000000" w:rsidP="00000000" w:rsidRDefault="00000000" w:rsidRPr="00000000" w14:paraId="000001B9">
            <w:pPr>
              <w:ind w:left="360" w:firstLine="0"/>
              <w:rPr>
                <w:rFonts w:ascii="Arial" w:cs="Arial" w:eastAsia="Arial" w:hAnsi="Arial"/>
                <w:sz w:val="24"/>
                <w:szCs w:val="24"/>
              </w:rPr>
            </w:pPr>
            <w:r w:rsidDel="00000000" w:rsidR="00000000" w:rsidRPr="00000000">
              <w:rPr>
                <w:rtl w:val="0"/>
              </w:rPr>
            </w:r>
          </w:p>
          <w:p w:rsidR="00000000" w:rsidDel="00000000" w:rsidP="00000000" w:rsidRDefault="00000000" w:rsidRPr="00000000" w14:paraId="000001BA">
            <w:pPr>
              <w:rPr>
                <w:rFonts w:ascii="Arial" w:cs="Arial" w:eastAsia="Arial" w:hAnsi="Arial"/>
                <w:b w:val="1"/>
                <w:bCs w:val="1"/>
                <w:sz w:val="24"/>
                <w:szCs w:val="24"/>
              </w:rPr>
            </w:pPr>
            <w:r w:rsidDel="00000000" w:rsidR="00000000" w:rsidRPr="00000000">
              <w:rPr>
                <w:rFonts w:ascii="Arial" w:cs="Arial" w:eastAsia="Arial" w:hAnsi="Arial"/>
                <w:b w:val="1"/>
                <w:bCs w:val="1"/>
                <w:sz w:val="24"/>
                <w:szCs w:val="24"/>
                <w:rtl w:val="0"/>
              </w:rPr>
              <w:t xml:space="preserve">Personal de Pruebas:</w:t>
            </w:r>
          </w:p>
          <w:p w:rsidR="00000000" w:rsidDel="00000000" w:rsidP="00000000" w:rsidRDefault="00000000" w:rsidRPr="00000000" w14:paraId="000001B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0" w:before="0" w:line="276" w:lineRule="auto"/>
              <w:ind w:left="720" w:right="0" w:hanging="360"/>
              <w:jc w:val="left"/>
              <w:rPr>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Disposición del equipo de pruebas (Ariel Oñate y Gabriela Antúnez) con experiencia en arquitectura de software, incluyendo pruebas de usabilidad de interfaces móviles, seguridad de datos Multi-Tenant, rendimiento del backend e integración de servicios.</w:t>
            </w:r>
          </w:p>
          <w:p w:rsidR="00000000" w:rsidDel="00000000" w:rsidP="00000000" w:rsidRDefault="00000000" w:rsidRPr="00000000" w14:paraId="000001BC">
            <w:pPr>
              <w:rPr>
                <w:rFonts w:ascii="Arial" w:cs="Arial" w:eastAsia="Arial" w:hAnsi="Arial"/>
                <w:sz w:val="24"/>
                <w:szCs w:val="24"/>
              </w:rPr>
            </w:pPr>
            <w:r w:rsidDel="00000000" w:rsidR="00000000" w:rsidRPr="00000000">
              <w:rPr>
                <w:rtl w:val="0"/>
              </w:rPr>
            </w:r>
          </w:p>
          <w:p w:rsidR="00000000" w:rsidDel="00000000" w:rsidP="00000000" w:rsidRDefault="00000000" w:rsidRPr="00000000" w14:paraId="000001BD">
            <w:pPr>
              <w:rPr>
                <w:rFonts w:ascii="Arial" w:cs="Arial" w:eastAsia="Arial" w:hAnsi="Arial"/>
                <w:b w:val="1"/>
                <w:bCs w:val="1"/>
                <w:sz w:val="24"/>
                <w:szCs w:val="24"/>
              </w:rPr>
            </w:pPr>
            <w:r w:rsidDel="00000000" w:rsidR="00000000" w:rsidRPr="00000000">
              <w:rPr>
                <w:rFonts w:ascii="Arial" w:cs="Arial" w:eastAsia="Arial" w:hAnsi="Arial"/>
                <w:b w:val="1"/>
                <w:bCs w:val="1"/>
                <w:sz w:val="24"/>
                <w:szCs w:val="24"/>
                <w:rtl w:val="0"/>
              </w:rPr>
              <w:t xml:space="preserve">Configuración de Pruebas:</w:t>
            </w:r>
          </w:p>
          <w:p w:rsidR="00000000" w:rsidDel="00000000" w:rsidP="00000000" w:rsidRDefault="00000000" w:rsidRPr="00000000" w14:paraId="000001BE">
            <w:pPr>
              <w:rPr>
                <w:rFonts w:ascii="Arial" w:cs="Arial" w:eastAsia="Arial" w:hAnsi="Arial"/>
                <w:sz w:val="24"/>
                <w:szCs w:val="24"/>
              </w:rPr>
            </w:pPr>
            <w:r w:rsidDel="00000000" w:rsidR="00000000" w:rsidRPr="00000000">
              <w:rPr>
                <w:rFonts w:ascii="Arial" w:cs="Arial" w:eastAsia="Arial" w:hAnsi="Arial"/>
                <w:sz w:val="24"/>
                <w:szCs w:val="24"/>
                <w:rtl w:val="0"/>
              </w:rPr>
              <w:t xml:space="preserve">Para las diferentes categorías de pruebas, se requiere la configuración específica de herramientas, escenarios y datos de prueba.</w:t>
            </w:r>
          </w:p>
          <w:p w:rsidR="00000000" w:rsidDel="00000000" w:rsidP="00000000" w:rsidRDefault="00000000" w:rsidRPr="00000000" w14:paraId="000001BF">
            <w:pPr>
              <w:rPr>
                <w:rFonts w:ascii="Arial" w:cs="Arial" w:eastAsia="Arial" w:hAnsi="Arial"/>
                <w:sz w:val="24"/>
                <w:szCs w:val="24"/>
              </w:rPr>
            </w:pPr>
            <w:r w:rsidDel="00000000" w:rsidR="00000000" w:rsidRPr="00000000">
              <w:rPr>
                <w:rtl w:val="0"/>
              </w:rPr>
            </w:r>
          </w:p>
          <w:p w:rsidR="00000000" w:rsidDel="00000000" w:rsidP="00000000" w:rsidRDefault="00000000" w:rsidRPr="00000000" w14:paraId="000001C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b w:val="1"/>
                <w:bCs w:val="1"/>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Pruebas de Rendimiento:</w:t>
            </w:r>
          </w:p>
          <w:p w:rsidR="00000000" w:rsidDel="00000000" w:rsidP="00000000" w:rsidRDefault="00000000" w:rsidRPr="00000000" w14:paraId="000001C1">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76" w:lineRule="auto"/>
              <w:ind w:left="1080" w:right="0" w:hanging="36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Configuración de herramientas de prueba de rendimiento para simular cargas de usuarios simultáneos y evaluar la capacidad de respuesta del sistema (meta de latencia inferior a 300 ms en la API).</w:t>
            </w:r>
          </w:p>
          <w:p w:rsidR="00000000" w:rsidDel="00000000" w:rsidP="00000000" w:rsidRDefault="00000000" w:rsidRPr="00000000" w14:paraId="000001C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108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C3">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76" w:lineRule="auto"/>
              <w:ind w:left="1080" w:right="0" w:hanging="36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Definición de escenarios de carga que incluyan el número de residentes concurrentes consultando sus gastos comunes o utilizando el Asistente IA, transacciones por segundo y otros parámetros relevantes.</w:t>
            </w:r>
          </w:p>
          <w:p w:rsidR="00000000" w:rsidDel="00000000" w:rsidP="00000000" w:rsidRDefault="00000000" w:rsidRPr="00000000" w14:paraId="000001C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72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C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b w:val="1"/>
                <w:bCs w:val="1"/>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Pruebas de Usabilidad:</w:t>
            </w:r>
          </w:p>
          <w:p w:rsidR="00000000" w:rsidDel="00000000" w:rsidP="00000000" w:rsidRDefault="00000000" w:rsidRPr="00000000" w14:paraId="000001C6">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276" w:lineRule="auto"/>
              <w:ind w:left="1080" w:right="0" w:hanging="36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Establecimiento de escenarios de usuario y tareas específicas para los evaluadores de usabilidad durante las pruebas (por ejemplo, registrar un evento en la bitácora o generar un pase QR).</w:t>
            </w:r>
          </w:p>
          <w:p w:rsidR="00000000" w:rsidDel="00000000" w:rsidP="00000000" w:rsidRDefault="00000000" w:rsidRPr="00000000" w14:paraId="000001C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108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C8">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276" w:lineRule="auto"/>
              <w:ind w:left="1080" w:right="0" w:hanging="36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Definición de criterios de evaluación para medir la usabilidad de la interfaz de usuario, garantizando que la curva de aprendizaje para el equipo de conserjería sea inferior a 15 minutos.</w:t>
            </w:r>
          </w:p>
          <w:p w:rsidR="00000000" w:rsidDel="00000000" w:rsidP="00000000" w:rsidRDefault="00000000" w:rsidRPr="00000000" w14:paraId="000001C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b w:val="1"/>
                <w:bCs w:val="1"/>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Pruebas de Integración:</w:t>
            </w:r>
          </w:p>
          <w:p w:rsidR="00000000" w:rsidDel="00000000" w:rsidP="00000000" w:rsidRDefault="00000000" w:rsidRPr="00000000" w14:paraId="000001CA">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0" w:before="0" w:line="276" w:lineRule="auto"/>
              <w:ind w:left="1080" w:right="0" w:hanging="36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Creación de entornos de prueba mediante Mocks y Stubs que reflejen las integraciones reales con el sistema de pago en línea (Webpay Plus).</w:t>
            </w:r>
          </w:p>
          <w:p w:rsidR="00000000" w:rsidDel="00000000" w:rsidP="00000000" w:rsidRDefault="00000000" w:rsidRPr="00000000" w14:paraId="000001CB">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0" w:before="0" w:line="276" w:lineRule="auto"/>
              <w:ind w:left="1080" w:right="0" w:hanging="36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Definición de datos de prueba y escenarios que abarquen diferentes casos de uso financiero asegurando que las operaciones sean correctas.</w:t>
            </w:r>
          </w:p>
          <w:p w:rsidR="00000000" w:rsidDel="00000000" w:rsidP="00000000" w:rsidRDefault="00000000" w:rsidRPr="00000000" w14:paraId="000001C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b w:val="1"/>
                <w:bCs w:val="1"/>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Pruebas de Seguridad:</w:t>
            </w:r>
          </w:p>
          <w:p w:rsidR="00000000" w:rsidDel="00000000" w:rsidP="00000000" w:rsidRDefault="00000000" w:rsidRPr="00000000" w14:paraId="000001CD">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0" w:before="0" w:line="276" w:lineRule="auto"/>
              <w:ind w:left="1080" w:right="0" w:hanging="36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Configuración de herramientas de prueba de seguridad para llevar a cabo validaciones de tokens JWT y análisis de control de acceso basado en roles (RBAC).</w:t>
            </w:r>
          </w:p>
          <w:p w:rsidR="00000000" w:rsidDel="00000000" w:rsidP="00000000" w:rsidRDefault="00000000" w:rsidRPr="00000000" w14:paraId="000001CE">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0" w:before="0" w:line="276" w:lineRule="auto"/>
              <w:ind w:left="1080" w:right="0" w:hanging="36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Identificación de los vectores de ataque y validación del Row-Level Security (RLS) en PostgreSQL para asegurar el aislamiento total de los datos entre diferentes condominios.</w:t>
            </w:r>
          </w:p>
          <w:p w:rsidR="00000000" w:rsidDel="00000000" w:rsidP="00000000" w:rsidRDefault="00000000" w:rsidRPr="00000000" w14:paraId="000001C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b w:val="1"/>
                <w:bCs w:val="1"/>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Pruebas de Compatibilidad:</w:t>
            </w:r>
          </w:p>
          <w:p w:rsidR="00000000" w:rsidDel="00000000" w:rsidP="00000000" w:rsidRDefault="00000000" w:rsidRPr="00000000" w14:paraId="000001D0">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spacing w:after="0" w:before="0" w:line="276" w:lineRule="auto"/>
              <w:ind w:left="1080" w:right="0" w:hanging="36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Creación de entornos virtuales o físicos que representen diversas combinaciones de navegadores, dispositivos y sistemas operativos móviles.</w:t>
            </w:r>
          </w:p>
          <w:p w:rsidR="00000000" w:rsidDel="00000000" w:rsidP="00000000" w:rsidRDefault="00000000" w:rsidRPr="00000000" w14:paraId="000001D1">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spacing w:after="0" w:before="0" w:line="276" w:lineRule="auto"/>
              <w:ind w:left="1080" w:right="0" w:hanging="36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Definición de una matriz de compatibilidad para garantizar que se prueben todas las combinaciones relevantes y que los reportes PDF se rendericen correctamente en todas las plataformas.</w:t>
            </w:r>
          </w:p>
          <w:p w:rsidR="00000000" w:rsidDel="00000000" w:rsidP="00000000" w:rsidRDefault="00000000" w:rsidRPr="00000000" w14:paraId="000001D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b w:val="1"/>
                <w:bCs w:val="1"/>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Pruebas de Carga:</w:t>
            </w:r>
          </w:p>
          <w:p w:rsidR="00000000" w:rsidDel="00000000" w:rsidP="00000000" w:rsidRDefault="00000000" w:rsidRPr="00000000" w14:paraId="000001D3">
            <w:pPr>
              <w:keepNext w:val="0"/>
              <w:keepLines w:val="0"/>
              <w:pageBreakBefore w:val="0"/>
              <w:widowControl w:val="1"/>
              <w:numPr>
                <w:ilvl w:val="0"/>
                <w:numId w:val="9"/>
              </w:numPr>
              <w:pBdr>
                <w:top w:space="0" w:sz="0" w:val="nil"/>
                <w:left w:space="0" w:sz="0" w:val="nil"/>
                <w:bottom w:space="0" w:sz="0" w:val="nil"/>
                <w:right w:space="0" w:sz="0" w:val="nil"/>
                <w:between w:space="0" w:sz="0" w:val="nil"/>
              </w:pBdr>
              <w:shd w:fill="auto" w:val="clear"/>
              <w:spacing w:after="200" w:before="0" w:line="276" w:lineRule="auto"/>
              <w:ind w:left="1080" w:right="0" w:hanging="36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Configuración de herramientas de prueba de carga para simular cargas de trabajo intensas, como el flujo continuo de vehículos en horario punta para el módulo de patentes, evaluando el comportamiento del hardware/software bajo condiciones de estrés.</w:t>
            </w:r>
          </w:p>
          <w:p w:rsidR="00000000" w:rsidDel="00000000" w:rsidP="00000000" w:rsidRDefault="00000000" w:rsidRPr="00000000" w14:paraId="000001D4">
            <w:pPr>
              <w:rPr>
                <w:rFonts w:ascii="Arial" w:cs="Arial" w:eastAsia="Arial" w:hAnsi="Arial"/>
                <w:sz w:val="24"/>
                <w:szCs w:val="24"/>
              </w:rPr>
            </w:pPr>
            <w:r w:rsidDel="00000000" w:rsidR="00000000" w:rsidRPr="00000000">
              <w:rPr>
                <w:rtl w:val="0"/>
              </w:rPr>
            </w:r>
          </w:p>
        </w:tc>
      </w:tr>
    </w:tbl>
    <w:p w:rsidR="00000000" w:rsidDel="00000000" w:rsidP="00000000" w:rsidRDefault="00000000" w:rsidRPr="00000000" w14:paraId="000001D5">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single"/>
          <w:shd w:fill="auto" w:val="clear"/>
          <w:vertAlign w:val="baseline"/>
        </w:rPr>
      </w:pPr>
      <w:r w:rsidDel="00000000" w:rsidR="00000000" w:rsidRPr="00000000">
        <w:rPr>
          <w:rtl w:val="0"/>
        </w:rPr>
      </w:r>
    </w:p>
    <w:p w:rsidR="00000000" w:rsidDel="00000000" w:rsidP="00000000" w:rsidRDefault="00000000" w:rsidRPr="00000000" w14:paraId="000001D6">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single"/>
          <w:shd w:fill="auto" w:val="clear"/>
          <w:vertAlign w:val="baseline"/>
        </w:rPr>
      </w:pPr>
      <w:r w:rsidDel="00000000" w:rsidR="00000000" w:rsidRPr="00000000">
        <w:rPr>
          <w:rtl w:val="0"/>
        </w:rPr>
      </w:r>
    </w:p>
    <w:p w:rsidR="00000000" w:rsidDel="00000000" w:rsidP="00000000" w:rsidRDefault="00000000" w:rsidRPr="00000000" w14:paraId="000001D7">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single"/>
          <w:shd w:fill="auto" w:val="clear"/>
          <w:vertAlign w:val="baseline"/>
        </w:rPr>
      </w:pPr>
      <w:r w:rsidDel="00000000" w:rsidR="00000000" w:rsidRPr="00000000">
        <w:rPr>
          <w:rtl w:val="0"/>
        </w:rPr>
      </w:r>
    </w:p>
    <w:p w:rsidR="00000000" w:rsidDel="00000000" w:rsidP="00000000" w:rsidRDefault="00000000" w:rsidRPr="00000000" w14:paraId="000001D8">
      <w:pPr>
        <w:pStyle w:val="Heading1"/>
        <w:numPr>
          <w:ilvl w:val="0"/>
          <w:numId w:val="3"/>
        </w:numPr>
        <w:ind w:left="750" w:hanging="390"/>
        <w:rPr/>
      </w:pPr>
      <w:bookmarkStart w:colFirst="0" w:colLast="0" w:name="_heading=h.1ksv4uv" w:id="12"/>
      <w:bookmarkEnd w:id="12"/>
      <w:r w:rsidDel="00000000" w:rsidR="00000000" w:rsidRPr="00000000">
        <w:rPr>
          <w:rtl w:val="0"/>
        </w:rPr>
        <w:t xml:space="preserve">Calendarización de las actividades de pruebas (Gantt) </w:t>
      </w:r>
    </w:p>
    <w:tbl>
      <w:tblPr>
        <w:tblStyle w:val="Table11"/>
        <w:tblW w:w="10916.0" w:type="dxa"/>
        <w:jc w:val="left"/>
        <w:tblInd w:w="-856.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0916"/>
        <w:tblGridChange w:id="0">
          <w:tblGrid>
            <w:gridCol w:w="10916"/>
          </w:tblGrid>
        </w:tblGridChange>
      </w:tblGrid>
      <w:tr>
        <w:trPr>
          <w:cantSplit w:val="0"/>
          <w:trHeight w:val="7890" w:hRule="atLeast"/>
          <w:tblHeader w:val="0"/>
        </w:trPr>
        <w:tc>
          <w:tcPr/>
          <w:p w:rsidR="00000000" w:rsidDel="00000000" w:rsidP="00000000" w:rsidRDefault="00000000" w:rsidRPr="00000000" w14:paraId="000001D9">
            <w:pPr>
              <w:tabs>
                <w:tab w:val="left" w:leader="none" w:pos="1276"/>
              </w:tabs>
              <w:spacing w:line="360" w:lineRule="auto"/>
              <w:jc w:val="both"/>
              <w:rPr/>
            </w:pPr>
            <w:r w:rsidDel="00000000" w:rsidR="00000000" w:rsidRPr="00000000">
              <w:rPr/>
              <w:drawing>
                <wp:inline distB="0" distT="0" distL="0" distR="0">
                  <wp:extent cx="6786722" cy="4937988"/>
                  <wp:effectExtent b="0" l="0" r="0" t="0"/>
                  <wp:docPr id="1851262905" name="image3.png"/>
                  <a:graphic>
                    <a:graphicData uri="http://schemas.openxmlformats.org/drawingml/2006/picture">
                      <pic:pic>
                        <pic:nvPicPr>
                          <pic:cNvPr id="0" name="image3.png"/>
                          <pic:cNvPicPr preferRelativeResize="0"/>
                        </pic:nvPicPr>
                        <pic:blipFill>
                          <a:blip r:embed="rId9"/>
                          <a:srcRect b="0" l="0" r="0" t="0"/>
                          <a:stretch>
                            <a:fillRect/>
                          </a:stretch>
                        </pic:blipFill>
                        <pic:spPr>
                          <a:xfrm>
                            <a:off x="0" y="0"/>
                            <a:ext cx="6786722" cy="4937988"/>
                          </a:xfrm>
                          <a:prstGeom prst="rect"/>
                          <a:ln/>
                        </pic:spPr>
                      </pic:pic>
                    </a:graphicData>
                  </a:graphic>
                </wp:inline>
              </w:drawing>
            </w:r>
            <w:r w:rsidDel="00000000" w:rsidR="00000000" w:rsidRPr="00000000">
              <w:rPr>
                <w:rtl w:val="0"/>
              </w:rPr>
            </w:r>
          </w:p>
        </w:tc>
      </w:tr>
    </w:tbl>
    <w:p w:rsidR="00000000" w:rsidDel="00000000" w:rsidP="00000000" w:rsidRDefault="00000000" w:rsidRPr="00000000" w14:paraId="000001DA">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single"/>
          <w:shd w:fill="auto" w:val="clear"/>
          <w:vertAlign w:val="baseline"/>
        </w:rPr>
      </w:pPr>
      <w:r w:rsidDel="00000000" w:rsidR="00000000" w:rsidRPr="00000000">
        <w:rPr>
          <w:rtl w:val="0"/>
        </w:rPr>
      </w:r>
    </w:p>
    <w:p w:rsidR="00000000" w:rsidDel="00000000" w:rsidP="00000000" w:rsidRDefault="00000000" w:rsidRPr="00000000" w14:paraId="000001DB">
      <w:pPr>
        <w:tabs>
          <w:tab w:val="left" w:leader="none" w:pos="1276"/>
        </w:tabs>
        <w:spacing w:line="360" w:lineRule="auto"/>
        <w:jc w:val="both"/>
        <w:rPr/>
      </w:pPr>
      <w:r w:rsidDel="00000000" w:rsidR="00000000" w:rsidRPr="00000000">
        <w:rPr>
          <w:rtl w:val="0"/>
        </w:rPr>
      </w:r>
    </w:p>
    <w:p w:rsidR="00000000" w:rsidDel="00000000" w:rsidP="00000000" w:rsidRDefault="00000000" w:rsidRPr="00000000" w14:paraId="000001DC">
      <w:pPr>
        <w:pStyle w:val="Heading1"/>
        <w:numPr>
          <w:ilvl w:val="0"/>
          <w:numId w:val="3"/>
        </w:numPr>
        <w:ind w:left="750" w:hanging="390"/>
        <w:rPr>
          <w:rFonts w:ascii="Arial" w:cs="Arial" w:eastAsia="Arial" w:hAnsi="Arial"/>
          <w:sz w:val="24"/>
          <w:szCs w:val="24"/>
        </w:rPr>
      </w:pPr>
      <w:bookmarkStart w:colFirst="0" w:colLast="0" w:name="_heading=h.2jxsxqh" w:id="13"/>
      <w:bookmarkEnd w:id="13"/>
      <w:r w:rsidDel="00000000" w:rsidR="00000000" w:rsidRPr="00000000">
        <w:br w:type="page"/>
      </w:r>
      <w:r w:rsidDel="00000000" w:rsidR="00000000" w:rsidRPr="00000000">
        <w:rPr>
          <w:rFonts w:ascii="Arial" w:cs="Arial" w:eastAsia="Arial" w:hAnsi="Arial"/>
          <w:rtl w:val="0"/>
        </w:rPr>
        <w:t xml:space="preserve">Resumen de riesgos</w:t>
      </w:r>
      <w:r w:rsidDel="00000000" w:rsidR="00000000" w:rsidRPr="00000000">
        <w:rPr>
          <w:rtl w:val="0"/>
        </w:rPr>
      </w:r>
    </w:p>
    <w:p w:rsidR="00000000" w:rsidDel="00000000" w:rsidP="00000000" w:rsidRDefault="00000000" w:rsidRPr="00000000" w14:paraId="000001DD">
      <w:pPr>
        <w:spacing w:line="360" w:lineRule="auto"/>
        <w:rPr>
          <w:rFonts w:ascii="Arial" w:cs="Arial" w:eastAsia="Arial" w:hAnsi="Arial"/>
          <w:i w:val="1"/>
          <w:iCs w:val="1"/>
          <w:color w:val="000000"/>
          <w:sz w:val="24"/>
          <w:szCs w:val="24"/>
        </w:rPr>
      </w:pPr>
      <w:r w:rsidDel="00000000" w:rsidR="00000000" w:rsidRPr="00000000">
        <w:rPr>
          <w:rFonts w:ascii="Arial" w:cs="Arial" w:eastAsia="Arial" w:hAnsi="Arial"/>
          <w:i w:val="1"/>
          <w:iCs w:val="1"/>
          <w:color w:val="000000"/>
          <w:sz w:val="24"/>
          <w:szCs w:val="24"/>
          <w:rtl w:val="0"/>
        </w:rPr>
        <w:t xml:space="preserve">Listado de riesgos </w:t>
      </w:r>
      <w:r w:rsidDel="00000000" w:rsidR="00000000" w:rsidRPr="00000000">
        <w:rPr>
          <w:rFonts w:ascii="Arial" w:cs="Arial" w:eastAsia="Arial" w:hAnsi="Arial"/>
          <w:i w:val="1"/>
          <w:iCs w:val="1"/>
          <w:sz w:val="24"/>
          <w:szCs w:val="24"/>
          <w:rtl w:val="0"/>
        </w:rPr>
        <w:t xml:space="preserve">relacionados</w:t>
      </w:r>
      <w:r w:rsidDel="00000000" w:rsidR="00000000" w:rsidRPr="00000000">
        <w:rPr>
          <w:rFonts w:ascii="Arial" w:cs="Arial" w:eastAsia="Arial" w:hAnsi="Arial"/>
          <w:i w:val="1"/>
          <w:iCs w:val="1"/>
          <w:color w:val="000000"/>
          <w:sz w:val="24"/>
          <w:szCs w:val="24"/>
          <w:rtl w:val="0"/>
        </w:rPr>
        <w:t xml:space="preserve"> al proceso de pruebas de S.W. Indicar riesgo, magnitud o impacto de este riesgo por etapa en el proceso. Magnitud: Alto, Significativo , Moderado,  Inferior y Baja. Probabilidad de ocurrencia. Plan de mitigación y plan de contingencia.</w:t>
      </w:r>
    </w:p>
    <w:tbl>
      <w:tblPr>
        <w:tblStyle w:val="Table12"/>
        <w:tblW w:w="9782.0" w:type="dxa"/>
        <w:jc w:val="left"/>
        <w:tblInd w:w="-289.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966"/>
        <w:gridCol w:w="1497"/>
        <w:gridCol w:w="1548"/>
        <w:gridCol w:w="2568"/>
        <w:gridCol w:w="2203"/>
        <w:tblGridChange w:id="0">
          <w:tblGrid>
            <w:gridCol w:w="1966"/>
            <w:gridCol w:w="1497"/>
            <w:gridCol w:w="1548"/>
            <w:gridCol w:w="2568"/>
            <w:gridCol w:w="2203"/>
          </w:tblGrid>
        </w:tblGridChange>
      </w:tblGrid>
      <w:tr>
        <w:trPr>
          <w:cantSplit w:val="0"/>
          <w:tblHeader w:val="0"/>
        </w:trPr>
        <w:tc>
          <w:tcPr/>
          <w:p w:rsidR="00000000" w:rsidDel="00000000" w:rsidP="00000000" w:rsidRDefault="00000000" w:rsidRPr="00000000" w14:paraId="000001DE">
            <w:pPr>
              <w:spacing w:line="360" w:lineRule="auto"/>
              <w:rPr/>
            </w:pPr>
            <w:r w:rsidDel="00000000" w:rsidR="00000000" w:rsidRPr="00000000">
              <w:rPr>
                <w:rFonts w:ascii="Arial" w:cs="Arial" w:eastAsia="Arial" w:hAnsi="Arial"/>
                <w:sz w:val="24"/>
                <w:szCs w:val="24"/>
                <w:rtl w:val="0"/>
              </w:rPr>
              <w:t xml:space="preserve">Riesgo</w:t>
            </w:r>
            <w:r w:rsidDel="00000000" w:rsidR="00000000" w:rsidRPr="00000000">
              <w:rPr>
                <w:rtl w:val="0"/>
              </w:rPr>
            </w:r>
          </w:p>
        </w:tc>
        <w:tc>
          <w:tcPr/>
          <w:p w:rsidR="00000000" w:rsidDel="00000000" w:rsidP="00000000" w:rsidRDefault="00000000" w:rsidRPr="00000000" w14:paraId="000001DF">
            <w:pPr>
              <w:spacing w:line="360" w:lineRule="auto"/>
              <w:rPr/>
            </w:pPr>
            <w:r w:rsidDel="00000000" w:rsidR="00000000" w:rsidRPr="00000000">
              <w:rPr>
                <w:rFonts w:ascii="Arial" w:cs="Arial" w:eastAsia="Arial" w:hAnsi="Arial"/>
                <w:sz w:val="24"/>
                <w:szCs w:val="24"/>
                <w:rtl w:val="0"/>
              </w:rPr>
              <w:t xml:space="preserve">Magnitud</w:t>
            </w:r>
            <w:r w:rsidDel="00000000" w:rsidR="00000000" w:rsidRPr="00000000">
              <w:rPr>
                <w:rtl w:val="0"/>
              </w:rPr>
            </w:r>
          </w:p>
        </w:tc>
        <w:tc>
          <w:tcPr/>
          <w:p w:rsidR="00000000" w:rsidDel="00000000" w:rsidP="00000000" w:rsidRDefault="00000000" w:rsidRPr="00000000" w14:paraId="000001E0">
            <w:pPr>
              <w:spacing w:line="360" w:lineRule="auto"/>
              <w:rPr/>
            </w:pPr>
            <w:r w:rsidDel="00000000" w:rsidR="00000000" w:rsidRPr="00000000">
              <w:rPr>
                <w:rFonts w:ascii="Arial" w:cs="Arial" w:eastAsia="Arial" w:hAnsi="Arial"/>
                <w:sz w:val="24"/>
                <w:szCs w:val="24"/>
                <w:rtl w:val="0"/>
              </w:rPr>
              <w:t xml:space="preserve">Ocurrencia</w:t>
            </w:r>
            <w:r w:rsidDel="00000000" w:rsidR="00000000" w:rsidRPr="00000000">
              <w:rPr>
                <w:rtl w:val="0"/>
              </w:rPr>
            </w:r>
          </w:p>
        </w:tc>
        <w:tc>
          <w:tcPr/>
          <w:p w:rsidR="00000000" w:rsidDel="00000000" w:rsidP="00000000" w:rsidRDefault="00000000" w:rsidRPr="00000000" w14:paraId="000001E1">
            <w:pPr>
              <w:spacing w:line="360" w:lineRule="auto"/>
              <w:rPr/>
            </w:pPr>
            <w:r w:rsidDel="00000000" w:rsidR="00000000" w:rsidRPr="00000000">
              <w:rPr>
                <w:rFonts w:ascii="Arial" w:cs="Arial" w:eastAsia="Arial" w:hAnsi="Arial"/>
                <w:sz w:val="24"/>
                <w:szCs w:val="24"/>
                <w:rtl w:val="0"/>
              </w:rPr>
              <w:t xml:space="preserve">Plan de Mitigación</w:t>
            </w:r>
            <w:r w:rsidDel="00000000" w:rsidR="00000000" w:rsidRPr="00000000">
              <w:rPr>
                <w:rtl w:val="0"/>
              </w:rPr>
            </w:r>
          </w:p>
        </w:tc>
        <w:tc>
          <w:tcPr/>
          <w:p w:rsidR="00000000" w:rsidDel="00000000" w:rsidP="00000000" w:rsidRDefault="00000000" w:rsidRPr="00000000" w14:paraId="000001E2">
            <w:pPr>
              <w:spacing w:line="360" w:lineRule="auto"/>
              <w:rPr/>
            </w:pPr>
            <w:r w:rsidDel="00000000" w:rsidR="00000000" w:rsidRPr="00000000">
              <w:rPr>
                <w:rFonts w:ascii="Arial" w:cs="Arial" w:eastAsia="Arial" w:hAnsi="Arial"/>
                <w:sz w:val="24"/>
                <w:szCs w:val="24"/>
                <w:rtl w:val="0"/>
              </w:rPr>
              <w:t xml:space="preserve">Plan de Contingencia</w:t>
            </w:r>
            <w:r w:rsidDel="00000000" w:rsidR="00000000" w:rsidRPr="00000000">
              <w:rPr>
                <w:rtl w:val="0"/>
              </w:rPr>
            </w:r>
          </w:p>
        </w:tc>
      </w:tr>
      <w:tr>
        <w:trPr>
          <w:cantSplit w:val="0"/>
          <w:tblHeader w:val="0"/>
        </w:trPr>
        <w:tc>
          <w:tcPr/>
          <w:p w:rsidR="00000000" w:rsidDel="00000000" w:rsidP="00000000" w:rsidRDefault="00000000" w:rsidRPr="00000000" w14:paraId="000001E3">
            <w:pPr>
              <w:spacing w:line="360" w:lineRule="auto"/>
              <w:rPr/>
            </w:pPr>
            <w:r w:rsidDel="00000000" w:rsidR="00000000" w:rsidRPr="00000000">
              <w:rPr>
                <w:rFonts w:ascii="Arial" w:cs="Arial" w:eastAsia="Arial" w:hAnsi="Arial"/>
                <w:color w:val="000000"/>
                <w:sz w:val="24"/>
                <w:szCs w:val="24"/>
                <w:rtl w:val="0"/>
              </w:rPr>
              <w:t xml:space="preserve">Filtración cruzada de datos entre condominios (Fallo Multi-Tenancy)</w:t>
            </w:r>
            <w:r w:rsidDel="00000000" w:rsidR="00000000" w:rsidRPr="00000000">
              <w:rPr>
                <w:rtl w:val="0"/>
              </w:rPr>
            </w:r>
          </w:p>
        </w:tc>
        <w:tc>
          <w:tcPr/>
          <w:p w:rsidR="00000000" w:rsidDel="00000000" w:rsidP="00000000" w:rsidRDefault="00000000" w:rsidRPr="00000000" w14:paraId="000001E4">
            <w:pPr>
              <w:spacing w:line="360" w:lineRule="auto"/>
              <w:rPr/>
            </w:pPr>
            <w:r w:rsidDel="00000000" w:rsidR="00000000" w:rsidRPr="00000000">
              <w:rPr>
                <w:rtl w:val="0"/>
              </w:rPr>
              <w:t xml:space="preserve">Alta</w:t>
            </w:r>
          </w:p>
        </w:tc>
        <w:tc>
          <w:tcPr/>
          <w:p w:rsidR="00000000" w:rsidDel="00000000" w:rsidP="00000000" w:rsidRDefault="00000000" w:rsidRPr="00000000" w14:paraId="000001E5">
            <w:pPr>
              <w:spacing w:line="360" w:lineRule="auto"/>
              <w:rPr/>
            </w:pPr>
            <w:r w:rsidDel="00000000" w:rsidR="00000000" w:rsidRPr="00000000">
              <w:rPr>
                <w:rFonts w:ascii="Arial" w:cs="Arial" w:eastAsia="Arial" w:hAnsi="Arial"/>
                <w:sz w:val="24"/>
                <w:szCs w:val="24"/>
                <w:rtl w:val="0"/>
              </w:rPr>
              <w:t xml:space="preserve">Baja</w:t>
            </w:r>
            <w:r w:rsidDel="00000000" w:rsidR="00000000" w:rsidRPr="00000000">
              <w:rPr>
                <w:rtl w:val="0"/>
              </w:rPr>
            </w:r>
          </w:p>
        </w:tc>
        <w:tc>
          <w:tcPr/>
          <w:p w:rsidR="00000000" w:rsidDel="00000000" w:rsidP="00000000" w:rsidRDefault="00000000" w:rsidRPr="00000000" w14:paraId="000001E6">
            <w:pPr>
              <w:spacing w:line="360" w:lineRule="auto"/>
              <w:rPr/>
            </w:pPr>
            <w:r w:rsidDel="00000000" w:rsidR="00000000" w:rsidRPr="00000000">
              <w:rPr>
                <w:rFonts w:ascii="Arial" w:cs="Arial" w:eastAsia="Arial" w:hAnsi="Arial"/>
                <w:sz w:val="24"/>
                <w:szCs w:val="24"/>
                <w:rtl w:val="0"/>
              </w:rPr>
              <w:t xml:space="preserve">Realizar pruebas exhaustivas de seguridad sobre el Row-Level Security (RLS) en PostgreSQL y validar estrictamente los roles (RBAC) y tokens JWT para garantizar el aislamiento de la información.</w:t>
            </w:r>
            <w:r w:rsidDel="00000000" w:rsidR="00000000" w:rsidRPr="00000000">
              <w:rPr>
                <w:rtl w:val="0"/>
              </w:rPr>
            </w:r>
          </w:p>
        </w:tc>
        <w:tc>
          <w:tcPr/>
          <w:p w:rsidR="00000000" w:rsidDel="00000000" w:rsidP="00000000" w:rsidRDefault="00000000" w:rsidRPr="00000000" w14:paraId="000001E7">
            <w:pPr>
              <w:spacing w:line="360" w:lineRule="auto"/>
              <w:rPr/>
            </w:pPr>
            <w:r w:rsidDel="00000000" w:rsidR="00000000" w:rsidRPr="00000000">
              <w:rPr>
                <w:rFonts w:ascii="Arial" w:cs="Arial" w:eastAsia="Arial" w:hAnsi="Arial"/>
                <w:sz w:val="24"/>
                <w:szCs w:val="24"/>
                <w:rtl w:val="0"/>
              </w:rPr>
              <w:t xml:space="preserve">Aislar inmediatamente el acceso a la plataforma (modo mantenimiento), revocar todos los tokens activos, identificar la brecha y restaurar la base de datos a un punto seguro antes de notificar a los administradores afectados.</w:t>
            </w:r>
            <w:r w:rsidDel="00000000" w:rsidR="00000000" w:rsidRPr="00000000">
              <w:rPr>
                <w:rtl w:val="0"/>
              </w:rPr>
            </w:r>
          </w:p>
        </w:tc>
      </w:tr>
      <w:tr>
        <w:trPr>
          <w:cantSplit w:val="0"/>
          <w:tblHeader w:val="0"/>
        </w:trPr>
        <w:tc>
          <w:tcPr/>
          <w:p w:rsidR="00000000" w:rsidDel="00000000" w:rsidP="00000000" w:rsidRDefault="00000000" w:rsidRPr="00000000" w14:paraId="000001E8">
            <w:pPr>
              <w:spacing w:line="360" w:lineRule="auto"/>
              <w:rPr/>
            </w:pPr>
            <w:r w:rsidDel="00000000" w:rsidR="00000000" w:rsidRPr="00000000">
              <w:rPr>
                <w:rFonts w:ascii="Arial" w:cs="Arial" w:eastAsia="Arial" w:hAnsi="Arial"/>
                <w:color w:val="000000"/>
                <w:sz w:val="24"/>
                <w:szCs w:val="24"/>
                <w:rtl w:val="0"/>
              </w:rPr>
              <w:t xml:space="preserve">Fallos en pagos y cobros duplicados (Condiciones de carrera)</w:t>
            </w:r>
            <w:r w:rsidDel="00000000" w:rsidR="00000000" w:rsidRPr="00000000">
              <w:rPr>
                <w:rtl w:val="0"/>
              </w:rPr>
            </w:r>
          </w:p>
        </w:tc>
        <w:tc>
          <w:tcPr/>
          <w:p w:rsidR="00000000" w:rsidDel="00000000" w:rsidP="00000000" w:rsidRDefault="00000000" w:rsidRPr="00000000" w14:paraId="000001E9">
            <w:pPr>
              <w:spacing w:line="360" w:lineRule="auto"/>
              <w:rPr/>
            </w:pPr>
            <w:r w:rsidDel="00000000" w:rsidR="00000000" w:rsidRPr="00000000">
              <w:rPr>
                <w:rFonts w:ascii="Arial" w:cs="Arial" w:eastAsia="Arial" w:hAnsi="Arial"/>
                <w:sz w:val="24"/>
                <w:szCs w:val="24"/>
                <w:rtl w:val="0"/>
              </w:rPr>
              <w:t xml:space="preserve">Alta</w:t>
            </w:r>
            <w:r w:rsidDel="00000000" w:rsidR="00000000" w:rsidRPr="00000000">
              <w:rPr>
                <w:rtl w:val="0"/>
              </w:rPr>
            </w:r>
          </w:p>
        </w:tc>
        <w:tc>
          <w:tcPr/>
          <w:p w:rsidR="00000000" w:rsidDel="00000000" w:rsidP="00000000" w:rsidRDefault="00000000" w:rsidRPr="00000000" w14:paraId="000001EA">
            <w:pPr>
              <w:spacing w:line="360" w:lineRule="auto"/>
              <w:rPr/>
            </w:pPr>
            <w:r w:rsidDel="00000000" w:rsidR="00000000" w:rsidRPr="00000000">
              <w:rPr>
                <w:rFonts w:ascii="Arial" w:cs="Arial" w:eastAsia="Arial" w:hAnsi="Arial"/>
                <w:sz w:val="24"/>
                <w:szCs w:val="24"/>
                <w:rtl w:val="0"/>
              </w:rPr>
              <w:t xml:space="preserve">Moderada</w:t>
            </w:r>
            <w:r w:rsidDel="00000000" w:rsidR="00000000" w:rsidRPr="00000000">
              <w:rPr>
                <w:rtl w:val="0"/>
              </w:rPr>
            </w:r>
          </w:p>
        </w:tc>
        <w:tc>
          <w:tcPr/>
          <w:p w:rsidR="00000000" w:rsidDel="00000000" w:rsidP="00000000" w:rsidRDefault="00000000" w:rsidRPr="00000000" w14:paraId="000001EB">
            <w:pPr>
              <w:spacing w:line="360" w:lineRule="auto"/>
              <w:rPr/>
            </w:pPr>
            <w:r w:rsidDel="00000000" w:rsidR="00000000" w:rsidRPr="00000000">
              <w:rPr>
                <w:rFonts w:ascii="Arial" w:cs="Arial" w:eastAsia="Arial" w:hAnsi="Arial"/>
                <w:sz w:val="24"/>
                <w:szCs w:val="24"/>
                <w:rtl w:val="0"/>
              </w:rPr>
              <w:t xml:space="preserve">Probar exhaustivamente la integración con Webpay Plus en el entorno Sandbox y aplicar transacciones atómicas (@transaction.atomic) en la base de datos para asegurar que los pagos no se guarden si hay un corte de red.</w:t>
            </w:r>
            <w:r w:rsidDel="00000000" w:rsidR="00000000" w:rsidRPr="00000000">
              <w:rPr>
                <w:rtl w:val="0"/>
              </w:rPr>
            </w:r>
          </w:p>
        </w:tc>
        <w:tc>
          <w:tcPr/>
          <w:p w:rsidR="00000000" w:rsidDel="00000000" w:rsidP="00000000" w:rsidRDefault="00000000" w:rsidRPr="00000000" w14:paraId="000001EC">
            <w:pPr>
              <w:spacing w:line="360" w:lineRule="auto"/>
              <w:rPr/>
            </w:pPr>
            <w:r w:rsidDel="00000000" w:rsidR="00000000" w:rsidRPr="00000000">
              <w:rPr>
                <w:rFonts w:ascii="Arial" w:cs="Arial" w:eastAsia="Arial" w:hAnsi="Arial"/>
                <w:sz w:val="24"/>
                <w:szCs w:val="24"/>
                <w:rtl w:val="0"/>
              </w:rPr>
              <w:t xml:space="preserve">Preparar recursos adicionales en caso de picos inesperados de tráfico y tener un plan de recuperación en caso de caídas.</w:t>
            </w:r>
            <w:r w:rsidDel="00000000" w:rsidR="00000000" w:rsidRPr="00000000">
              <w:rPr>
                <w:rtl w:val="0"/>
              </w:rPr>
            </w:r>
          </w:p>
        </w:tc>
      </w:tr>
      <w:tr>
        <w:trPr>
          <w:cantSplit w:val="0"/>
          <w:tblHeader w:val="0"/>
        </w:trPr>
        <w:tc>
          <w:tcPr/>
          <w:p w:rsidR="00000000" w:rsidDel="00000000" w:rsidP="00000000" w:rsidRDefault="00000000" w:rsidRPr="00000000" w14:paraId="000001ED">
            <w:pPr>
              <w:spacing w:line="360" w:lineRule="auto"/>
              <w:rPr/>
            </w:pPr>
            <w:r w:rsidDel="00000000" w:rsidR="00000000" w:rsidRPr="00000000">
              <w:rPr>
                <w:rFonts w:ascii="Arial" w:cs="Arial" w:eastAsia="Arial" w:hAnsi="Arial"/>
                <w:color w:val="000000"/>
                <w:sz w:val="24"/>
                <w:szCs w:val="24"/>
                <w:rtl w:val="0"/>
              </w:rPr>
              <w:t xml:space="preserve">Errores de lectura de patentes en el módulo AIoT (Falsos negativos)</w:t>
            </w:r>
            <w:r w:rsidDel="00000000" w:rsidR="00000000" w:rsidRPr="00000000">
              <w:rPr>
                <w:rtl w:val="0"/>
              </w:rPr>
            </w:r>
          </w:p>
        </w:tc>
        <w:tc>
          <w:tcPr/>
          <w:p w:rsidR="00000000" w:rsidDel="00000000" w:rsidP="00000000" w:rsidRDefault="00000000" w:rsidRPr="00000000" w14:paraId="000001EE">
            <w:pPr>
              <w:spacing w:line="360" w:lineRule="auto"/>
              <w:rPr/>
            </w:pPr>
            <w:r w:rsidDel="00000000" w:rsidR="00000000" w:rsidRPr="00000000">
              <w:rPr>
                <w:rFonts w:ascii="Arial" w:cs="Arial" w:eastAsia="Arial" w:hAnsi="Arial"/>
                <w:sz w:val="24"/>
                <w:szCs w:val="24"/>
                <w:rtl w:val="0"/>
              </w:rPr>
              <w:t xml:space="preserve">Significativa</w:t>
            </w:r>
            <w:r w:rsidDel="00000000" w:rsidR="00000000" w:rsidRPr="00000000">
              <w:rPr>
                <w:rtl w:val="0"/>
              </w:rPr>
            </w:r>
          </w:p>
        </w:tc>
        <w:tc>
          <w:tcPr/>
          <w:p w:rsidR="00000000" w:rsidDel="00000000" w:rsidP="00000000" w:rsidRDefault="00000000" w:rsidRPr="00000000" w14:paraId="000001EF">
            <w:pPr>
              <w:spacing w:line="360" w:lineRule="auto"/>
              <w:rPr/>
            </w:pPr>
            <w:r w:rsidDel="00000000" w:rsidR="00000000" w:rsidRPr="00000000">
              <w:rPr>
                <w:rFonts w:ascii="Arial" w:cs="Arial" w:eastAsia="Arial" w:hAnsi="Arial"/>
                <w:sz w:val="24"/>
                <w:szCs w:val="24"/>
                <w:rtl w:val="0"/>
              </w:rPr>
              <w:t xml:space="preserve">Significativa</w:t>
            </w:r>
            <w:r w:rsidDel="00000000" w:rsidR="00000000" w:rsidRPr="00000000">
              <w:rPr>
                <w:rtl w:val="0"/>
              </w:rPr>
            </w:r>
          </w:p>
        </w:tc>
        <w:tc>
          <w:tcPr/>
          <w:p w:rsidR="00000000" w:rsidDel="00000000" w:rsidP="00000000" w:rsidRDefault="00000000" w:rsidRPr="00000000" w14:paraId="000001F0">
            <w:pPr>
              <w:spacing w:line="360" w:lineRule="auto"/>
              <w:rPr/>
            </w:pPr>
            <w:r w:rsidDel="00000000" w:rsidR="00000000" w:rsidRPr="00000000">
              <w:rPr>
                <w:rFonts w:ascii="Arial" w:cs="Arial" w:eastAsia="Arial" w:hAnsi="Arial"/>
                <w:sz w:val="24"/>
                <w:szCs w:val="24"/>
                <w:rtl w:val="0"/>
              </w:rPr>
              <w:t xml:space="preserve">Calibrar los algoritmos de visión por computador utilizando datasets variados (condiciones de lluvia, noche, distintos ángulos) y fijar un umbral de confianza mínimo del 90% para abrir el portón.</w:t>
            </w:r>
            <w:r w:rsidDel="00000000" w:rsidR="00000000" w:rsidRPr="00000000">
              <w:rPr>
                <w:rtl w:val="0"/>
              </w:rPr>
            </w:r>
          </w:p>
        </w:tc>
        <w:tc>
          <w:tcPr/>
          <w:p w:rsidR="00000000" w:rsidDel="00000000" w:rsidP="00000000" w:rsidRDefault="00000000" w:rsidRPr="00000000" w14:paraId="000001F1">
            <w:pPr>
              <w:spacing w:line="360" w:lineRule="auto"/>
              <w:rPr/>
            </w:pPr>
            <w:r w:rsidDel="00000000" w:rsidR="00000000" w:rsidRPr="00000000">
              <w:rPr>
                <w:rFonts w:ascii="Arial" w:cs="Arial" w:eastAsia="Arial" w:hAnsi="Arial"/>
                <w:sz w:val="24"/>
                <w:szCs w:val="24"/>
                <w:rtl w:val="0"/>
              </w:rPr>
              <w:t xml:space="preserve">El sistema derivará automáticamente la validación al conserje, quien podrá dar acceso manual a través de su aplicación o escaneando el código QR de respaldo del residente/visita.</w:t>
            </w:r>
            <w:r w:rsidDel="00000000" w:rsidR="00000000" w:rsidRPr="00000000">
              <w:rPr>
                <w:rtl w:val="0"/>
              </w:rPr>
            </w:r>
          </w:p>
        </w:tc>
      </w:tr>
      <w:tr>
        <w:trPr>
          <w:cantSplit w:val="0"/>
          <w:tblHeader w:val="0"/>
        </w:trPr>
        <w:tc>
          <w:tcPr/>
          <w:p w:rsidR="00000000" w:rsidDel="00000000" w:rsidP="00000000" w:rsidRDefault="00000000" w:rsidRPr="00000000" w14:paraId="000001F2">
            <w:pPr>
              <w:spacing w:line="360" w:lineRule="auto"/>
              <w:rPr/>
            </w:pPr>
            <w:r w:rsidDel="00000000" w:rsidR="00000000" w:rsidRPr="00000000">
              <w:rPr>
                <w:rFonts w:ascii="Arial" w:cs="Arial" w:eastAsia="Arial" w:hAnsi="Arial"/>
                <w:color w:val="000000"/>
                <w:sz w:val="24"/>
                <w:szCs w:val="24"/>
                <w:rtl w:val="0"/>
              </w:rPr>
              <w:t xml:space="preserve">Respuestas erróneas o alucinaciones del Asistente IA (RAG)</w:t>
            </w:r>
            <w:r w:rsidDel="00000000" w:rsidR="00000000" w:rsidRPr="00000000">
              <w:rPr>
                <w:rtl w:val="0"/>
              </w:rPr>
            </w:r>
          </w:p>
        </w:tc>
        <w:tc>
          <w:tcPr/>
          <w:p w:rsidR="00000000" w:rsidDel="00000000" w:rsidP="00000000" w:rsidRDefault="00000000" w:rsidRPr="00000000" w14:paraId="000001F3">
            <w:pPr>
              <w:spacing w:line="360" w:lineRule="auto"/>
              <w:rPr/>
            </w:pPr>
            <w:r w:rsidDel="00000000" w:rsidR="00000000" w:rsidRPr="00000000">
              <w:rPr>
                <w:rFonts w:ascii="Arial" w:cs="Arial" w:eastAsia="Arial" w:hAnsi="Arial"/>
                <w:sz w:val="24"/>
                <w:szCs w:val="24"/>
                <w:rtl w:val="0"/>
              </w:rPr>
              <w:t xml:space="preserve">Significativa</w:t>
            </w:r>
            <w:r w:rsidDel="00000000" w:rsidR="00000000" w:rsidRPr="00000000">
              <w:rPr>
                <w:rtl w:val="0"/>
              </w:rPr>
            </w:r>
          </w:p>
        </w:tc>
        <w:tc>
          <w:tcPr/>
          <w:p w:rsidR="00000000" w:rsidDel="00000000" w:rsidP="00000000" w:rsidRDefault="00000000" w:rsidRPr="00000000" w14:paraId="000001F4">
            <w:pPr>
              <w:spacing w:line="360" w:lineRule="auto"/>
              <w:rPr/>
            </w:pPr>
            <w:r w:rsidDel="00000000" w:rsidR="00000000" w:rsidRPr="00000000">
              <w:rPr>
                <w:rFonts w:ascii="Arial" w:cs="Arial" w:eastAsia="Arial" w:hAnsi="Arial"/>
                <w:sz w:val="24"/>
                <w:szCs w:val="24"/>
                <w:rtl w:val="0"/>
              </w:rPr>
              <w:t xml:space="preserve">Moderada</w:t>
            </w:r>
            <w:r w:rsidDel="00000000" w:rsidR="00000000" w:rsidRPr="00000000">
              <w:rPr>
                <w:rtl w:val="0"/>
              </w:rPr>
            </w:r>
          </w:p>
        </w:tc>
        <w:tc>
          <w:tcPr/>
          <w:p w:rsidR="00000000" w:rsidDel="00000000" w:rsidP="00000000" w:rsidRDefault="00000000" w:rsidRPr="00000000" w14:paraId="000001F5">
            <w:pPr>
              <w:spacing w:line="360" w:lineRule="auto"/>
              <w:rPr/>
            </w:pPr>
            <w:r w:rsidDel="00000000" w:rsidR="00000000" w:rsidRPr="00000000">
              <w:rPr>
                <w:rFonts w:ascii="Arial" w:cs="Arial" w:eastAsia="Arial" w:hAnsi="Arial"/>
                <w:sz w:val="24"/>
                <w:szCs w:val="24"/>
                <w:rtl w:val="0"/>
              </w:rPr>
              <w:t xml:space="preserve">Limitar el corpus de conocimiento del modelo estrictamente al texto de la Ley de Copropiedad Inmobiliaria (N° 21.442), bajando la "temperatura" de la IA para evitar que invente respuestas legales.</w:t>
            </w:r>
            <w:r w:rsidDel="00000000" w:rsidR="00000000" w:rsidRPr="00000000">
              <w:rPr>
                <w:rtl w:val="0"/>
              </w:rPr>
            </w:r>
          </w:p>
        </w:tc>
        <w:tc>
          <w:tcPr/>
          <w:p w:rsidR="00000000" w:rsidDel="00000000" w:rsidP="00000000" w:rsidRDefault="00000000" w:rsidRPr="00000000" w14:paraId="000001F6">
            <w:pPr>
              <w:spacing w:line="36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Desactivar temporalmente el botón del Asistente IA en la interfaz móvil, mostrar un mensaje de mantenimiento y derivar las consultas legales al administrador del condominio.</w:t>
            </w:r>
          </w:p>
          <w:p w:rsidR="00000000" w:rsidDel="00000000" w:rsidP="00000000" w:rsidRDefault="00000000" w:rsidRPr="00000000" w14:paraId="000001F7">
            <w:pPr>
              <w:spacing w:line="360" w:lineRule="auto"/>
              <w:rPr/>
            </w:pPr>
            <w:r w:rsidDel="00000000" w:rsidR="00000000" w:rsidRPr="00000000">
              <w:rPr>
                <w:rtl w:val="0"/>
              </w:rPr>
            </w:r>
          </w:p>
        </w:tc>
      </w:tr>
      <w:tr>
        <w:trPr>
          <w:cantSplit w:val="0"/>
          <w:tblHeader w:val="0"/>
        </w:trPr>
        <w:tc>
          <w:tcPr/>
          <w:p w:rsidR="00000000" w:rsidDel="00000000" w:rsidP="00000000" w:rsidRDefault="00000000" w:rsidRPr="00000000" w14:paraId="000001F8">
            <w:pPr>
              <w:spacing w:line="360" w:lineRule="auto"/>
              <w:rPr/>
            </w:pPr>
            <w:r w:rsidDel="00000000" w:rsidR="00000000" w:rsidRPr="00000000">
              <w:rPr>
                <w:rFonts w:ascii="Arial" w:cs="Arial" w:eastAsia="Arial" w:hAnsi="Arial"/>
                <w:color w:val="000000"/>
                <w:sz w:val="24"/>
                <w:szCs w:val="24"/>
                <w:rtl w:val="0"/>
              </w:rPr>
              <w:t xml:space="preserve">Problemas de rendimiento bajo carga a fin de mes</w:t>
            </w:r>
            <w:r w:rsidDel="00000000" w:rsidR="00000000" w:rsidRPr="00000000">
              <w:rPr>
                <w:rtl w:val="0"/>
              </w:rPr>
            </w:r>
          </w:p>
        </w:tc>
        <w:tc>
          <w:tcPr/>
          <w:p w:rsidR="00000000" w:rsidDel="00000000" w:rsidP="00000000" w:rsidRDefault="00000000" w:rsidRPr="00000000" w14:paraId="000001F9">
            <w:pPr>
              <w:spacing w:line="360" w:lineRule="auto"/>
              <w:rPr/>
            </w:pPr>
            <w:r w:rsidDel="00000000" w:rsidR="00000000" w:rsidRPr="00000000">
              <w:rPr>
                <w:rFonts w:ascii="Arial" w:cs="Arial" w:eastAsia="Arial" w:hAnsi="Arial"/>
                <w:color w:val="000000"/>
                <w:sz w:val="24"/>
                <w:szCs w:val="24"/>
                <w:rtl w:val="0"/>
              </w:rPr>
              <w:t xml:space="preserve">Significativa</w:t>
            </w:r>
            <w:r w:rsidDel="00000000" w:rsidR="00000000" w:rsidRPr="00000000">
              <w:rPr>
                <w:rtl w:val="0"/>
              </w:rPr>
            </w:r>
          </w:p>
        </w:tc>
        <w:tc>
          <w:tcPr/>
          <w:p w:rsidR="00000000" w:rsidDel="00000000" w:rsidP="00000000" w:rsidRDefault="00000000" w:rsidRPr="00000000" w14:paraId="000001FA">
            <w:pPr>
              <w:spacing w:line="360" w:lineRule="auto"/>
              <w:rPr/>
            </w:pPr>
            <w:r w:rsidDel="00000000" w:rsidR="00000000" w:rsidRPr="00000000">
              <w:rPr>
                <w:rFonts w:ascii="Arial" w:cs="Arial" w:eastAsia="Arial" w:hAnsi="Arial"/>
                <w:color w:val="000000"/>
                <w:sz w:val="24"/>
                <w:szCs w:val="24"/>
                <w:rtl w:val="0"/>
              </w:rPr>
              <w:t xml:space="preserve">Moderada</w:t>
            </w:r>
            <w:r w:rsidDel="00000000" w:rsidR="00000000" w:rsidRPr="00000000">
              <w:rPr>
                <w:rtl w:val="0"/>
              </w:rPr>
            </w:r>
          </w:p>
        </w:tc>
        <w:tc>
          <w:tcPr/>
          <w:p w:rsidR="00000000" w:rsidDel="00000000" w:rsidP="00000000" w:rsidRDefault="00000000" w:rsidRPr="00000000" w14:paraId="000001FB">
            <w:pPr>
              <w:spacing w:line="360" w:lineRule="auto"/>
              <w:rPr/>
            </w:pPr>
            <w:r w:rsidDel="00000000" w:rsidR="00000000" w:rsidRPr="00000000">
              <w:rPr>
                <w:rFonts w:ascii="Arial" w:cs="Arial" w:eastAsia="Arial" w:hAnsi="Arial"/>
                <w:color w:val="000000"/>
                <w:sz w:val="24"/>
                <w:szCs w:val="24"/>
                <w:rtl w:val="0"/>
              </w:rPr>
              <w:t xml:space="preserve">Realizar pruebas de carga y estrés (usando Apache JMeter o similares) simulando el tráfico de los primeros días del mes, optimizando las consultas a la base de datos y la entrega de colillas en PDF.</w:t>
            </w:r>
            <w:r w:rsidDel="00000000" w:rsidR="00000000" w:rsidRPr="00000000">
              <w:rPr>
                <w:rtl w:val="0"/>
              </w:rPr>
            </w:r>
          </w:p>
        </w:tc>
        <w:tc>
          <w:tcPr/>
          <w:p w:rsidR="00000000" w:rsidDel="00000000" w:rsidP="00000000" w:rsidRDefault="00000000" w:rsidRPr="00000000" w14:paraId="000001FC">
            <w:pPr>
              <w:spacing w:line="360" w:lineRule="auto"/>
              <w:rPr/>
            </w:pPr>
            <w:r w:rsidDel="00000000" w:rsidR="00000000" w:rsidRPr="00000000">
              <w:rPr>
                <w:rFonts w:ascii="Arial" w:cs="Arial" w:eastAsia="Arial" w:hAnsi="Arial"/>
                <w:color w:val="000000"/>
                <w:sz w:val="24"/>
                <w:szCs w:val="24"/>
                <w:rtl w:val="0"/>
              </w:rPr>
              <w:t xml:space="preserve">Contar con recursos adicionales escalables en el servidor (Auto-scaling) para soportar el pico de tráfico y habilitar un sistema de encolamiento temporal si las peticiones superan la capacidad máxima.</w:t>
            </w:r>
            <w:r w:rsidDel="00000000" w:rsidR="00000000" w:rsidRPr="00000000">
              <w:rPr>
                <w:rtl w:val="0"/>
              </w:rPr>
            </w:r>
          </w:p>
        </w:tc>
      </w:tr>
      <w:tr>
        <w:trPr>
          <w:cantSplit w:val="0"/>
          <w:tblHeader w:val="0"/>
        </w:trPr>
        <w:tc>
          <w:tcPr/>
          <w:p w:rsidR="00000000" w:rsidDel="00000000" w:rsidP="00000000" w:rsidRDefault="00000000" w:rsidRPr="00000000" w14:paraId="000001FD">
            <w:pPr>
              <w:spacing w:line="360" w:lineRule="auto"/>
              <w:rPr/>
            </w:pPr>
            <w:r w:rsidDel="00000000" w:rsidR="00000000" w:rsidRPr="00000000">
              <w:rPr>
                <w:rFonts w:ascii="Arial" w:cs="Arial" w:eastAsia="Arial" w:hAnsi="Arial"/>
                <w:color w:val="000000"/>
                <w:sz w:val="24"/>
                <w:szCs w:val="24"/>
                <w:rtl w:val="0"/>
              </w:rPr>
              <w:t xml:space="preserve">Falta de compatibilidad de la App en distintos dispositivos móviles</w:t>
            </w:r>
            <w:r w:rsidDel="00000000" w:rsidR="00000000" w:rsidRPr="00000000">
              <w:rPr>
                <w:rtl w:val="0"/>
              </w:rPr>
            </w:r>
          </w:p>
        </w:tc>
        <w:tc>
          <w:tcPr/>
          <w:p w:rsidR="00000000" w:rsidDel="00000000" w:rsidP="00000000" w:rsidRDefault="00000000" w:rsidRPr="00000000" w14:paraId="000001FE">
            <w:pPr>
              <w:spacing w:line="360" w:lineRule="auto"/>
              <w:rPr/>
            </w:pPr>
            <w:r w:rsidDel="00000000" w:rsidR="00000000" w:rsidRPr="00000000">
              <w:rPr>
                <w:rFonts w:ascii="Arial" w:cs="Arial" w:eastAsia="Arial" w:hAnsi="Arial"/>
                <w:color w:val="000000"/>
                <w:sz w:val="24"/>
                <w:szCs w:val="24"/>
                <w:rtl w:val="0"/>
              </w:rPr>
              <w:t xml:space="preserve"> Moderada</w:t>
            </w:r>
            <w:r w:rsidDel="00000000" w:rsidR="00000000" w:rsidRPr="00000000">
              <w:rPr>
                <w:rtl w:val="0"/>
              </w:rPr>
            </w:r>
          </w:p>
        </w:tc>
        <w:tc>
          <w:tcPr/>
          <w:p w:rsidR="00000000" w:rsidDel="00000000" w:rsidP="00000000" w:rsidRDefault="00000000" w:rsidRPr="00000000" w14:paraId="000001FF">
            <w:pPr>
              <w:spacing w:line="360" w:lineRule="auto"/>
              <w:rPr/>
            </w:pPr>
            <w:r w:rsidDel="00000000" w:rsidR="00000000" w:rsidRPr="00000000">
              <w:rPr>
                <w:rFonts w:ascii="Arial" w:cs="Arial" w:eastAsia="Arial" w:hAnsi="Arial"/>
                <w:color w:val="000000"/>
                <w:sz w:val="24"/>
                <w:szCs w:val="24"/>
                <w:rtl w:val="0"/>
              </w:rPr>
              <w:t xml:space="preserve"> Moderada</w:t>
            </w:r>
            <w:r w:rsidDel="00000000" w:rsidR="00000000" w:rsidRPr="00000000">
              <w:rPr>
                <w:rtl w:val="0"/>
              </w:rPr>
            </w:r>
          </w:p>
        </w:tc>
        <w:tc>
          <w:tcPr/>
          <w:p w:rsidR="00000000" w:rsidDel="00000000" w:rsidP="00000000" w:rsidRDefault="00000000" w:rsidRPr="00000000" w14:paraId="00000200">
            <w:pPr>
              <w:spacing w:line="360" w:lineRule="auto"/>
              <w:rPr/>
            </w:pPr>
            <w:r w:rsidDel="00000000" w:rsidR="00000000" w:rsidRPr="00000000">
              <w:rPr>
                <w:rFonts w:ascii="Arial" w:cs="Arial" w:eastAsia="Arial" w:hAnsi="Arial"/>
                <w:color w:val="000000"/>
                <w:sz w:val="24"/>
                <w:szCs w:val="24"/>
                <w:rtl w:val="0"/>
              </w:rPr>
              <w:t xml:space="preserve">Ejecutar pruebas de compatibilidad de la aplicación React Native tanto en emuladores como en dispositivos físicos variados con sistemas operativos Android e iOS.</w:t>
            </w:r>
            <w:r w:rsidDel="00000000" w:rsidR="00000000" w:rsidRPr="00000000">
              <w:rPr>
                <w:rtl w:val="0"/>
              </w:rPr>
            </w:r>
          </w:p>
        </w:tc>
        <w:tc>
          <w:tcPr/>
          <w:p w:rsidR="00000000" w:rsidDel="00000000" w:rsidP="00000000" w:rsidRDefault="00000000" w:rsidRPr="00000000" w14:paraId="00000201">
            <w:pPr>
              <w:spacing w:line="360" w:lineRule="auto"/>
              <w:rPr/>
            </w:pPr>
            <w:r w:rsidDel="00000000" w:rsidR="00000000" w:rsidRPr="00000000">
              <w:rPr>
                <w:rFonts w:ascii="Arial" w:cs="Arial" w:eastAsia="Arial" w:hAnsi="Arial"/>
                <w:color w:val="000000"/>
                <w:sz w:val="24"/>
                <w:szCs w:val="24"/>
                <w:rtl w:val="0"/>
              </w:rPr>
              <w:t xml:space="preserve"> Lanzar parches rápidos de actualización (Hotfixes) y, mientras tanto, recomendar a los usuarios afectados que utilicen la versión web adaptativa desde sus navegadores móviles.</w:t>
            </w:r>
            <w:r w:rsidDel="00000000" w:rsidR="00000000" w:rsidRPr="00000000">
              <w:rPr>
                <w:rtl w:val="0"/>
              </w:rPr>
            </w:r>
          </w:p>
        </w:tc>
      </w:tr>
    </w:tbl>
    <w:p w:rsidR="00000000" w:rsidDel="00000000" w:rsidP="00000000" w:rsidRDefault="00000000" w:rsidRPr="00000000" w14:paraId="00000202">
      <w:pPr>
        <w:spacing w:line="360" w:lineRule="auto"/>
        <w:rPr/>
      </w:pPr>
      <w:r w:rsidDel="00000000" w:rsidR="00000000" w:rsidRPr="00000000">
        <w:rPr>
          <w:rtl w:val="0"/>
        </w:rPr>
      </w:r>
    </w:p>
    <w:p w:rsidR="00000000" w:rsidDel="00000000" w:rsidP="00000000" w:rsidRDefault="00000000" w:rsidRPr="00000000" w14:paraId="00000203">
      <w:pPr>
        <w:spacing w:line="360" w:lineRule="auto"/>
        <w:rPr/>
      </w:pPr>
      <w:r w:rsidDel="00000000" w:rsidR="00000000" w:rsidRPr="00000000">
        <w:rPr>
          <w:rtl w:val="0"/>
        </w:rPr>
      </w:r>
    </w:p>
    <w:p w:rsidR="00000000" w:rsidDel="00000000" w:rsidP="00000000" w:rsidRDefault="00000000" w:rsidRPr="00000000" w14:paraId="00000204">
      <w:pPr>
        <w:pStyle w:val="Heading1"/>
        <w:numPr>
          <w:ilvl w:val="0"/>
          <w:numId w:val="3"/>
        </w:numPr>
        <w:spacing w:line="360" w:lineRule="auto"/>
        <w:ind w:left="750" w:hanging="390"/>
        <w:rPr>
          <w:rFonts w:ascii="Arial" w:cs="Arial" w:eastAsia="Arial" w:hAnsi="Arial"/>
        </w:rPr>
      </w:pPr>
      <w:bookmarkStart w:colFirst="0" w:colLast="0" w:name="_heading=h.hfzpp57lha4" w:id="14"/>
      <w:bookmarkEnd w:id="14"/>
      <w:r w:rsidDel="00000000" w:rsidR="00000000" w:rsidRPr="00000000">
        <w:rPr>
          <w:rFonts w:ascii="Arial" w:cs="Arial" w:eastAsia="Arial" w:hAnsi="Arial"/>
          <w:rtl w:val="0"/>
        </w:rPr>
        <w:t xml:space="preserve">Definición de artefactos</w:t>
      </w:r>
    </w:p>
    <w:p w:rsidR="00000000" w:rsidDel="00000000" w:rsidP="00000000" w:rsidRDefault="00000000" w:rsidRPr="00000000" w14:paraId="00000205">
      <w:pPr>
        <w:widowControl w:val="0"/>
        <w:pBdr>
          <w:top w:space="0" w:sz="0" w:val="nil"/>
          <w:left w:space="0" w:sz="0" w:val="nil"/>
          <w:bottom w:space="0" w:sz="0" w:val="nil"/>
          <w:right w:space="0" w:sz="0" w:val="nil"/>
          <w:between w:space="0" w:sz="0" w:val="nil"/>
        </w:pBdr>
        <w:spacing w:after="0" w:line="360" w:lineRule="auto"/>
        <w:jc w:val="both"/>
        <w:rPr>
          <w:rFonts w:ascii="Arial" w:cs="Arial" w:eastAsia="Arial" w:hAnsi="Arial"/>
          <w:i w:val="1"/>
          <w:iCs w:val="1"/>
          <w:sz w:val="24"/>
          <w:szCs w:val="24"/>
        </w:rPr>
      </w:pPr>
      <w:r w:rsidDel="00000000" w:rsidR="00000000" w:rsidRPr="00000000">
        <w:rPr>
          <w:rFonts w:ascii="Arial" w:cs="Arial" w:eastAsia="Arial" w:hAnsi="Arial"/>
          <w:i w:val="1"/>
          <w:iCs w:val="1"/>
          <w:sz w:val="24"/>
          <w:szCs w:val="24"/>
          <w:rtl w:val="0"/>
        </w:rPr>
        <w:t xml:space="preserve">Listar y describir los artefactos que serán administrados y entregados durante este proceso de prueba.</w:t>
      </w:r>
    </w:p>
    <w:p w:rsidR="00000000" w:rsidDel="00000000" w:rsidP="00000000" w:rsidRDefault="00000000" w:rsidRPr="00000000" w14:paraId="00000206">
      <w:pPr>
        <w:widowControl w:val="0"/>
        <w:pBdr>
          <w:top w:space="0" w:sz="0" w:val="nil"/>
          <w:left w:space="0" w:sz="0" w:val="nil"/>
          <w:bottom w:space="0" w:sz="0" w:val="nil"/>
          <w:right w:space="0" w:sz="0" w:val="nil"/>
          <w:between w:space="0" w:sz="0" w:val="nil"/>
        </w:pBdr>
        <w:spacing w:after="0" w:line="360" w:lineRule="auto"/>
        <w:jc w:val="both"/>
        <w:rPr>
          <w:rFonts w:ascii="Arial" w:cs="Arial" w:eastAsia="Arial" w:hAnsi="Arial"/>
          <w:color w:val="000000"/>
          <w:sz w:val="24"/>
          <w:szCs w:val="24"/>
        </w:rPr>
      </w:pPr>
      <w:r w:rsidDel="00000000" w:rsidR="00000000" w:rsidRPr="00000000">
        <w:rPr>
          <w:rtl w:val="0"/>
        </w:rPr>
      </w:r>
    </w:p>
    <w:tbl>
      <w:tblPr>
        <w:tblStyle w:val="Table13"/>
        <w:tblW w:w="8828.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3397"/>
        <w:gridCol w:w="5431"/>
        <w:tblGridChange w:id="0">
          <w:tblGrid>
            <w:gridCol w:w="3397"/>
            <w:gridCol w:w="5431"/>
          </w:tblGrid>
        </w:tblGridChange>
      </w:tblGrid>
      <w:tr>
        <w:trPr>
          <w:cantSplit w:val="0"/>
          <w:tblHeader w:val="0"/>
        </w:trPr>
        <w:tc>
          <w:tcPr/>
          <w:p w:rsidR="00000000" w:rsidDel="00000000" w:rsidP="00000000" w:rsidRDefault="00000000" w:rsidRPr="00000000" w14:paraId="00000207">
            <w:pPr>
              <w:tabs>
                <w:tab w:val="left" w:leader="none" w:pos="1276"/>
              </w:tabs>
              <w:spacing w:line="360" w:lineRule="auto"/>
              <w:rPr>
                <w:rFonts w:ascii="Arial" w:cs="Arial" w:eastAsia="Arial" w:hAnsi="Arial"/>
                <w:sz w:val="24"/>
                <w:szCs w:val="24"/>
                <w:u w:val="single"/>
              </w:rPr>
            </w:pPr>
            <w:r w:rsidDel="00000000" w:rsidR="00000000" w:rsidRPr="00000000">
              <w:rPr>
                <w:rFonts w:ascii="Arial" w:cs="Arial" w:eastAsia="Arial" w:hAnsi="Arial"/>
                <w:sz w:val="24"/>
                <w:szCs w:val="24"/>
                <w:rtl w:val="0"/>
              </w:rPr>
              <w:t xml:space="preserve">Artefacto</w:t>
            </w:r>
            <w:r w:rsidDel="00000000" w:rsidR="00000000" w:rsidRPr="00000000">
              <w:rPr>
                <w:rtl w:val="0"/>
              </w:rPr>
            </w:r>
          </w:p>
        </w:tc>
        <w:tc>
          <w:tcPr/>
          <w:p w:rsidR="00000000" w:rsidDel="00000000" w:rsidP="00000000" w:rsidRDefault="00000000" w:rsidRPr="00000000" w14:paraId="00000208">
            <w:pPr>
              <w:tabs>
                <w:tab w:val="left" w:leader="none" w:pos="1276"/>
              </w:tabs>
              <w:spacing w:line="360" w:lineRule="auto"/>
              <w:rPr>
                <w:rFonts w:ascii="Arial" w:cs="Arial" w:eastAsia="Arial" w:hAnsi="Arial"/>
                <w:sz w:val="24"/>
                <w:szCs w:val="24"/>
                <w:u w:val="single"/>
              </w:rPr>
            </w:pPr>
            <w:r w:rsidDel="00000000" w:rsidR="00000000" w:rsidRPr="00000000">
              <w:rPr>
                <w:rFonts w:ascii="Arial" w:cs="Arial" w:eastAsia="Arial" w:hAnsi="Arial"/>
                <w:sz w:val="24"/>
                <w:szCs w:val="24"/>
                <w:rtl w:val="0"/>
              </w:rPr>
              <w:t xml:space="preserve">Descripción</w:t>
            </w:r>
            <w:r w:rsidDel="00000000" w:rsidR="00000000" w:rsidRPr="00000000">
              <w:rPr>
                <w:rtl w:val="0"/>
              </w:rPr>
            </w:r>
          </w:p>
        </w:tc>
      </w:tr>
      <w:tr>
        <w:trPr>
          <w:cantSplit w:val="0"/>
          <w:tblHeader w:val="0"/>
        </w:trPr>
        <w:tc>
          <w:tcPr/>
          <w:p w:rsidR="00000000" w:rsidDel="00000000" w:rsidP="00000000" w:rsidRDefault="00000000" w:rsidRPr="00000000" w14:paraId="00000209">
            <w:pPr>
              <w:tabs>
                <w:tab w:val="left" w:leader="none" w:pos="1276"/>
              </w:tabs>
              <w:spacing w:line="360" w:lineRule="auto"/>
              <w:rPr>
                <w:rFonts w:ascii="Arial" w:cs="Arial" w:eastAsia="Arial" w:hAnsi="Arial"/>
                <w:sz w:val="24"/>
                <w:szCs w:val="24"/>
                <w:u w:val="single"/>
              </w:rPr>
            </w:pPr>
            <w:r w:rsidDel="00000000" w:rsidR="00000000" w:rsidRPr="00000000">
              <w:rPr>
                <w:rFonts w:ascii="Arial" w:cs="Arial" w:eastAsia="Arial" w:hAnsi="Arial"/>
                <w:b w:val="1"/>
                <w:bCs w:val="1"/>
                <w:sz w:val="24"/>
                <w:szCs w:val="24"/>
                <w:rtl w:val="0"/>
              </w:rPr>
              <w:t xml:space="preserve">1.Documento de Requisitos de Software (IEEE 830).</w:t>
            </w:r>
            <w:r w:rsidDel="00000000" w:rsidR="00000000" w:rsidRPr="00000000">
              <w:rPr>
                <w:rtl w:val="0"/>
              </w:rPr>
            </w:r>
          </w:p>
        </w:tc>
        <w:tc>
          <w:tcPr/>
          <w:p w:rsidR="00000000" w:rsidDel="00000000" w:rsidP="00000000" w:rsidRDefault="00000000" w:rsidRPr="00000000" w14:paraId="0000020A">
            <w:pPr>
              <w:tabs>
                <w:tab w:val="left" w:leader="none" w:pos="1276"/>
              </w:tabs>
              <w:spacing w:line="360" w:lineRule="auto"/>
              <w:rPr>
                <w:rFonts w:ascii="Arial" w:cs="Arial" w:eastAsia="Arial" w:hAnsi="Arial"/>
                <w:sz w:val="24"/>
                <w:szCs w:val="24"/>
                <w:u w:val="single"/>
              </w:rPr>
            </w:pPr>
            <w:r w:rsidDel="00000000" w:rsidR="00000000" w:rsidRPr="00000000">
              <w:rPr>
                <w:rFonts w:ascii="Arial" w:cs="Arial" w:eastAsia="Arial" w:hAnsi="Arial"/>
                <w:sz w:val="24"/>
                <w:szCs w:val="24"/>
                <w:rtl w:val="0"/>
              </w:rPr>
              <w:t xml:space="preserve">Un documento maestro que detalla todos los requisitos funcionales y no funcionales del ecosistema LifeBetter, incluyendo el aislamiento Multi-Tenant, el control de acceso (RBAC), pagos (Webpay), reservas, y los módulos de Inteligencia Artificial (LPR y RAG).</w:t>
            </w:r>
            <w:r w:rsidDel="00000000" w:rsidR="00000000" w:rsidRPr="00000000">
              <w:rPr>
                <w:rtl w:val="0"/>
              </w:rPr>
            </w:r>
          </w:p>
        </w:tc>
      </w:tr>
      <w:tr>
        <w:trPr>
          <w:cantSplit w:val="0"/>
          <w:tblHeader w:val="0"/>
        </w:trPr>
        <w:tc>
          <w:tcPr/>
          <w:p w:rsidR="00000000" w:rsidDel="00000000" w:rsidP="00000000" w:rsidRDefault="00000000" w:rsidRPr="00000000" w14:paraId="0000020B">
            <w:pPr>
              <w:tabs>
                <w:tab w:val="left" w:leader="none" w:pos="1276"/>
              </w:tabs>
              <w:spacing w:line="360" w:lineRule="auto"/>
              <w:rPr>
                <w:rFonts w:ascii="Arial" w:cs="Arial" w:eastAsia="Arial" w:hAnsi="Arial"/>
                <w:sz w:val="24"/>
                <w:szCs w:val="24"/>
                <w:u w:val="single"/>
              </w:rPr>
            </w:pPr>
            <w:r w:rsidDel="00000000" w:rsidR="00000000" w:rsidRPr="00000000">
              <w:rPr>
                <w:rFonts w:ascii="Arial" w:cs="Arial" w:eastAsia="Arial" w:hAnsi="Arial"/>
                <w:b w:val="1"/>
                <w:bCs w:val="1"/>
                <w:sz w:val="24"/>
                <w:szCs w:val="24"/>
                <w:rtl w:val="0"/>
              </w:rPr>
              <w:t xml:space="preserve">2.Casos de Prueba (QA Specifications).</w:t>
            </w:r>
            <w:r w:rsidDel="00000000" w:rsidR="00000000" w:rsidRPr="00000000">
              <w:rPr>
                <w:rtl w:val="0"/>
              </w:rPr>
            </w:r>
          </w:p>
        </w:tc>
        <w:tc>
          <w:tcPr/>
          <w:p w:rsidR="00000000" w:rsidDel="00000000" w:rsidP="00000000" w:rsidRDefault="00000000" w:rsidRPr="00000000" w14:paraId="0000020C">
            <w:pPr>
              <w:tabs>
                <w:tab w:val="left" w:leader="none" w:pos="1276"/>
              </w:tabs>
              <w:spacing w:line="360" w:lineRule="auto"/>
              <w:rPr>
                <w:rFonts w:ascii="Arial" w:cs="Arial" w:eastAsia="Arial" w:hAnsi="Arial"/>
                <w:sz w:val="24"/>
                <w:szCs w:val="24"/>
                <w:u w:val="single"/>
              </w:rPr>
            </w:pPr>
            <w:r w:rsidDel="00000000" w:rsidR="00000000" w:rsidRPr="00000000">
              <w:rPr>
                <w:rFonts w:ascii="Arial" w:cs="Arial" w:eastAsia="Arial" w:hAnsi="Arial"/>
                <w:sz w:val="24"/>
                <w:szCs w:val="24"/>
                <w:rtl w:val="0"/>
              </w:rPr>
              <w:t xml:space="preserve">Conjunto de guiones diseñados para validar cada uno de los requisitos y funcionalidades mencionados en el SRS (IEEE 830). Incluyen pasos detallados, datos de entrada simulados (como patentes o tarjetas de Sandbox) y los criterios de aceptación en formato BDD (Dado, Cuando, Entonces).</w:t>
            </w:r>
            <w:r w:rsidDel="00000000" w:rsidR="00000000" w:rsidRPr="00000000">
              <w:rPr>
                <w:rtl w:val="0"/>
              </w:rPr>
            </w:r>
          </w:p>
        </w:tc>
      </w:tr>
      <w:tr>
        <w:trPr>
          <w:cantSplit w:val="0"/>
          <w:tblHeader w:val="0"/>
        </w:trPr>
        <w:tc>
          <w:tcPr/>
          <w:p w:rsidR="00000000" w:rsidDel="00000000" w:rsidP="00000000" w:rsidRDefault="00000000" w:rsidRPr="00000000" w14:paraId="0000020D">
            <w:pPr>
              <w:tabs>
                <w:tab w:val="left" w:leader="none" w:pos="1276"/>
              </w:tabs>
              <w:spacing w:line="360" w:lineRule="auto"/>
              <w:rPr>
                <w:rFonts w:ascii="Arial" w:cs="Arial" w:eastAsia="Arial" w:hAnsi="Arial"/>
                <w:sz w:val="24"/>
                <w:szCs w:val="24"/>
                <w:u w:val="single"/>
              </w:rPr>
            </w:pPr>
            <w:r w:rsidDel="00000000" w:rsidR="00000000" w:rsidRPr="00000000">
              <w:rPr>
                <w:rFonts w:ascii="Arial" w:cs="Arial" w:eastAsia="Arial" w:hAnsi="Arial"/>
                <w:b w:val="1"/>
                <w:bCs w:val="1"/>
                <w:sz w:val="24"/>
                <w:szCs w:val="24"/>
                <w:rtl w:val="0"/>
              </w:rPr>
              <w:t xml:space="preserve">3.Informes de Prueba.</w:t>
            </w:r>
            <w:r w:rsidDel="00000000" w:rsidR="00000000" w:rsidRPr="00000000">
              <w:rPr>
                <w:rtl w:val="0"/>
              </w:rPr>
            </w:r>
          </w:p>
        </w:tc>
        <w:tc>
          <w:tcPr/>
          <w:p w:rsidR="00000000" w:rsidDel="00000000" w:rsidP="00000000" w:rsidRDefault="00000000" w:rsidRPr="00000000" w14:paraId="0000020E">
            <w:pPr>
              <w:tabs>
                <w:tab w:val="left" w:leader="none" w:pos="1276"/>
              </w:tabs>
              <w:spacing w:line="360" w:lineRule="auto"/>
              <w:rPr>
                <w:rFonts w:ascii="Arial" w:cs="Arial" w:eastAsia="Arial" w:hAnsi="Arial"/>
                <w:sz w:val="24"/>
                <w:szCs w:val="24"/>
                <w:u w:val="single"/>
              </w:rPr>
            </w:pPr>
            <w:r w:rsidDel="00000000" w:rsidR="00000000" w:rsidRPr="00000000">
              <w:rPr>
                <w:rFonts w:ascii="Arial" w:cs="Arial" w:eastAsia="Arial" w:hAnsi="Arial"/>
                <w:sz w:val="24"/>
                <w:szCs w:val="24"/>
                <w:rtl w:val="0"/>
              </w:rPr>
              <w:t xml:space="preserve">Documentos que resumen los resultados generales de las pruebas, incluyendo los resultados de la cobertura de Pytest, los tests End-to-End (E2E) de la aplicación móvil y recomendaciones para mejoras en la usabilidad.</w:t>
            </w:r>
            <w:r w:rsidDel="00000000" w:rsidR="00000000" w:rsidRPr="00000000">
              <w:rPr>
                <w:rtl w:val="0"/>
              </w:rPr>
            </w:r>
          </w:p>
        </w:tc>
      </w:tr>
      <w:tr>
        <w:trPr>
          <w:cantSplit w:val="0"/>
          <w:tblHeader w:val="0"/>
        </w:trPr>
        <w:tc>
          <w:tcPr/>
          <w:p w:rsidR="00000000" w:rsidDel="00000000" w:rsidP="00000000" w:rsidRDefault="00000000" w:rsidRPr="00000000" w14:paraId="0000020F">
            <w:pPr>
              <w:tabs>
                <w:tab w:val="left" w:leader="none" w:pos="1276"/>
              </w:tabs>
              <w:spacing w:line="360" w:lineRule="auto"/>
              <w:rPr>
                <w:rFonts w:ascii="Arial" w:cs="Arial" w:eastAsia="Arial" w:hAnsi="Arial"/>
                <w:sz w:val="24"/>
                <w:szCs w:val="24"/>
                <w:u w:val="single"/>
              </w:rPr>
            </w:pPr>
            <w:r w:rsidDel="00000000" w:rsidR="00000000" w:rsidRPr="00000000">
              <w:rPr>
                <w:rFonts w:ascii="Arial" w:cs="Arial" w:eastAsia="Arial" w:hAnsi="Arial"/>
                <w:b w:val="1"/>
                <w:bCs w:val="1"/>
                <w:sz w:val="24"/>
                <w:szCs w:val="24"/>
                <w:rtl w:val="0"/>
              </w:rPr>
              <w:t xml:space="preserve">4.Matriz de Rastreo de Requisitos.</w:t>
            </w:r>
            <w:r w:rsidDel="00000000" w:rsidR="00000000" w:rsidRPr="00000000">
              <w:rPr>
                <w:rtl w:val="0"/>
              </w:rPr>
            </w:r>
          </w:p>
        </w:tc>
        <w:tc>
          <w:tcPr/>
          <w:p w:rsidR="00000000" w:rsidDel="00000000" w:rsidP="00000000" w:rsidRDefault="00000000" w:rsidRPr="00000000" w14:paraId="00000210">
            <w:pPr>
              <w:tabs>
                <w:tab w:val="left" w:leader="none" w:pos="1276"/>
              </w:tabs>
              <w:spacing w:line="360" w:lineRule="auto"/>
              <w:rPr>
                <w:rFonts w:ascii="Arial" w:cs="Arial" w:eastAsia="Arial" w:hAnsi="Arial"/>
                <w:sz w:val="24"/>
                <w:szCs w:val="24"/>
                <w:u w:val="single"/>
              </w:rPr>
            </w:pPr>
            <w:r w:rsidDel="00000000" w:rsidR="00000000" w:rsidRPr="00000000">
              <w:rPr>
                <w:rFonts w:ascii="Arial" w:cs="Arial" w:eastAsia="Arial" w:hAnsi="Arial"/>
                <w:sz w:val="24"/>
                <w:szCs w:val="24"/>
                <w:rtl w:val="0"/>
              </w:rPr>
              <w:t xml:space="preserve">Una tabla que relaciona cada requerimiento funcional de la documentación (ej. RF-05 Pagos Webpay) con las Historias de Usuario (HU) y los Casos de Prueba correspondientes. Permite un seguimiento eficiente para confirmar qué funcionalidades ya han sido certificadas por el equipo de QA.</w:t>
            </w:r>
            <w:r w:rsidDel="00000000" w:rsidR="00000000" w:rsidRPr="00000000">
              <w:rPr>
                <w:rtl w:val="0"/>
              </w:rPr>
            </w:r>
          </w:p>
        </w:tc>
      </w:tr>
      <w:tr>
        <w:trPr>
          <w:cantSplit w:val="0"/>
          <w:tblHeader w:val="0"/>
        </w:trPr>
        <w:tc>
          <w:tcPr/>
          <w:p w:rsidR="00000000" w:rsidDel="00000000" w:rsidP="00000000" w:rsidRDefault="00000000" w:rsidRPr="00000000" w14:paraId="00000211">
            <w:pPr>
              <w:tabs>
                <w:tab w:val="left" w:leader="none" w:pos="1276"/>
              </w:tabs>
              <w:spacing w:line="360" w:lineRule="auto"/>
              <w:rPr>
                <w:rFonts w:ascii="Arial" w:cs="Arial" w:eastAsia="Arial" w:hAnsi="Arial"/>
                <w:sz w:val="24"/>
                <w:szCs w:val="24"/>
                <w:u w:val="single"/>
              </w:rPr>
            </w:pPr>
            <w:r w:rsidDel="00000000" w:rsidR="00000000" w:rsidRPr="00000000">
              <w:rPr>
                <w:rFonts w:ascii="Arial" w:cs="Arial" w:eastAsia="Arial" w:hAnsi="Arial"/>
                <w:b w:val="1"/>
                <w:bCs w:val="1"/>
                <w:sz w:val="24"/>
                <w:szCs w:val="24"/>
                <w:rtl w:val="0"/>
              </w:rPr>
              <w:t xml:space="preserve">5.Informes de Rendimiento.</w:t>
            </w:r>
            <w:r w:rsidDel="00000000" w:rsidR="00000000" w:rsidRPr="00000000">
              <w:rPr>
                <w:rtl w:val="0"/>
              </w:rPr>
            </w:r>
          </w:p>
        </w:tc>
        <w:tc>
          <w:tcPr/>
          <w:p w:rsidR="00000000" w:rsidDel="00000000" w:rsidP="00000000" w:rsidRDefault="00000000" w:rsidRPr="00000000" w14:paraId="00000212">
            <w:pPr>
              <w:tabs>
                <w:tab w:val="left" w:leader="none" w:pos="1276"/>
              </w:tabs>
              <w:spacing w:line="360" w:lineRule="auto"/>
              <w:rPr>
                <w:rFonts w:ascii="Arial" w:cs="Arial" w:eastAsia="Arial" w:hAnsi="Arial"/>
                <w:sz w:val="24"/>
                <w:szCs w:val="24"/>
                <w:u w:val="single"/>
              </w:rPr>
            </w:pPr>
            <w:r w:rsidDel="00000000" w:rsidR="00000000" w:rsidRPr="00000000">
              <w:rPr>
                <w:rFonts w:ascii="Arial" w:cs="Arial" w:eastAsia="Arial" w:hAnsi="Arial"/>
                <w:sz w:val="24"/>
                <w:szCs w:val="24"/>
                <w:rtl w:val="0"/>
              </w:rPr>
              <w:t xml:space="preserve">Documentos que detallan cómo el backend (Django) se comporta bajo diferentes cargas de usuarios (especialmente a fin de mes) y la latencia en las consultas a la base de datos PostgreSQL. Incluyen métricas de tiempo de respuesta y utilización de recursos del servidor.</w:t>
            </w:r>
            <w:r w:rsidDel="00000000" w:rsidR="00000000" w:rsidRPr="00000000">
              <w:rPr>
                <w:rtl w:val="0"/>
              </w:rPr>
            </w:r>
          </w:p>
        </w:tc>
      </w:tr>
      <w:tr>
        <w:trPr>
          <w:cantSplit w:val="0"/>
          <w:tblHeader w:val="0"/>
        </w:trPr>
        <w:tc>
          <w:tcPr/>
          <w:p w:rsidR="00000000" w:rsidDel="00000000" w:rsidP="00000000" w:rsidRDefault="00000000" w:rsidRPr="00000000" w14:paraId="00000213">
            <w:pPr>
              <w:tabs>
                <w:tab w:val="left" w:leader="none" w:pos="1276"/>
              </w:tabs>
              <w:spacing w:line="360" w:lineRule="auto"/>
              <w:rPr>
                <w:rFonts w:ascii="Arial" w:cs="Arial" w:eastAsia="Arial" w:hAnsi="Arial"/>
                <w:sz w:val="24"/>
                <w:szCs w:val="24"/>
                <w:u w:val="single"/>
              </w:rPr>
            </w:pPr>
            <w:r w:rsidDel="00000000" w:rsidR="00000000" w:rsidRPr="00000000">
              <w:rPr>
                <w:rFonts w:ascii="Arial" w:cs="Arial" w:eastAsia="Arial" w:hAnsi="Arial"/>
                <w:b w:val="1"/>
                <w:bCs w:val="1"/>
                <w:sz w:val="24"/>
                <w:szCs w:val="24"/>
                <w:rtl w:val="0"/>
              </w:rPr>
              <w:t xml:space="preserve">6.Resultados de Pruebas de Seguridad.</w:t>
            </w:r>
            <w:r w:rsidDel="00000000" w:rsidR="00000000" w:rsidRPr="00000000">
              <w:rPr>
                <w:rtl w:val="0"/>
              </w:rPr>
            </w:r>
          </w:p>
        </w:tc>
        <w:tc>
          <w:tcPr/>
          <w:p w:rsidR="00000000" w:rsidDel="00000000" w:rsidP="00000000" w:rsidRDefault="00000000" w:rsidRPr="00000000" w14:paraId="00000214">
            <w:pPr>
              <w:tabs>
                <w:tab w:val="left" w:leader="none" w:pos="1276"/>
              </w:tabs>
              <w:spacing w:line="360" w:lineRule="auto"/>
              <w:rPr>
                <w:rFonts w:ascii="Arial" w:cs="Arial" w:eastAsia="Arial" w:hAnsi="Arial"/>
                <w:sz w:val="24"/>
                <w:szCs w:val="24"/>
                <w:u w:val="single"/>
              </w:rPr>
            </w:pPr>
            <w:r w:rsidDel="00000000" w:rsidR="00000000" w:rsidRPr="00000000">
              <w:rPr>
                <w:rFonts w:ascii="Arial" w:cs="Arial" w:eastAsia="Arial" w:hAnsi="Arial"/>
                <w:sz w:val="24"/>
                <w:szCs w:val="24"/>
                <w:rtl w:val="0"/>
              </w:rPr>
              <w:t xml:space="preserve">Información detallada sobre las pruebas de seguridad realizadas para validar el Row-Level Security (RLS) y los tokens JWT, asegurando que no existan vulnerabilidades de filtración de datos entre diferentes condominios.</w:t>
            </w:r>
            <w:r w:rsidDel="00000000" w:rsidR="00000000" w:rsidRPr="00000000">
              <w:rPr>
                <w:rtl w:val="0"/>
              </w:rPr>
            </w:r>
          </w:p>
        </w:tc>
      </w:tr>
      <w:tr>
        <w:trPr>
          <w:cantSplit w:val="0"/>
          <w:tblHeader w:val="0"/>
        </w:trPr>
        <w:tc>
          <w:tcPr/>
          <w:p w:rsidR="00000000" w:rsidDel="00000000" w:rsidP="00000000" w:rsidRDefault="00000000" w:rsidRPr="00000000" w14:paraId="00000215">
            <w:pPr>
              <w:tabs>
                <w:tab w:val="left" w:leader="none" w:pos="1276"/>
              </w:tabs>
              <w:spacing w:line="360" w:lineRule="auto"/>
              <w:rPr>
                <w:rFonts w:ascii="Arial" w:cs="Arial" w:eastAsia="Arial" w:hAnsi="Arial"/>
                <w:b w:val="1"/>
                <w:bCs w:val="1"/>
                <w:sz w:val="24"/>
                <w:szCs w:val="24"/>
              </w:rPr>
            </w:pPr>
            <w:r w:rsidDel="00000000" w:rsidR="00000000" w:rsidRPr="00000000">
              <w:rPr>
                <w:rFonts w:ascii="Arial" w:cs="Arial" w:eastAsia="Arial" w:hAnsi="Arial"/>
                <w:b w:val="1"/>
                <w:bCs w:val="1"/>
                <w:sz w:val="24"/>
                <w:szCs w:val="24"/>
                <w:rtl w:val="0"/>
              </w:rPr>
              <w:t xml:space="preserve">7.Resultados de Pruebas de Compatibilidad.</w:t>
            </w:r>
          </w:p>
        </w:tc>
        <w:tc>
          <w:tcPr/>
          <w:p w:rsidR="00000000" w:rsidDel="00000000" w:rsidP="00000000" w:rsidRDefault="00000000" w:rsidRPr="00000000" w14:paraId="00000216">
            <w:pPr>
              <w:tabs>
                <w:tab w:val="left" w:leader="none" w:pos="1276"/>
              </w:tabs>
              <w:spacing w:line="36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Información sobre cómo la aplicación móvil (React Native) se comportó en diferentes dispositivos físicos/emulados (Android e iOS) y cómo el dashboard web operó en distintos navegadores, destacando cualquier fallo de renderizado (por ejemplo, al emitir las colillas en PDF).</w:t>
            </w:r>
          </w:p>
        </w:tc>
      </w:tr>
      <w:tr>
        <w:trPr>
          <w:cantSplit w:val="0"/>
          <w:tblHeader w:val="0"/>
        </w:trPr>
        <w:tc>
          <w:tcPr/>
          <w:p w:rsidR="00000000" w:rsidDel="00000000" w:rsidP="00000000" w:rsidRDefault="00000000" w:rsidRPr="00000000" w14:paraId="00000217">
            <w:pPr>
              <w:tabs>
                <w:tab w:val="left" w:leader="none" w:pos="1276"/>
              </w:tabs>
              <w:spacing w:line="360" w:lineRule="auto"/>
              <w:rPr>
                <w:rFonts w:ascii="Arial" w:cs="Arial" w:eastAsia="Arial" w:hAnsi="Arial"/>
                <w:b w:val="1"/>
                <w:bCs w:val="1"/>
                <w:sz w:val="24"/>
                <w:szCs w:val="24"/>
              </w:rPr>
            </w:pPr>
            <w:r w:rsidDel="00000000" w:rsidR="00000000" w:rsidRPr="00000000">
              <w:rPr>
                <w:rFonts w:ascii="Arial" w:cs="Arial" w:eastAsia="Arial" w:hAnsi="Arial"/>
                <w:b w:val="1"/>
                <w:bCs w:val="1"/>
                <w:sz w:val="24"/>
                <w:szCs w:val="24"/>
                <w:rtl w:val="0"/>
              </w:rPr>
              <w:t xml:space="preserve">8.Informes de Pruebas AIoT (Inferencia).</w:t>
            </w:r>
          </w:p>
        </w:tc>
        <w:tc>
          <w:tcPr/>
          <w:p w:rsidR="00000000" w:rsidDel="00000000" w:rsidP="00000000" w:rsidRDefault="00000000" w:rsidRPr="00000000" w14:paraId="00000218">
            <w:pPr>
              <w:tabs>
                <w:tab w:val="left" w:leader="none" w:pos="1276"/>
              </w:tabs>
              <w:spacing w:line="36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Documentos específicos que resumen la efectividad y precisión (umbral de confianza) de las pruebas locales de reconocimiento de patentes, simuladas utilizando streams de video o datasets, midiendo los tiempos de inferencia.</w:t>
            </w:r>
          </w:p>
        </w:tc>
      </w:tr>
      <w:tr>
        <w:trPr>
          <w:cantSplit w:val="0"/>
          <w:tblHeader w:val="0"/>
        </w:trPr>
        <w:tc>
          <w:tcPr/>
          <w:p w:rsidR="00000000" w:rsidDel="00000000" w:rsidP="00000000" w:rsidRDefault="00000000" w:rsidRPr="00000000" w14:paraId="00000219">
            <w:pPr>
              <w:tabs>
                <w:tab w:val="left" w:leader="none" w:pos="1276"/>
              </w:tabs>
              <w:spacing w:line="360" w:lineRule="auto"/>
              <w:rPr>
                <w:rFonts w:ascii="Arial" w:cs="Arial" w:eastAsia="Arial" w:hAnsi="Arial"/>
                <w:b w:val="1"/>
                <w:bCs w:val="1"/>
                <w:sz w:val="24"/>
                <w:szCs w:val="24"/>
              </w:rPr>
            </w:pPr>
            <w:r w:rsidDel="00000000" w:rsidR="00000000" w:rsidRPr="00000000">
              <w:rPr>
                <w:rFonts w:ascii="Arial" w:cs="Arial" w:eastAsia="Arial" w:hAnsi="Arial"/>
                <w:b w:val="1"/>
                <w:bCs w:val="1"/>
                <w:sz w:val="24"/>
                <w:szCs w:val="24"/>
                <w:rtl w:val="0"/>
              </w:rPr>
              <w:t xml:space="preserve">9.Documentación de Referencia Normativa.</w:t>
            </w:r>
          </w:p>
        </w:tc>
        <w:tc>
          <w:tcPr/>
          <w:p w:rsidR="00000000" w:rsidDel="00000000" w:rsidP="00000000" w:rsidRDefault="00000000" w:rsidRPr="00000000" w14:paraId="0000021A">
            <w:pPr>
              <w:tabs>
                <w:tab w:val="left" w:leader="none" w:pos="1276"/>
              </w:tabs>
              <w:spacing w:line="36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Cualquier documentación relacionada con el cumplimiento de la Ley N° 21.442 de Copropiedad Inmobiliaria que haya sido utilizada como base de conocimiento para evaluar la exactitud de las respuestas entregadas por el Asistente IA (RAG) durante las pruebas.</w:t>
            </w:r>
          </w:p>
        </w:tc>
      </w:tr>
    </w:tbl>
    <w:p w:rsidR="00000000" w:rsidDel="00000000" w:rsidP="00000000" w:rsidRDefault="00000000" w:rsidRPr="00000000" w14:paraId="0000021B">
      <w:pPr>
        <w:tabs>
          <w:tab w:val="left" w:leader="none" w:pos="1276"/>
        </w:tabs>
        <w:spacing w:line="360" w:lineRule="auto"/>
        <w:rPr>
          <w:rFonts w:ascii="Arial" w:cs="Arial" w:eastAsia="Arial" w:hAnsi="Arial"/>
          <w:sz w:val="24"/>
          <w:szCs w:val="24"/>
          <w:u w:val="single"/>
        </w:rPr>
        <w:sectPr>
          <w:type w:val="nextPage"/>
          <w:pgSz w:h="15840" w:w="12240" w:orient="portrait"/>
          <w:pgMar w:bottom="1418" w:top="1418" w:left="1701" w:right="1701" w:header="709" w:footer="709"/>
        </w:sectPr>
      </w:pPr>
      <w:r w:rsidDel="00000000" w:rsidR="00000000" w:rsidRPr="00000000">
        <w:rPr>
          <w:rtl w:val="0"/>
        </w:rPr>
      </w:r>
    </w:p>
    <w:p w:rsidR="00000000" w:rsidDel="00000000" w:rsidP="00000000" w:rsidRDefault="00000000" w:rsidRPr="00000000" w14:paraId="0000021C">
      <w:pPr>
        <w:pStyle w:val="Heading1"/>
        <w:numPr>
          <w:ilvl w:val="0"/>
          <w:numId w:val="3"/>
        </w:numPr>
        <w:spacing w:line="360" w:lineRule="auto"/>
        <w:ind w:left="750" w:hanging="390"/>
        <w:rPr>
          <w:rFonts w:ascii="Arial" w:cs="Arial" w:eastAsia="Arial" w:hAnsi="Arial"/>
        </w:rPr>
      </w:pPr>
      <w:bookmarkStart w:colFirst="0" w:colLast="0" w:name="_heading=h.bwstkfizngz4" w:id="15"/>
      <w:bookmarkEnd w:id="15"/>
      <w:r w:rsidDel="00000000" w:rsidR="00000000" w:rsidRPr="00000000">
        <w:rPr>
          <w:rFonts w:ascii="Arial" w:cs="Arial" w:eastAsia="Arial" w:hAnsi="Arial"/>
          <w:rtl w:val="0"/>
        </w:rPr>
        <w:t xml:space="preserve">Casos de uso </w:t>
      </w:r>
    </w:p>
    <w:tbl>
      <w:tblPr>
        <w:tblStyle w:val="Table14"/>
        <w:tblW w:w="935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9350"/>
        <w:tblGridChange w:id="0">
          <w:tblGrid>
            <w:gridCol w:w="9350"/>
          </w:tblGrid>
        </w:tblGridChange>
      </w:tblGrid>
      <w:tr>
        <w:trPr>
          <w:cantSplit w:val="0"/>
          <w:tblHeader w:val="0"/>
        </w:trPr>
        <w:tc>
          <w:tcPr/>
          <w:p w:rsidR="00000000" w:rsidDel="00000000" w:rsidP="00000000" w:rsidRDefault="00000000" w:rsidRPr="00000000" w14:paraId="0000021D">
            <w:pPr>
              <w:tabs>
                <w:tab w:val="left" w:leader="none" w:pos="1276"/>
              </w:tabs>
              <w:spacing w:line="360" w:lineRule="auto"/>
              <w:rPr>
                <w:rFonts w:ascii="Arial" w:cs="Arial" w:eastAsia="Arial" w:hAnsi="Arial"/>
                <w:sz w:val="24"/>
                <w:szCs w:val="24"/>
                <w:u w:val="single"/>
              </w:rPr>
            </w:pPr>
            <w:r w:rsidDel="00000000" w:rsidR="00000000" w:rsidRPr="00000000">
              <w:rPr>
                <w:rFonts w:ascii="Arial" w:cs="Arial" w:eastAsia="Arial" w:hAnsi="Arial"/>
                <w:sz w:val="24"/>
                <w:szCs w:val="24"/>
                <w:u w:val="single"/>
              </w:rPr>
              <w:drawing>
                <wp:inline distB="0" distT="0" distL="0" distR="0">
                  <wp:extent cx="6120765" cy="4291965"/>
                  <wp:effectExtent b="0" l="0" r="0" t="0"/>
                  <wp:docPr id="1851262906" name="image2.png"/>
                  <a:graphic>
                    <a:graphicData uri="http://schemas.openxmlformats.org/drawingml/2006/picture">
                      <pic:pic>
                        <pic:nvPicPr>
                          <pic:cNvPr id="0" name="image2.png"/>
                          <pic:cNvPicPr preferRelativeResize="0"/>
                        </pic:nvPicPr>
                        <pic:blipFill>
                          <a:blip r:embed="rId10"/>
                          <a:srcRect b="0" l="0" r="0" t="0"/>
                          <a:stretch>
                            <a:fillRect/>
                          </a:stretch>
                        </pic:blipFill>
                        <pic:spPr>
                          <a:xfrm>
                            <a:off x="0" y="0"/>
                            <a:ext cx="6120765" cy="4291965"/>
                          </a:xfrm>
                          <a:prstGeom prst="rect"/>
                          <a:ln/>
                        </pic:spPr>
                      </pic:pic>
                    </a:graphicData>
                  </a:graphic>
                </wp:inline>
              </w:drawing>
            </w:r>
            <w:r w:rsidDel="00000000" w:rsidR="00000000" w:rsidRPr="00000000">
              <w:rPr>
                <w:rtl w:val="0"/>
              </w:rPr>
            </w:r>
          </w:p>
        </w:tc>
      </w:tr>
    </w:tbl>
    <w:p w:rsidR="00000000" w:rsidDel="00000000" w:rsidP="00000000" w:rsidRDefault="00000000" w:rsidRPr="00000000" w14:paraId="0000021E">
      <w:pPr>
        <w:tabs>
          <w:tab w:val="left" w:leader="none" w:pos="1276"/>
        </w:tabs>
        <w:spacing w:line="360" w:lineRule="auto"/>
        <w:rPr>
          <w:rFonts w:ascii="Arial" w:cs="Arial" w:eastAsia="Arial" w:hAnsi="Arial"/>
          <w:sz w:val="24"/>
          <w:szCs w:val="24"/>
          <w:u w:val="single"/>
        </w:rPr>
      </w:pPr>
      <w:r w:rsidDel="00000000" w:rsidR="00000000" w:rsidRPr="00000000">
        <w:rPr>
          <w:rtl w:val="0"/>
        </w:rPr>
      </w:r>
    </w:p>
    <w:p w:rsidR="00000000" w:rsidDel="00000000" w:rsidP="00000000" w:rsidRDefault="00000000" w:rsidRPr="00000000" w14:paraId="0000021F">
      <w:pPr>
        <w:tabs>
          <w:tab w:val="left" w:leader="none" w:pos="1276"/>
        </w:tabs>
        <w:spacing w:line="360" w:lineRule="auto"/>
        <w:rPr>
          <w:rFonts w:ascii="Arial" w:cs="Arial" w:eastAsia="Arial" w:hAnsi="Arial"/>
          <w:sz w:val="24"/>
          <w:szCs w:val="24"/>
          <w:u w:val="single"/>
        </w:rPr>
      </w:pPr>
      <w:r w:rsidDel="00000000" w:rsidR="00000000" w:rsidRPr="00000000">
        <w:rPr>
          <w:rtl w:val="0"/>
        </w:rPr>
      </w:r>
    </w:p>
    <w:p w:rsidR="00000000" w:rsidDel="00000000" w:rsidP="00000000" w:rsidRDefault="00000000" w:rsidRPr="00000000" w14:paraId="00000220">
      <w:pPr>
        <w:tabs>
          <w:tab w:val="left" w:leader="none" w:pos="1276"/>
        </w:tabs>
        <w:spacing w:line="360" w:lineRule="auto"/>
        <w:rPr>
          <w:rFonts w:ascii="Arial" w:cs="Arial" w:eastAsia="Arial" w:hAnsi="Arial"/>
          <w:sz w:val="24"/>
          <w:szCs w:val="24"/>
          <w:u w:val="single"/>
        </w:rPr>
      </w:pPr>
      <w:r w:rsidDel="00000000" w:rsidR="00000000" w:rsidRPr="00000000">
        <w:rPr>
          <w:rtl w:val="0"/>
        </w:rPr>
      </w:r>
    </w:p>
    <w:p w:rsidR="00000000" w:rsidDel="00000000" w:rsidP="00000000" w:rsidRDefault="00000000" w:rsidRPr="00000000" w14:paraId="00000221">
      <w:pPr>
        <w:tabs>
          <w:tab w:val="left" w:leader="none" w:pos="1276"/>
        </w:tabs>
        <w:spacing w:line="360" w:lineRule="auto"/>
        <w:rPr>
          <w:rFonts w:ascii="Arial" w:cs="Arial" w:eastAsia="Arial" w:hAnsi="Arial"/>
          <w:sz w:val="24"/>
          <w:szCs w:val="24"/>
          <w:u w:val="single"/>
        </w:rPr>
      </w:pPr>
      <w:r w:rsidDel="00000000" w:rsidR="00000000" w:rsidRPr="00000000">
        <w:rPr>
          <w:rtl w:val="0"/>
        </w:rPr>
      </w:r>
    </w:p>
    <w:p w:rsidR="00000000" w:rsidDel="00000000" w:rsidP="00000000" w:rsidRDefault="00000000" w:rsidRPr="00000000" w14:paraId="00000222">
      <w:pPr>
        <w:tabs>
          <w:tab w:val="left" w:leader="none" w:pos="1276"/>
        </w:tabs>
        <w:spacing w:line="360" w:lineRule="auto"/>
        <w:rPr>
          <w:rFonts w:ascii="Arial" w:cs="Arial" w:eastAsia="Arial" w:hAnsi="Arial"/>
          <w:sz w:val="24"/>
          <w:szCs w:val="24"/>
          <w:u w:val="single"/>
        </w:rPr>
      </w:pPr>
      <w:r w:rsidDel="00000000" w:rsidR="00000000" w:rsidRPr="00000000">
        <w:rPr>
          <w:rtl w:val="0"/>
        </w:rPr>
      </w:r>
    </w:p>
    <w:p w:rsidR="00000000" w:rsidDel="00000000" w:rsidP="00000000" w:rsidRDefault="00000000" w:rsidRPr="00000000" w14:paraId="00000223">
      <w:pPr>
        <w:tabs>
          <w:tab w:val="left" w:leader="none" w:pos="1276"/>
        </w:tabs>
        <w:spacing w:line="360" w:lineRule="auto"/>
        <w:rPr>
          <w:rFonts w:ascii="Arial" w:cs="Arial" w:eastAsia="Arial" w:hAnsi="Arial"/>
          <w:sz w:val="24"/>
          <w:szCs w:val="24"/>
          <w:u w:val="single"/>
        </w:rPr>
      </w:pPr>
      <w:r w:rsidDel="00000000" w:rsidR="00000000" w:rsidRPr="00000000">
        <w:rPr>
          <w:rtl w:val="0"/>
        </w:rPr>
      </w:r>
    </w:p>
    <w:p w:rsidR="00000000" w:rsidDel="00000000" w:rsidP="00000000" w:rsidRDefault="00000000" w:rsidRPr="00000000" w14:paraId="00000224">
      <w:pPr>
        <w:pStyle w:val="Heading1"/>
        <w:numPr>
          <w:ilvl w:val="0"/>
          <w:numId w:val="3"/>
        </w:numPr>
        <w:ind w:left="750" w:hanging="390"/>
        <w:rPr/>
      </w:pPr>
      <w:bookmarkStart w:colFirst="0" w:colLast="0" w:name="_heading=h.mly00p43x95e" w:id="16"/>
      <w:bookmarkEnd w:id="16"/>
      <w:r w:rsidDel="00000000" w:rsidR="00000000" w:rsidRPr="00000000">
        <w:rPr>
          <w:rtl w:val="0"/>
        </w:rPr>
        <w:t xml:space="preserve">Glosario</w:t>
      </w:r>
    </w:p>
    <w:tbl>
      <w:tblPr>
        <w:tblStyle w:val="Table15"/>
        <w:tblW w:w="935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9350"/>
        <w:tblGridChange w:id="0">
          <w:tblGrid>
            <w:gridCol w:w="9350"/>
          </w:tblGrid>
        </w:tblGridChange>
      </w:tblGrid>
      <w:tr>
        <w:trPr>
          <w:cantSplit w:val="0"/>
          <w:tblHeader w:val="0"/>
        </w:trPr>
        <w:tc>
          <w:tcPr/>
          <w:p w:rsidR="00000000" w:rsidDel="00000000" w:rsidP="00000000" w:rsidRDefault="00000000" w:rsidRPr="00000000" w14:paraId="00000225">
            <w:pPr>
              <w:tabs>
                <w:tab w:val="left" w:leader="none" w:pos="1276"/>
              </w:tabs>
              <w:spacing w:line="360" w:lineRule="auto"/>
              <w:jc w:val="both"/>
              <w:rPr>
                <w:rFonts w:ascii="Arial" w:cs="Arial" w:eastAsia="Arial" w:hAnsi="Arial"/>
                <w:sz w:val="24"/>
                <w:szCs w:val="24"/>
              </w:rPr>
            </w:pPr>
            <w:r w:rsidDel="00000000" w:rsidR="00000000" w:rsidRPr="00000000">
              <w:rPr>
                <w:rFonts w:ascii="Arial" w:cs="Arial" w:eastAsia="Arial" w:hAnsi="Arial"/>
                <w:b w:val="1"/>
                <w:bCs w:val="1"/>
                <w:sz w:val="24"/>
                <w:szCs w:val="24"/>
                <w:rtl w:val="0"/>
              </w:rPr>
              <w:t xml:space="preserve"> Requerimientos Funcionales:</w:t>
            </w:r>
            <w:r w:rsidDel="00000000" w:rsidR="00000000" w:rsidRPr="00000000">
              <w:rPr>
                <w:rFonts w:ascii="Arial" w:cs="Arial" w:eastAsia="Arial" w:hAnsi="Arial"/>
                <w:sz w:val="24"/>
                <w:szCs w:val="24"/>
                <w:rtl w:val="0"/>
              </w:rPr>
              <w:t xml:space="preserve"> Detalles específicos sobre las funciones y características directas que debe ejecutar la plataforma, como el pago de gastos comunes, agendamiento de espacios y lectura de códigos QR.</w:t>
            </w:r>
          </w:p>
          <w:p w:rsidR="00000000" w:rsidDel="00000000" w:rsidP="00000000" w:rsidRDefault="00000000" w:rsidRPr="00000000" w14:paraId="00000226">
            <w:pPr>
              <w:tabs>
                <w:tab w:val="left" w:leader="none" w:pos="1276"/>
              </w:tabs>
              <w:spacing w:line="360" w:lineRule="auto"/>
              <w:jc w:val="both"/>
              <w:rPr>
                <w:rFonts w:ascii="Arial" w:cs="Arial" w:eastAsia="Arial" w:hAnsi="Arial"/>
                <w:sz w:val="24"/>
                <w:szCs w:val="24"/>
              </w:rPr>
            </w:pPr>
            <w:r w:rsidDel="00000000" w:rsidR="00000000" w:rsidRPr="00000000">
              <w:rPr>
                <w:rFonts w:ascii="Arial" w:cs="Arial" w:eastAsia="Arial" w:hAnsi="Arial"/>
                <w:b w:val="1"/>
                <w:bCs w:val="1"/>
                <w:sz w:val="24"/>
                <w:szCs w:val="24"/>
                <w:rtl w:val="0"/>
              </w:rPr>
              <w:t xml:space="preserve">Requerimientos No Funcionales:</w:t>
            </w:r>
            <w:r w:rsidDel="00000000" w:rsidR="00000000" w:rsidRPr="00000000">
              <w:rPr>
                <w:rFonts w:ascii="Arial" w:cs="Arial" w:eastAsia="Arial" w:hAnsi="Arial"/>
                <w:sz w:val="24"/>
                <w:szCs w:val="24"/>
                <w:rtl w:val="0"/>
              </w:rPr>
              <w:t xml:space="preserve"> Especificaciones relacionadas con los atributos de calidad del sistema, como el rendimiento de la API, la seguridad de la base de datos, escalabilidad y disponibilidad del software.</w:t>
            </w:r>
          </w:p>
          <w:p w:rsidR="00000000" w:rsidDel="00000000" w:rsidP="00000000" w:rsidRDefault="00000000" w:rsidRPr="00000000" w14:paraId="00000227">
            <w:pPr>
              <w:tabs>
                <w:tab w:val="left" w:leader="none" w:pos="1276"/>
              </w:tabs>
              <w:spacing w:line="360" w:lineRule="auto"/>
              <w:jc w:val="both"/>
              <w:rPr>
                <w:rFonts w:ascii="Arial" w:cs="Arial" w:eastAsia="Arial" w:hAnsi="Arial"/>
                <w:sz w:val="24"/>
                <w:szCs w:val="24"/>
              </w:rPr>
            </w:pPr>
            <w:r w:rsidDel="00000000" w:rsidR="00000000" w:rsidRPr="00000000">
              <w:rPr>
                <w:rtl w:val="0"/>
              </w:rPr>
            </w:r>
          </w:p>
          <w:p w:rsidR="00000000" w:rsidDel="00000000" w:rsidP="00000000" w:rsidRDefault="00000000" w:rsidRPr="00000000" w14:paraId="00000228">
            <w:pPr>
              <w:tabs>
                <w:tab w:val="left" w:leader="none" w:pos="1276"/>
              </w:tabs>
              <w:spacing w:line="360" w:lineRule="auto"/>
              <w:jc w:val="both"/>
              <w:rPr>
                <w:rFonts w:ascii="Arial" w:cs="Arial" w:eastAsia="Arial" w:hAnsi="Arial"/>
                <w:sz w:val="24"/>
                <w:szCs w:val="24"/>
              </w:rPr>
            </w:pPr>
            <w:r w:rsidDel="00000000" w:rsidR="00000000" w:rsidRPr="00000000">
              <w:rPr>
                <w:rFonts w:ascii="Arial" w:cs="Arial" w:eastAsia="Arial" w:hAnsi="Arial"/>
                <w:b w:val="1"/>
                <w:bCs w:val="1"/>
                <w:sz w:val="24"/>
                <w:szCs w:val="24"/>
                <w:rtl w:val="0"/>
              </w:rPr>
              <w:t xml:space="preserve">SaaS (Software as a Service):</w:t>
            </w:r>
            <w:r w:rsidDel="00000000" w:rsidR="00000000" w:rsidRPr="00000000">
              <w:rPr>
                <w:rFonts w:ascii="Arial" w:cs="Arial" w:eastAsia="Arial" w:hAnsi="Arial"/>
                <w:sz w:val="24"/>
                <w:szCs w:val="24"/>
                <w:rtl w:val="0"/>
              </w:rPr>
              <w:t xml:space="preserve"> Modelo de distribución donde el software de LifeBetter se aloja en servidores en la nube y se ofrece a las comunidades a través de internet, sin requerir instalación local.</w:t>
            </w:r>
          </w:p>
          <w:p w:rsidR="00000000" w:rsidDel="00000000" w:rsidP="00000000" w:rsidRDefault="00000000" w:rsidRPr="00000000" w14:paraId="00000229">
            <w:pPr>
              <w:tabs>
                <w:tab w:val="left" w:leader="none" w:pos="1276"/>
              </w:tabs>
              <w:spacing w:line="360" w:lineRule="auto"/>
              <w:jc w:val="both"/>
              <w:rPr>
                <w:rFonts w:ascii="Arial" w:cs="Arial" w:eastAsia="Arial" w:hAnsi="Arial"/>
                <w:sz w:val="24"/>
                <w:szCs w:val="24"/>
              </w:rPr>
            </w:pPr>
            <w:r w:rsidDel="00000000" w:rsidR="00000000" w:rsidRPr="00000000">
              <w:rPr>
                <w:rFonts w:ascii="Arial" w:cs="Arial" w:eastAsia="Arial" w:hAnsi="Arial"/>
                <w:b w:val="1"/>
                <w:bCs w:val="1"/>
                <w:sz w:val="24"/>
                <w:szCs w:val="24"/>
                <w:rtl w:val="0"/>
              </w:rPr>
              <w:t xml:space="preserve">Multi-Tenant (Multi-inquilino):</w:t>
            </w:r>
            <w:r w:rsidDel="00000000" w:rsidR="00000000" w:rsidRPr="00000000">
              <w:rPr>
                <w:rFonts w:ascii="Arial" w:cs="Arial" w:eastAsia="Arial" w:hAnsi="Arial"/>
                <w:sz w:val="24"/>
                <w:szCs w:val="24"/>
                <w:rtl w:val="0"/>
              </w:rPr>
              <w:t xml:space="preserve"> Arquitectura de software en la cual una sola instancia de la aplicación atiende a múltiples clientes (condominios), asegurando que los datos de cada uno permanezcan estrictamente aislados y privados.</w:t>
            </w:r>
          </w:p>
          <w:p w:rsidR="00000000" w:rsidDel="00000000" w:rsidP="00000000" w:rsidRDefault="00000000" w:rsidRPr="00000000" w14:paraId="0000022A">
            <w:pPr>
              <w:tabs>
                <w:tab w:val="left" w:leader="none" w:pos="1276"/>
              </w:tabs>
              <w:spacing w:line="360" w:lineRule="auto"/>
              <w:jc w:val="both"/>
              <w:rPr>
                <w:rFonts w:ascii="Arial" w:cs="Arial" w:eastAsia="Arial" w:hAnsi="Arial"/>
                <w:sz w:val="24"/>
                <w:szCs w:val="24"/>
              </w:rPr>
            </w:pPr>
            <w:r w:rsidDel="00000000" w:rsidR="00000000" w:rsidRPr="00000000">
              <w:rPr>
                <w:rFonts w:ascii="Arial" w:cs="Arial" w:eastAsia="Arial" w:hAnsi="Arial"/>
                <w:b w:val="1"/>
                <w:bCs w:val="1"/>
                <w:sz w:val="24"/>
                <w:szCs w:val="24"/>
                <w:rtl w:val="0"/>
              </w:rPr>
              <w:t xml:space="preserve">AIoT (Artificial Intelligence of Things):</w:t>
            </w:r>
            <w:r w:rsidDel="00000000" w:rsidR="00000000" w:rsidRPr="00000000">
              <w:rPr>
                <w:rFonts w:ascii="Arial" w:cs="Arial" w:eastAsia="Arial" w:hAnsi="Arial"/>
                <w:sz w:val="24"/>
                <w:szCs w:val="24"/>
                <w:rtl w:val="0"/>
              </w:rPr>
              <w:t xml:space="preserve"> Integración de inteligencia artificial en dispositivos de hardware. En este proyecto, se refiere a las cámaras de seguridad procesando imágenes en tiempo real.</w:t>
            </w:r>
          </w:p>
          <w:p w:rsidR="00000000" w:rsidDel="00000000" w:rsidP="00000000" w:rsidRDefault="00000000" w:rsidRPr="00000000" w14:paraId="0000022B">
            <w:pPr>
              <w:tabs>
                <w:tab w:val="left" w:leader="none" w:pos="1276"/>
              </w:tabs>
              <w:spacing w:line="360" w:lineRule="auto"/>
              <w:jc w:val="both"/>
              <w:rPr>
                <w:rFonts w:ascii="Arial" w:cs="Arial" w:eastAsia="Arial" w:hAnsi="Arial"/>
                <w:sz w:val="24"/>
                <w:szCs w:val="24"/>
              </w:rPr>
            </w:pPr>
            <w:r w:rsidDel="00000000" w:rsidR="00000000" w:rsidRPr="00000000">
              <w:rPr>
                <w:rFonts w:ascii="Arial" w:cs="Arial" w:eastAsia="Arial" w:hAnsi="Arial"/>
                <w:b w:val="1"/>
                <w:bCs w:val="1"/>
                <w:sz w:val="24"/>
                <w:szCs w:val="24"/>
                <w:rtl w:val="0"/>
              </w:rPr>
              <w:t xml:space="preserve">LPR (License Plate Recognition):</w:t>
            </w:r>
            <w:r w:rsidDel="00000000" w:rsidR="00000000" w:rsidRPr="00000000">
              <w:rPr>
                <w:rFonts w:ascii="Arial" w:cs="Arial" w:eastAsia="Arial" w:hAnsi="Arial"/>
                <w:sz w:val="24"/>
                <w:szCs w:val="24"/>
                <w:rtl w:val="0"/>
              </w:rPr>
              <w:t xml:space="preserve"> Tecnología de reconocimiento óptico de caracteres orientada a la lectura y digitalización automática de las patentes vehiculares en los accesos del edificio.</w:t>
            </w:r>
          </w:p>
          <w:p w:rsidR="00000000" w:rsidDel="00000000" w:rsidP="00000000" w:rsidRDefault="00000000" w:rsidRPr="00000000" w14:paraId="0000022C">
            <w:pPr>
              <w:tabs>
                <w:tab w:val="left" w:leader="none" w:pos="1276"/>
              </w:tabs>
              <w:spacing w:line="360" w:lineRule="auto"/>
              <w:jc w:val="both"/>
              <w:rPr>
                <w:rFonts w:ascii="Arial" w:cs="Arial" w:eastAsia="Arial" w:hAnsi="Arial"/>
                <w:sz w:val="24"/>
                <w:szCs w:val="24"/>
              </w:rPr>
            </w:pPr>
            <w:r w:rsidDel="00000000" w:rsidR="00000000" w:rsidRPr="00000000">
              <w:rPr>
                <w:rFonts w:ascii="Arial" w:cs="Arial" w:eastAsia="Arial" w:hAnsi="Arial"/>
                <w:b w:val="1"/>
                <w:bCs w:val="1"/>
                <w:sz w:val="24"/>
                <w:szCs w:val="24"/>
                <w:rtl w:val="0"/>
              </w:rPr>
              <w:t xml:space="preserve">RAG (Retrieval-Augmented Generation):</w:t>
            </w:r>
            <w:r w:rsidDel="00000000" w:rsidR="00000000" w:rsidRPr="00000000">
              <w:rPr>
                <w:rFonts w:ascii="Arial" w:cs="Arial" w:eastAsia="Arial" w:hAnsi="Arial"/>
                <w:sz w:val="24"/>
                <w:szCs w:val="24"/>
                <w:rtl w:val="0"/>
              </w:rPr>
              <w:t xml:space="preserve"> Técnica de Inteligencia Artificial que potencia el bot de la aplicación, dotándolo de la capacidad de buscar información específica dentro de la Ley N° 21.442 antes de generar una respuesta, evitando así información falsa.</w:t>
            </w:r>
          </w:p>
          <w:p w:rsidR="00000000" w:rsidDel="00000000" w:rsidP="00000000" w:rsidRDefault="00000000" w:rsidRPr="00000000" w14:paraId="0000022D">
            <w:pPr>
              <w:tabs>
                <w:tab w:val="left" w:leader="none" w:pos="1276"/>
              </w:tabs>
              <w:spacing w:line="360" w:lineRule="auto"/>
              <w:jc w:val="both"/>
              <w:rPr>
                <w:rFonts w:ascii="Arial" w:cs="Arial" w:eastAsia="Arial" w:hAnsi="Arial"/>
                <w:sz w:val="24"/>
                <w:szCs w:val="24"/>
              </w:rPr>
            </w:pPr>
            <w:r w:rsidDel="00000000" w:rsidR="00000000" w:rsidRPr="00000000">
              <w:rPr>
                <w:rFonts w:ascii="Arial" w:cs="Arial" w:eastAsia="Arial" w:hAnsi="Arial"/>
                <w:b w:val="1"/>
                <w:bCs w:val="1"/>
                <w:sz w:val="24"/>
                <w:szCs w:val="24"/>
                <w:rtl w:val="0"/>
              </w:rPr>
              <w:t xml:space="preserve">RBAC (Role-Based Access Control):</w:t>
            </w:r>
            <w:r w:rsidDel="00000000" w:rsidR="00000000" w:rsidRPr="00000000">
              <w:rPr>
                <w:rFonts w:ascii="Arial" w:cs="Arial" w:eastAsia="Arial" w:hAnsi="Arial"/>
                <w:sz w:val="24"/>
                <w:szCs w:val="24"/>
                <w:rtl w:val="0"/>
              </w:rPr>
              <w:t xml:space="preserve"> Sistema de seguridad que restringe el acceso al sistema basándose en el rol del usuario (Administrador, Conserje, Residente).</w:t>
            </w:r>
          </w:p>
          <w:p w:rsidR="00000000" w:rsidDel="00000000" w:rsidP="00000000" w:rsidRDefault="00000000" w:rsidRPr="00000000" w14:paraId="0000022E">
            <w:pPr>
              <w:tabs>
                <w:tab w:val="left" w:leader="none" w:pos="1276"/>
              </w:tabs>
              <w:spacing w:line="360" w:lineRule="auto"/>
              <w:jc w:val="both"/>
              <w:rPr>
                <w:rFonts w:ascii="Arial" w:cs="Arial" w:eastAsia="Arial" w:hAnsi="Arial"/>
                <w:sz w:val="24"/>
                <w:szCs w:val="24"/>
              </w:rPr>
            </w:pPr>
            <w:r w:rsidDel="00000000" w:rsidR="00000000" w:rsidRPr="00000000">
              <w:rPr>
                <w:rFonts w:ascii="Arial" w:cs="Arial" w:eastAsia="Arial" w:hAnsi="Arial"/>
                <w:b w:val="1"/>
                <w:bCs w:val="1"/>
                <w:sz w:val="24"/>
                <w:szCs w:val="24"/>
                <w:rtl w:val="0"/>
              </w:rPr>
              <w:t xml:space="preserve">RLS (Row-Level Security):</w:t>
            </w:r>
            <w:r w:rsidDel="00000000" w:rsidR="00000000" w:rsidRPr="00000000">
              <w:rPr>
                <w:rFonts w:ascii="Arial" w:cs="Arial" w:eastAsia="Arial" w:hAnsi="Arial"/>
                <w:sz w:val="24"/>
                <w:szCs w:val="24"/>
                <w:rtl w:val="0"/>
              </w:rPr>
              <w:t xml:space="preserve"> Política de seguridad configurada en la base de datos (PostgreSQL) que restringe qué filas de información puede ver un usuario, fundamental para garantizar el aislamiento Multi-Tenant.</w:t>
            </w:r>
          </w:p>
          <w:p w:rsidR="00000000" w:rsidDel="00000000" w:rsidP="00000000" w:rsidRDefault="00000000" w:rsidRPr="00000000" w14:paraId="0000022F">
            <w:pPr>
              <w:tabs>
                <w:tab w:val="left" w:leader="none" w:pos="1276"/>
              </w:tabs>
              <w:spacing w:line="360" w:lineRule="auto"/>
              <w:jc w:val="both"/>
              <w:rPr>
                <w:rFonts w:ascii="Arial" w:cs="Arial" w:eastAsia="Arial" w:hAnsi="Arial"/>
                <w:sz w:val="24"/>
                <w:szCs w:val="24"/>
              </w:rPr>
            </w:pPr>
            <w:r w:rsidDel="00000000" w:rsidR="00000000" w:rsidRPr="00000000">
              <w:rPr>
                <w:rFonts w:ascii="Arial" w:cs="Arial" w:eastAsia="Arial" w:hAnsi="Arial"/>
                <w:b w:val="1"/>
                <w:bCs w:val="1"/>
                <w:sz w:val="24"/>
                <w:szCs w:val="24"/>
                <w:rtl w:val="0"/>
              </w:rPr>
              <w:t xml:space="preserve">Transacciones Atómicas (ACID):</w:t>
            </w:r>
            <w:r w:rsidDel="00000000" w:rsidR="00000000" w:rsidRPr="00000000">
              <w:rPr>
                <w:rFonts w:ascii="Arial" w:cs="Arial" w:eastAsia="Arial" w:hAnsi="Arial"/>
                <w:sz w:val="24"/>
                <w:szCs w:val="24"/>
                <w:rtl w:val="0"/>
              </w:rPr>
              <w:t xml:space="preserve"> Propiedad de la base de datos que garantiza que procesos críticos (como un pago o una reserva) se ejecuten en su totalidad o no se ejecuten en absoluto, impidiendo que haya reservas a medias o cobros duplicados si hay un corte de red.</w:t>
            </w:r>
          </w:p>
          <w:p w:rsidR="00000000" w:rsidDel="00000000" w:rsidP="00000000" w:rsidRDefault="00000000" w:rsidRPr="00000000" w14:paraId="00000230">
            <w:pPr>
              <w:tabs>
                <w:tab w:val="left" w:leader="none" w:pos="1276"/>
              </w:tabs>
              <w:spacing w:line="360" w:lineRule="auto"/>
              <w:jc w:val="both"/>
              <w:rPr>
                <w:rFonts w:ascii="Arial" w:cs="Arial" w:eastAsia="Arial" w:hAnsi="Arial"/>
                <w:sz w:val="24"/>
                <w:szCs w:val="24"/>
              </w:rPr>
            </w:pPr>
            <w:r w:rsidDel="00000000" w:rsidR="00000000" w:rsidRPr="00000000">
              <w:rPr>
                <w:rFonts w:ascii="Arial" w:cs="Arial" w:eastAsia="Arial" w:hAnsi="Arial"/>
                <w:b w:val="1"/>
                <w:bCs w:val="1"/>
                <w:sz w:val="24"/>
                <w:szCs w:val="24"/>
                <w:rtl w:val="0"/>
              </w:rPr>
              <w:t xml:space="preserve">Monorepo:</w:t>
            </w:r>
            <w:r w:rsidDel="00000000" w:rsidR="00000000" w:rsidRPr="00000000">
              <w:rPr>
                <w:rFonts w:ascii="Arial" w:cs="Arial" w:eastAsia="Arial" w:hAnsi="Arial"/>
                <w:sz w:val="24"/>
                <w:szCs w:val="24"/>
                <w:rtl w:val="0"/>
              </w:rPr>
              <w:t xml:space="preserve"> Estrategia de control de versiones donde el código fuente de las distintas partes del proyecto (Backend en Django y App Móvil en React Native) se almacena centralizado en un único repositorio.</w:t>
            </w:r>
          </w:p>
          <w:p w:rsidR="00000000" w:rsidDel="00000000" w:rsidP="00000000" w:rsidRDefault="00000000" w:rsidRPr="00000000" w14:paraId="00000231">
            <w:pPr>
              <w:tabs>
                <w:tab w:val="left" w:leader="none" w:pos="1276"/>
              </w:tabs>
              <w:spacing w:line="360" w:lineRule="auto"/>
              <w:jc w:val="both"/>
              <w:rPr>
                <w:rFonts w:ascii="Arial" w:cs="Arial" w:eastAsia="Arial" w:hAnsi="Arial"/>
                <w:sz w:val="24"/>
                <w:szCs w:val="24"/>
              </w:rPr>
            </w:pPr>
            <w:r w:rsidDel="00000000" w:rsidR="00000000" w:rsidRPr="00000000">
              <w:rPr>
                <w:rFonts w:ascii="Arial" w:cs="Arial" w:eastAsia="Arial" w:hAnsi="Arial"/>
                <w:b w:val="1"/>
                <w:bCs w:val="1"/>
                <w:sz w:val="24"/>
                <w:szCs w:val="24"/>
                <w:rtl w:val="0"/>
              </w:rPr>
              <w:t xml:space="preserve">Webpay Plus / Sandbox:</w:t>
            </w:r>
            <w:r w:rsidDel="00000000" w:rsidR="00000000" w:rsidRPr="00000000">
              <w:rPr>
                <w:rFonts w:ascii="Arial" w:cs="Arial" w:eastAsia="Arial" w:hAnsi="Arial"/>
                <w:sz w:val="24"/>
                <w:szCs w:val="24"/>
                <w:rtl w:val="0"/>
              </w:rPr>
              <w:t xml:space="preserve"> Pasarela de pagos de Transbank. El entorno "Sandbox" es el simulador utilizado durante las pruebas para realizar transacciones ficticias sin riesgo de comprometer dinero real.</w:t>
            </w:r>
          </w:p>
          <w:p w:rsidR="00000000" w:rsidDel="00000000" w:rsidP="00000000" w:rsidRDefault="00000000" w:rsidRPr="00000000" w14:paraId="00000232">
            <w:pPr>
              <w:tabs>
                <w:tab w:val="left" w:leader="none" w:pos="1276"/>
              </w:tabs>
              <w:spacing w:line="360" w:lineRule="auto"/>
              <w:jc w:val="both"/>
              <w:rPr>
                <w:rFonts w:ascii="Arial" w:cs="Arial" w:eastAsia="Arial" w:hAnsi="Arial"/>
                <w:sz w:val="24"/>
                <w:szCs w:val="24"/>
              </w:rPr>
            </w:pPr>
            <w:r w:rsidDel="00000000" w:rsidR="00000000" w:rsidRPr="00000000">
              <w:rPr>
                <w:rFonts w:ascii="Arial" w:cs="Arial" w:eastAsia="Arial" w:hAnsi="Arial"/>
                <w:b w:val="1"/>
                <w:bCs w:val="1"/>
                <w:sz w:val="24"/>
                <w:szCs w:val="24"/>
                <w:rtl w:val="0"/>
              </w:rPr>
              <w:t xml:space="preserve">Pruebas End-to-End (E2E):</w:t>
            </w:r>
            <w:r w:rsidDel="00000000" w:rsidR="00000000" w:rsidRPr="00000000">
              <w:rPr>
                <w:rFonts w:ascii="Arial" w:cs="Arial" w:eastAsia="Arial" w:hAnsi="Arial"/>
                <w:sz w:val="24"/>
                <w:szCs w:val="24"/>
                <w:rtl w:val="0"/>
              </w:rPr>
              <w:t xml:space="preserve"> Tipo de prueba que evalúa el flujo de trabajo completo desde el principio hasta el final (por ejemplo, desde que un residente genera un pase QR hasta que el conserje lo escanea y valida).</w:t>
            </w:r>
          </w:p>
          <w:p w:rsidR="00000000" w:rsidDel="00000000" w:rsidP="00000000" w:rsidRDefault="00000000" w:rsidRPr="00000000" w14:paraId="00000233">
            <w:pPr>
              <w:tabs>
                <w:tab w:val="left" w:leader="none" w:pos="1276"/>
              </w:tabs>
              <w:spacing w:line="360" w:lineRule="auto"/>
              <w:jc w:val="both"/>
              <w:rPr>
                <w:rFonts w:ascii="Arial" w:cs="Arial" w:eastAsia="Arial" w:hAnsi="Arial"/>
                <w:sz w:val="24"/>
                <w:szCs w:val="24"/>
              </w:rPr>
            </w:pPr>
            <w:r w:rsidDel="00000000" w:rsidR="00000000" w:rsidRPr="00000000">
              <w:rPr>
                <w:rFonts w:ascii="Arial" w:cs="Arial" w:eastAsia="Arial" w:hAnsi="Arial"/>
                <w:b w:val="1"/>
                <w:bCs w:val="1"/>
                <w:sz w:val="24"/>
                <w:szCs w:val="24"/>
                <w:rtl w:val="0"/>
              </w:rPr>
              <w:t xml:space="preserve">Pruebas Unitarias:</w:t>
            </w:r>
            <w:r w:rsidDel="00000000" w:rsidR="00000000" w:rsidRPr="00000000">
              <w:rPr>
                <w:rFonts w:ascii="Arial" w:cs="Arial" w:eastAsia="Arial" w:hAnsi="Arial"/>
                <w:sz w:val="24"/>
                <w:szCs w:val="24"/>
                <w:rtl w:val="0"/>
              </w:rPr>
              <w:t xml:space="preserve"> Evaluación aislada de la unidad más pequeña de código (por ejemplo, probar únicamente la fórmula matemática que calcula el prorrateo de los gastos comunes).</w:t>
            </w:r>
          </w:p>
          <w:p w:rsidR="00000000" w:rsidDel="00000000" w:rsidP="00000000" w:rsidRDefault="00000000" w:rsidRPr="00000000" w14:paraId="00000234">
            <w:pPr>
              <w:tabs>
                <w:tab w:val="left" w:leader="none" w:pos="1276"/>
              </w:tabs>
              <w:spacing w:line="360" w:lineRule="auto"/>
              <w:jc w:val="both"/>
              <w:rPr>
                <w:rFonts w:ascii="Arial" w:cs="Arial" w:eastAsia="Arial" w:hAnsi="Arial"/>
                <w:sz w:val="24"/>
                <w:szCs w:val="24"/>
              </w:rPr>
            </w:pPr>
            <w:r w:rsidDel="00000000" w:rsidR="00000000" w:rsidRPr="00000000">
              <w:rPr>
                <w:rFonts w:ascii="Arial" w:cs="Arial" w:eastAsia="Arial" w:hAnsi="Arial"/>
                <w:b w:val="1"/>
                <w:bCs w:val="1"/>
                <w:sz w:val="24"/>
                <w:szCs w:val="24"/>
                <w:rtl w:val="0"/>
              </w:rPr>
              <w:t xml:space="preserve">Pruebas de Carga/Rendimiento:</w:t>
            </w:r>
            <w:r w:rsidDel="00000000" w:rsidR="00000000" w:rsidRPr="00000000">
              <w:rPr>
                <w:rFonts w:ascii="Arial" w:cs="Arial" w:eastAsia="Arial" w:hAnsi="Arial"/>
                <w:sz w:val="24"/>
                <w:szCs w:val="24"/>
                <w:rtl w:val="0"/>
              </w:rPr>
              <w:t xml:space="preserve"> Evaluaciones orientadas a medir cómo se comporta el sistema y cuánto tarda en responder cuando muchos usuarios ingresan al mismo tiempo (ej. días de pago a fin de mes).</w:t>
            </w:r>
          </w:p>
          <w:p w:rsidR="00000000" w:rsidDel="00000000" w:rsidP="00000000" w:rsidRDefault="00000000" w:rsidRPr="00000000" w14:paraId="00000235">
            <w:pPr>
              <w:tabs>
                <w:tab w:val="left" w:leader="none" w:pos="1276"/>
              </w:tabs>
              <w:spacing w:line="360" w:lineRule="auto"/>
              <w:jc w:val="both"/>
              <w:rPr>
                <w:rFonts w:ascii="Arial" w:cs="Arial" w:eastAsia="Arial" w:hAnsi="Arial"/>
                <w:sz w:val="24"/>
                <w:szCs w:val="24"/>
              </w:rPr>
            </w:pPr>
            <w:r w:rsidDel="00000000" w:rsidR="00000000" w:rsidRPr="00000000">
              <w:rPr>
                <w:rFonts w:ascii="Arial" w:cs="Arial" w:eastAsia="Arial" w:hAnsi="Arial"/>
                <w:b w:val="1"/>
                <w:bCs w:val="1"/>
                <w:sz w:val="24"/>
                <w:szCs w:val="24"/>
                <w:rtl w:val="0"/>
              </w:rPr>
              <w:t xml:space="preserve">Pruebas de Usabilidad:</w:t>
            </w:r>
            <w:r w:rsidDel="00000000" w:rsidR="00000000" w:rsidRPr="00000000">
              <w:rPr>
                <w:rFonts w:ascii="Arial" w:cs="Arial" w:eastAsia="Arial" w:hAnsi="Arial"/>
                <w:sz w:val="24"/>
                <w:szCs w:val="24"/>
                <w:rtl w:val="0"/>
              </w:rPr>
              <w:t xml:space="preserve"> Evaluación centrada en qué tan fácil e intuitiva es la interfaz para los usuarios, asegurando que tareas cotidianas se realicen con eficiencia y sin frustraciones.</w:t>
            </w:r>
          </w:p>
          <w:p w:rsidR="00000000" w:rsidDel="00000000" w:rsidP="00000000" w:rsidRDefault="00000000" w:rsidRPr="00000000" w14:paraId="00000236">
            <w:pPr>
              <w:tabs>
                <w:tab w:val="left" w:leader="none" w:pos="1276"/>
              </w:tabs>
              <w:spacing w:line="360" w:lineRule="auto"/>
              <w:jc w:val="both"/>
              <w:rPr>
                <w:rFonts w:ascii="Arial" w:cs="Arial" w:eastAsia="Arial" w:hAnsi="Arial"/>
                <w:sz w:val="24"/>
                <w:szCs w:val="24"/>
              </w:rPr>
            </w:pPr>
            <w:r w:rsidDel="00000000" w:rsidR="00000000" w:rsidRPr="00000000">
              <w:rPr>
                <w:rFonts w:ascii="Arial" w:cs="Arial" w:eastAsia="Arial" w:hAnsi="Arial"/>
                <w:b w:val="1"/>
                <w:bCs w:val="1"/>
                <w:sz w:val="24"/>
                <w:szCs w:val="24"/>
                <w:rtl w:val="0"/>
              </w:rPr>
              <w:t xml:space="preserve">Registro de Defectos (Bug Log):</w:t>
            </w:r>
            <w:r w:rsidDel="00000000" w:rsidR="00000000" w:rsidRPr="00000000">
              <w:rPr>
                <w:rFonts w:ascii="Arial" w:cs="Arial" w:eastAsia="Arial" w:hAnsi="Arial"/>
                <w:sz w:val="24"/>
                <w:szCs w:val="24"/>
                <w:rtl w:val="0"/>
              </w:rPr>
              <w:t xml:space="preserve"> Documento o bitácora donde se anotan los errores encontrados durante el proceso de pruebas para que los desarrolladores los solucionen.</w:t>
            </w:r>
          </w:p>
          <w:p w:rsidR="00000000" w:rsidDel="00000000" w:rsidP="00000000" w:rsidRDefault="00000000" w:rsidRPr="00000000" w14:paraId="00000237">
            <w:pPr>
              <w:tabs>
                <w:tab w:val="left" w:leader="none" w:pos="1276"/>
              </w:tabs>
              <w:spacing w:line="360" w:lineRule="auto"/>
              <w:jc w:val="both"/>
              <w:rPr>
                <w:rFonts w:ascii="Arial" w:cs="Arial" w:eastAsia="Arial" w:hAnsi="Arial"/>
                <w:sz w:val="24"/>
                <w:szCs w:val="24"/>
              </w:rPr>
            </w:pPr>
            <w:r w:rsidDel="00000000" w:rsidR="00000000" w:rsidRPr="00000000">
              <w:rPr>
                <w:rFonts w:ascii="Arial" w:cs="Arial" w:eastAsia="Arial" w:hAnsi="Arial"/>
                <w:b w:val="1"/>
                <w:bCs w:val="1"/>
                <w:sz w:val="24"/>
                <w:szCs w:val="24"/>
                <w:rtl w:val="0"/>
              </w:rPr>
              <w:t xml:space="preserve">Condiciones de Aceptación:</w:t>
            </w:r>
            <w:r w:rsidDel="00000000" w:rsidR="00000000" w:rsidRPr="00000000">
              <w:rPr>
                <w:rFonts w:ascii="Arial" w:cs="Arial" w:eastAsia="Arial" w:hAnsi="Arial"/>
                <w:sz w:val="24"/>
                <w:szCs w:val="24"/>
                <w:rtl w:val="0"/>
              </w:rPr>
              <w:t xml:space="preserve"> Criterios predefinidos que un módulo de software debe cumplir para que la prueba sea considerada como exitosa (ej. "La cámara debe leer la patente en menos de 2 segundos con 90% de exactitud").</w:t>
            </w:r>
          </w:p>
        </w:tc>
      </w:tr>
    </w:tbl>
    <w:p w:rsidR="00000000" w:rsidDel="00000000" w:rsidP="00000000" w:rsidRDefault="00000000" w:rsidRPr="00000000" w14:paraId="00000238">
      <w:pPr>
        <w:rPr/>
      </w:pPr>
      <w:bookmarkStart w:colFirst="0" w:colLast="0" w:name="_heading=h.z80jwkqjvids" w:id="17"/>
      <w:bookmarkEnd w:id="17"/>
      <w:r w:rsidDel="00000000" w:rsidR="00000000" w:rsidRPr="00000000">
        <w:rPr>
          <w:rtl w:val="0"/>
        </w:rPr>
      </w:r>
    </w:p>
    <w:sectPr>
      <w:type w:val="nextPage"/>
      <w:pgSz w:h="15840" w:w="12240" w:orient="portrait"/>
      <w:pgMar w:bottom="1440" w:top="1440" w:left="1440" w:right="1440" w:header="720" w:footer="720"/>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Cambria"/>
  <w:font w:name="Arial"/>
  <w:font w:name="Verdana"/>
  <w:font w:name="Georgia"/>
  <w:font w:name="Times New Roman"/>
  <w:font w:name="Courier New"/>
  <w:font w:name="Noto Sans Symbols">
    <w:embedRegular w:fontKey="{00000000-0000-0000-0000-000000000000}" r:id="rId1" w:subsetted="0"/>
    <w:embedBold w:fontKey="{00000000-0000-0000-0000-000000000000}" r:id="rId2"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3B">
    <w:pPr>
      <w:pBdr>
        <w:top w:space="0" w:sz="0" w:val="nil"/>
        <w:left w:space="0" w:sz="0" w:val="nil"/>
        <w:bottom w:space="0" w:sz="0" w:val="nil"/>
        <w:right w:space="0" w:sz="0" w:val="nil"/>
        <w:between w:space="0" w:sz="0" w:val="nil"/>
      </w:pBdr>
      <w:tabs>
        <w:tab w:val="center" w:leader="none" w:pos="4419"/>
        <w:tab w:val="right" w:leader="none" w:pos="8838"/>
      </w:tabs>
      <w:spacing w:after="0" w:line="240" w:lineRule="auto"/>
      <w:jc w:val="center"/>
      <w:rPr>
        <w:color w:val="000000"/>
        <w:sz w:val="20"/>
        <w:szCs w:val="20"/>
      </w:rPr>
    </w:pPr>
    <w:r w:rsidDel="00000000" w:rsidR="00000000" w:rsidRPr="00000000">
      <w:rPr>
        <w:color w:val="000000"/>
        <w:sz w:val="20"/>
        <w:szCs w:val="20"/>
        <w:rtl w:val="0"/>
      </w:rPr>
      <w:t xml:space="preserve">Plan de Pruebas – DuocUC</w:t>
    </w:r>
  </w:p>
  <w:p w:rsidR="00000000" w:rsidDel="00000000" w:rsidP="00000000" w:rsidRDefault="00000000" w:rsidRPr="00000000" w14:paraId="0000023C">
    <w:pPr>
      <w:pBdr>
        <w:top w:space="0" w:sz="0" w:val="nil"/>
        <w:left w:space="0" w:sz="0" w:val="nil"/>
        <w:bottom w:space="0" w:sz="0" w:val="nil"/>
        <w:right w:space="0" w:sz="0" w:val="nil"/>
        <w:between w:space="0" w:sz="0" w:val="nil"/>
      </w:pBdr>
      <w:tabs>
        <w:tab w:val="center" w:leader="none" w:pos="4419"/>
        <w:tab w:val="right" w:leader="none" w:pos="8838"/>
      </w:tabs>
      <w:spacing w:after="0" w:line="240" w:lineRule="auto"/>
      <w:rPr>
        <w:color w:val="000000"/>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39">
    <w:pPr>
      <w:tabs>
        <w:tab w:val="center" w:leader="none" w:pos="4419"/>
        <w:tab w:val="right" w:leader="none" w:pos="8838"/>
      </w:tabs>
      <w:spacing w:after="0" w:line="240" w:lineRule="auto"/>
      <w:jc w:val="right"/>
      <w:rPr/>
    </w:pPr>
    <w:r w:rsidDel="00000000" w:rsidR="00000000" w:rsidRPr="00000000">
      <w:rPr>
        <w:rtl w:val="0"/>
      </w:rPr>
      <w:t xml:space="preserve">Plan de pruebas</w:t>
    </w:r>
  </w:p>
  <w:p w:rsidR="00000000" w:rsidDel="00000000" w:rsidP="00000000" w:rsidRDefault="00000000" w:rsidRPr="00000000" w14:paraId="0000023A">
    <w:pPr>
      <w:pBdr>
        <w:bottom w:color="000000" w:space="1" w:sz="4" w:val="single"/>
      </w:pBdr>
      <w:tabs>
        <w:tab w:val="center" w:leader="none" w:pos="4419"/>
        <w:tab w:val="right" w:leader="none" w:pos="8838"/>
      </w:tabs>
      <w:spacing w:after="0" w:line="240" w:lineRule="auto"/>
      <w:jc w:val="right"/>
      <w:rPr/>
    </w:pPr>
    <w:r w:rsidDel="00000000" w:rsidR="00000000" w:rsidRPr="00000000">
      <w:rPr>
        <w:rtl w:val="0"/>
      </w:rPr>
    </w:r>
    <w:r w:rsidDel="00000000" w:rsidR="00000000" w:rsidRPr="00000000">
      <w:drawing>
        <wp:anchor allowOverlap="1" behindDoc="0" distB="0" distT="0" distL="114300" distR="114300" hidden="0" layoutInCell="1" locked="0" relativeHeight="0" simplePos="0">
          <wp:simplePos x="0" y="0"/>
          <wp:positionH relativeFrom="column">
            <wp:posOffset>131977</wp:posOffset>
          </wp:positionH>
          <wp:positionV relativeFrom="paragraph">
            <wp:posOffset>-152555</wp:posOffset>
          </wp:positionV>
          <wp:extent cx="932815" cy="231775"/>
          <wp:effectExtent b="0" l="0" r="0" t="0"/>
          <wp:wrapSquare wrapText="bothSides" distB="0" distT="0" distL="114300" distR="114300"/>
          <wp:docPr id="1851262904" name="image1.png"/>
          <a:graphic>
            <a:graphicData uri="http://schemas.openxmlformats.org/drawingml/2006/picture">
              <pic:pic>
                <pic:nvPicPr>
                  <pic:cNvPr id="0" name="image1.png"/>
                  <pic:cNvPicPr preferRelativeResize="0"/>
                </pic:nvPicPr>
                <pic:blipFill>
                  <a:blip r:embed="rId1"/>
                  <a:srcRect b="0" l="0" r="0" t="0"/>
                  <a:stretch>
                    <a:fillRect/>
                  </a:stretch>
                </pic:blipFill>
                <pic:spPr>
                  <a:xfrm>
                    <a:off x="0" y="0"/>
                    <a:ext cx="932815" cy="231775"/>
                  </a:xfrm>
                  <a:prstGeom prst="rect"/>
                  <a:ln/>
                </pic:spPr>
              </pic:pic>
            </a:graphicData>
          </a:graphic>
        </wp:anchor>
      </w:drawing>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2">
    <w:lvl w:ilvl="0">
      <w:start w:val="8"/>
      <w:numFmt w:val="decimal"/>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3">
    <w:lvl w:ilvl="0">
      <w:start w:val="11"/>
      <w:numFmt w:val="decimal"/>
      <w:lvlText w:val="%1."/>
      <w:lvlJc w:val="left"/>
      <w:pPr>
        <w:ind w:left="750" w:hanging="39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4">
    <w:lvl w:ilvl="0">
      <w:start w:val="1"/>
      <w:numFmt w:val="decimal"/>
      <w:lvlText w:val="%1."/>
      <w:lvlJc w:val="left"/>
      <w:pPr>
        <w:ind w:left="1080" w:hanging="360"/>
      </w:pPr>
      <w:rPr/>
    </w:lvl>
    <w:lvl w:ilvl="1">
      <w:start w:val="1"/>
      <w:numFmt w:val="lowerLetter"/>
      <w:lvlText w:val="%2."/>
      <w:lvlJc w:val="left"/>
      <w:pPr>
        <w:ind w:left="1800" w:hanging="360"/>
      </w:pPr>
      <w:rPr/>
    </w:lvl>
    <w:lvl w:ilvl="2">
      <w:start w:val="1"/>
      <w:numFmt w:val="lowerRoman"/>
      <w:lvlText w:val="%3."/>
      <w:lvlJc w:val="right"/>
      <w:pPr>
        <w:ind w:left="2520" w:hanging="180"/>
      </w:pPr>
      <w:rPr/>
    </w:lvl>
    <w:lvl w:ilvl="3">
      <w:start w:val="1"/>
      <w:numFmt w:val="decimal"/>
      <w:lvlText w:val="%4."/>
      <w:lvlJc w:val="left"/>
      <w:pPr>
        <w:ind w:left="3240" w:hanging="360"/>
      </w:pPr>
      <w:rPr/>
    </w:lvl>
    <w:lvl w:ilvl="4">
      <w:start w:val="1"/>
      <w:numFmt w:val="lowerLetter"/>
      <w:lvlText w:val="%5."/>
      <w:lvlJc w:val="left"/>
      <w:pPr>
        <w:ind w:left="3960" w:hanging="360"/>
      </w:pPr>
      <w:rPr/>
    </w:lvl>
    <w:lvl w:ilvl="5">
      <w:start w:val="1"/>
      <w:numFmt w:val="lowerRoman"/>
      <w:lvlText w:val="%6."/>
      <w:lvlJc w:val="right"/>
      <w:pPr>
        <w:ind w:left="4680" w:hanging="180"/>
      </w:pPr>
      <w:rPr/>
    </w:lvl>
    <w:lvl w:ilvl="6">
      <w:start w:val="1"/>
      <w:numFmt w:val="decimal"/>
      <w:lvlText w:val="%7."/>
      <w:lvlJc w:val="left"/>
      <w:pPr>
        <w:ind w:left="5400" w:hanging="360"/>
      </w:pPr>
      <w:rPr/>
    </w:lvl>
    <w:lvl w:ilvl="7">
      <w:start w:val="1"/>
      <w:numFmt w:val="lowerLetter"/>
      <w:lvlText w:val="%8."/>
      <w:lvlJc w:val="left"/>
      <w:pPr>
        <w:ind w:left="6120" w:hanging="360"/>
      </w:pPr>
      <w:rPr/>
    </w:lvl>
    <w:lvl w:ilvl="8">
      <w:start w:val="1"/>
      <w:numFmt w:val="lowerRoman"/>
      <w:lvlText w:val="%9."/>
      <w:lvlJc w:val="right"/>
      <w:pPr>
        <w:ind w:left="6840" w:hanging="180"/>
      </w:pPr>
      <w:rPr/>
    </w:lvl>
  </w:abstractNum>
  <w:abstractNum w:abstractNumId="5">
    <w:lvl w:ilvl="0">
      <w:start w:val="1"/>
      <w:numFmt w:val="decimal"/>
      <w:lvlText w:val="%1."/>
      <w:lvlJc w:val="left"/>
      <w:pPr>
        <w:ind w:left="1080" w:hanging="360"/>
      </w:pPr>
      <w:rPr/>
    </w:lvl>
    <w:lvl w:ilvl="1">
      <w:start w:val="1"/>
      <w:numFmt w:val="lowerLetter"/>
      <w:lvlText w:val="%2."/>
      <w:lvlJc w:val="left"/>
      <w:pPr>
        <w:ind w:left="1800" w:hanging="360"/>
      </w:pPr>
      <w:rPr/>
    </w:lvl>
    <w:lvl w:ilvl="2">
      <w:start w:val="1"/>
      <w:numFmt w:val="lowerRoman"/>
      <w:lvlText w:val="%3."/>
      <w:lvlJc w:val="right"/>
      <w:pPr>
        <w:ind w:left="2520" w:hanging="180"/>
      </w:pPr>
      <w:rPr/>
    </w:lvl>
    <w:lvl w:ilvl="3">
      <w:start w:val="1"/>
      <w:numFmt w:val="decimal"/>
      <w:lvlText w:val="%4."/>
      <w:lvlJc w:val="left"/>
      <w:pPr>
        <w:ind w:left="3240" w:hanging="360"/>
      </w:pPr>
      <w:rPr/>
    </w:lvl>
    <w:lvl w:ilvl="4">
      <w:start w:val="1"/>
      <w:numFmt w:val="lowerLetter"/>
      <w:lvlText w:val="%5."/>
      <w:lvlJc w:val="left"/>
      <w:pPr>
        <w:ind w:left="3960" w:hanging="360"/>
      </w:pPr>
      <w:rPr/>
    </w:lvl>
    <w:lvl w:ilvl="5">
      <w:start w:val="1"/>
      <w:numFmt w:val="lowerRoman"/>
      <w:lvlText w:val="%6."/>
      <w:lvlJc w:val="right"/>
      <w:pPr>
        <w:ind w:left="4680" w:hanging="180"/>
      </w:pPr>
      <w:rPr/>
    </w:lvl>
    <w:lvl w:ilvl="6">
      <w:start w:val="1"/>
      <w:numFmt w:val="decimal"/>
      <w:lvlText w:val="%7."/>
      <w:lvlJc w:val="left"/>
      <w:pPr>
        <w:ind w:left="5400" w:hanging="360"/>
      </w:pPr>
      <w:rPr/>
    </w:lvl>
    <w:lvl w:ilvl="7">
      <w:start w:val="1"/>
      <w:numFmt w:val="lowerLetter"/>
      <w:lvlText w:val="%8."/>
      <w:lvlJc w:val="left"/>
      <w:pPr>
        <w:ind w:left="6120" w:hanging="360"/>
      </w:pPr>
      <w:rPr/>
    </w:lvl>
    <w:lvl w:ilvl="8">
      <w:start w:val="1"/>
      <w:numFmt w:val="lowerRoman"/>
      <w:lvlText w:val="%9."/>
      <w:lvlJc w:val="right"/>
      <w:pPr>
        <w:ind w:left="6840" w:hanging="180"/>
      </w:pPr>
      <w:rPr/>
    </w:lvl>
  </w:abstractNum>
  <w:abstractNum w:abstractNumId="6">
    <w:lvl w:ilvl="0">
      <w:start w:val="1"/>
      <w:numFmt w:val="decimal"/>
      <w:lvlText w:val="%1."/>
      <w:lvlJc w:val="left"/>
      <w:pPr>
        <w:ind w:left="1080" w:hanging="360"/>
      </w:pPr>
      <w:rPr/>
    </w:lvl>
    <w:lvl w:ilvl="1">
      <w:start w:val="1"/>
      <w:numFmt w:val="lowerLetter"/>
      <w:lvlText w:val="%2."/>
      <w:lvlJc w:val="left"/>
      <w:pPr>
        <w:ind w:left="1800" w:hanging="360"/>
      </w:pPr>
      <w:rPr/>
    </w:lvl>
    <w:lvl w:ilvl="2">
      <w:start w:val="1"/>
      <w:numFmt w:val="lowerRoman"/>
      <w:lvlText w:val="%3."/>
      <w:lvlJc w:val="right"/>
      <w:pPr>
        <w:ind w:left="2520" w:hanging="180"/>
      </w:pPr>
      <w:rPr/>
    </w:lvl>
    <w:lvl w:ilvl="3">
      <w:start w:val="1"/>
      <w:numFmt w:val="decimal"/>
      <w:lvlText w:val="%4."/>
      <w:lvlJc w:val="left"/>
      <w:pPr>
        <w:ind w:left="3240" w:hanging="360"/>
      </w:pPr>
      <w:rPr/>
    </w:lvl>
    <w:lvl w:ilvl="4">
      <w:start w:val="1"/>
      <w:numFmt w:val="lowerLetter"/>
      <w:lvlText w:val="%5."/>
      <w:lvlJc w:val="left"/>
      <w:pPr>
        <w:ind w:left="3960" w:hanging="360"/>
      </w:pPr>
      <w:rPr/>
    </w:lvl>
    <w:lvl w:ilvl="5">
      <w:start w:val="1"/>
      <w:numFmt w:val="lowerRoman"/>
      <w:lvlText w:val="%6."/>
      <w:lvlJc w:val="right"/>
      <w:pPr>
        <w:ind w:left="4680" w:hanging="180"/>
      </w:pPr>
      <w:rPr/>
    </w:lvl>
    <w:lvl w:ilvl="6">
      <w:start w:val="1"/>
      <w:numFmt w:val="decimal"/>
      <w:lvlText w:val="%7."/>
      <w:lvlJc w:val="left"/>
      <w:pPr>
        <w:ind w:left="5400" w:hanging="360"/>
      </w:pPr>
      <w:rPr/>
    </w:lvl>
    <w:lvl w:ilvl="7">
      <w:start w:val="1"/>
      <w:numFmt w:val="lowerLetter"/>
      <w:lvlText w:val="%8."/>
      <w:lvlJc w:val="left"/>
      <w:pPr>
        <w:ind w:left="6120" w:hanging="360"/>
      </w:pPr>
      <w:rPr/>
    </w:lvl>
    <w:lvl w:ilvl="8">
      <w:start w:val="1"/>
      <w:numFmt w:val="lowerRoman"/>
      <w:lvlText w:val="%9."/>
      <w:lvlJc w:val="right"/>
      <w:pPr>
        <w:ind w:left="6840" w:hanging="180"/>
      </w:pPr>
      <w:rPr/>
    </w:lvl>
  </w:abstractNum>
  <w:abstractNum w:abstractNumId="7">
    <w:lvl w:ilvl="0">
      <w:start w:val="1"/>
      <w:numFmt w:val="decimal"/>
      <w:lvlText w:val="%1."/>
      <w:lvlJc w:val="left"/>
      <w:pPr>
        <w:ind w:left="1080" w:hanging="360"/>
      </w:pPr>
      <w:rPr/>
    </w:lvl>
    <w:lvl w:ilvl="1">
      <w:start w:val="1"/>
      <w:numFmt w:val="lowerLetter"/>
      <w:lvlText w:val="%2."/>
      <w:lvlJc w:val="left"/>
      <w:pPr>
        <w:ind w:left="1800" w:hanging="360"/>
      </w:pPr>
      <w:rPr/>
    </w:lvl>
    <w:lvl w:ilvl="2">
      <w:start w:val="1"/>
      <w:numFmt w:val="lowerRoman"/>
      <w:lvlText w:val="%3."/>
      <w:lvlJc w:val="right"/>
      <w:pPr>
        <w:ind w:left="2520" w:hanging="180"/>
      </w:pPr>
      <w:rPr/>
    </w:lvl>
    <w:lvl w:ilvl="3">
      <w:start w:val="1"/>
      <w:numFmt w:val="decimal"/>
      <w:lvlText w:val="%4."/>
      <w:lvlJc w:val="left"/>
      <w:pPr>
        <w:ind w:left="3240" w:hanging="360"/>
      </w:pPr>
      <w:rPr/>
    </w:lvl>
    <w:lvl w:ilvl="4">
      <w:start w:val="1"/>
      <w:numFmt w:val="lowerLetter"/>
      <w:lvlText w:val="%5."/>
      <w:lvlJc w:val="left"/>
      <w:pPr>
        <w:ind w:left="3960" w:hanging="360"/>
      </w:pPr>
      <w:rPr/>
    </w:lvl>
    <w:lvl w:ilvl="5">
      <w:start w:val="1"/>
      <w:numFmt w:val="lowerRoman"/>
      <w:lvlText w:val="%6."/>
      <w:lvlJc w:val="right"/>
      <w:pPr>
        <w:ind w:left="4680" w:hanging="180"/>
      </w:pPr>
      <w:rPr/>
    </w:lvl>
    <w:lvl w:ilvl="6">
      <w:start w:val="1"/>
      <w:numFmt w:val="decimal"/>
      <w:lvlText w:val="%7."/>
      <w:lvlJc w:val="left"/>
      <w:pPr>
        <w:ind w:left="5400" w:hanging="360"/>
      </w:pPr>
      <w:rPr/>
    </w:lvl>
    <w:lvl w:ilvl="7">
      <w:start w:val="1"/>
      <w:numFmt w:val="lowerLetter"/>
      <w:lvlText w:val="%8."/>
      <w:lvlJc w:val="left"/>
      <w:pPr>
        <w:ind w:left="6120" w:hanging="360"/>
      </w:pPr>
      <w:rPr/>
    </w:lvl>
    <w:lvl w:ilvl="8">
      <w:start w:val="1"/>
      <w:numFmt w:val="lowerRoman"/>
      <w:lvlText w:val="%9."/>
      <w:lvlJc w:val="right"/>
      <w:pPr>
        <w:ind w:left="6840" w:hanging="180"/>
      </w:pPr>
      <w:rPr/>
    </w:lvl>
  </w:abstractNum>
  <w:abstractNum w:abstractNumId="8">
    <w:lvl w:ilvl="0">
      <w:start w:val="1"/>
      <w:numFmt w:val="decimal"/>
      <w:lvlText w:val="%1."/>
      <w:lvlJc w:val="left"/>
      <w:pPr>
        <w:ind w:left="1080" w:hanging="360"/>
      </w:pPr>
      <w:rPr/>
    </w:lvl>
    <w:lvl w:ilvl="1">
      <w:start w:val="1"/>
      <w:numFmt w:val="lowerLetter"/>
      <w:lvlText w:val="%2."/>
      <w:lvlJc w:val="left"/>
      <w:pPr>
        <w:ind w:left="1800" w:hanging="360"/>
      </w:pPr>
      <w:rPr/>
    </w:lvl>
    <w:lvl w:ilvl="2">
      <w:start w:val="1"/>
      <w:numFmt w:val="lowerRoman"/>
      <w:lvlText w:val="%3."/>
      <w:lvlJc w:val="right"/>
      <w:pPr>
        <w:ind w:left="2520" w:hanging="180"/>
      </w:pPr>
      <w:rPr/>
    </w:lvl>
    <w:lvl w:ilvl="3">
      <w:start w:val="1"/>
      <w:numFmt w:val="decimal"/>
      <w:lvlText w:val="%4."/>
      <w:lvlJc w:val="left"/>
      <w:pPr>
        <w:ind w:left="3240" w:hanging="360"/>
      </w:pPr>
      <w:rPr/>
    </w:lvl>
    <w:lvl w:ilvl="4">
      <w:start w:val="1"/>
      <w:numFmt w:val="lowerLetter"/>
      <w:lvlText w:val="%5."/>
      <w:lvlJc w:val="left"/>
      <w:pPr>
        <w:ind w:left="3960" w:hanging="360"/>
      </w:pPr>
      <w:rPr/>
    </w:lvl>
    <w:lvl w:ilvl="5">
      <w:start w:val="1"/>
      <w:numFmt w:val="lowerRoman"/>
      <w:lvlText w:val="%6."/>
      <w:lvlJc w:val="right"/>
      <w:pPr>
        <w:ind w:left="4680" w:hanging="180"/>
      </w:pPr>
      <w:rPr/>
    </w:lvl>
    <w:lvl w:ilvl="6">
      <w:start w:val="1"/>
      <w:numFmt w:val="decimal"/>
      <w:lvlText w:val="%7."/>
      <w:lvlJc w:val="left"/>
      <w:pPr>
        <w:ind w:left="5400" w:hanging="360"/>
      </w:pPr>
      <w:rPr/>
    </w:lvl>
    <w:lvl w:ilvl="7">
      <w:start w:val="1"/>
      <w:numFmt w:val="lowerLetter"/>
      <w:lvlText w:val="%8."/>
      <w:lvlJc w:val="left"/>
      <w:pPr>
        <w:ind w:left="6120" w:hanging="360"/>
      </w:pPr>
      <w:rPr/>
    </w:lvl>
    <w:lvl w:ilvl="8">
      <w:start w:val="1"/>
      <w:numFmt w:val="lowerRoman"/>
      <w:lvlText w:val="%9."/>
      <w:lvlJc w:val="right"/>
      <w:pPr>
        <w:ind w:left="6840" w:hanging="180"/>
      </w:pPr>
      <w:rPr/>
    </w:lvl>
  </w:abstractNum>
  <w:abstractNum w:abstractNumId="9">
    <w:lvl w:ilvl="0">
      <w:start w:val="1"/>
      <w:numFmt w:val="decimal"/>
      <w:lvlText w:val="%1."/>
      <w:lvlJc w:val="left"/>
      <w:pPr>
        <w:ind w:left="1080" w:hanging="360"/>
      </w:pPr>
      <w:rPr/>
    </w:lvl>
    <w:lvl w:ilvl="1">
      <w:start w:val="1"/>
      <w:numFmt w:val="lowerLetter"/>
      <w:lvlText w:val="%2."/>
      <w:lvlJc w:val="left"/>
      <w:pPr>
        <w:ind w:left="1800" w:hanging="360"/>
      </w:pPr>
      <w:rPr/>
    </w:lvl>
    <w:lvl w:ilvl="2">
      <w:start w:val="1"/>
      <w:numFmt w:val="lowerRoman"/>
      <w:lvlText w:val="%3."/>
      <w:lvlJc w:val="right"/>
      <w:pPr>
        <w:ind w:left="2520" w:hanging="180"/>
      </w:pPr>
      <w:rPr/>
    </w:lvl>
    <w:lvl w:ilvl="3">
      <w:start w:val="1"/>
      <w:numFmt w:val="decimal"/>
      <w:lvlText w:val="%4."/>
      <w:lvlJc w:val="left"/>
      <w:pPr>
        <w:ind w:left="3240" w:hanging="360"/>
      </w:pPr>
      <w:rPr/>
    </w:lvl>
    <w:lvl w:ilvl="4">
      <w:start w:val="1"/>
      <w:numFmt w:val="lowerLetter"/>
      <w:lvlText w:val="%5."/>
      <w:lvlJc w:val="left"/>
      <w:pPr>
        <w:ind w:left="3960" w:hanging="360"/>
      </w:pPr>
      <w:rPr/>
    </w:lvl>
    <w:lvl w:ilvl="5">
      <w:start w:val="1"/>
      <w:numFmt w:val="lowerRoman"/>
      <w:lvlText w:val="%6."/>
      <w:lvlJc w:val="right"/>
      <w:pPr>
        <w:ind w:left="4680" w:hanging="180"/>
      </w:pPr>
      <w:rPr/>
    </w:lvl>
    <w:lvl w:ilvl="6">
      <w:start w:val="1"/>
      <w:numFmt w:val="decimal"/>
      <w:lvlText w:val="%7."/>
      <w:lvlJc w:val="left"/>
      <w:pPr>
        <w:ind w:left="5400" w:hanging="360"/>
      </w:pPr>
      <w:rPr/>
    </w:lvl>
    <w:lvl w:ilvl="7">
      <w:start w:val="1"/>
      <w:numFmt w:val="lowerLetter"/>
      <w:lvlText w:val="%8."/>
      <w:lvlJc w:val="left"/>
      <w:pPr>
        <w:ind w:left="6120" w:hanging="360"/>
      </w:pPr>
      <w:rPr/>
    </w:lvl>
    <w:lvl w:ilvl="8">
      <w:start w:val="1"/>
      <w:numFmt w:val="lowerRoman"/>
      <w:lvlText w:val="%9."/>
      <w:lvlJc w:val="right"/>
      <w:pPr>
        <w:ind w:left="6840" w:hanging="180"/>
      </w:pPr>
      <w:rPr/>
    </w:lvl>
  </w:abstractNum>
  <w:abstractNum w:abstractNumId="10">
    <w:lvl w:ilvl="0">
      <w:start w:val="1"/>
      <w:numFmt w:val="decimal"/>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11">
    <w:lvl w:ilvl="0">
      <w:start w:val="1"/>
      <w:numFmt w:val="bullet"/>
      <w:lvlText w:val="●"/>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2">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13">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14">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15">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s-CL"/>
      </w:rPr>
    </w:rPrDefault>
    <w:pPrDefault>
      <w:pPr>
        <w:spacing w:after="200"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0" w:before="480" w:lineRule="auto"/>
    </w:pPr>
    <w:rPr>
      <w:rFonts w:ascii="Cambria" w:cs="Cambria" w:eastAsia="Cambria" w:hAnsi="Cambria"/>
      <w:b w:val="1"/>
      <w:bCs w:val="1"/>
      <w:color w:val="366091"/>
      <w:sz w:val="28"/>
      <w:szCs w:val="28"/>
    </w:rPr>
  </w:style>
  <w:style w:type="paragraph" w:styleId="Heading2">
    <w:name w:val="heading 2"/>
    <w:basedOn w:val="Normal"/>
    <w:next w:val="Normal"/>
    <w:pPr>
      <w:keepNext w:val="1"/>
      <w:keepLines w:val="1"/>
      <w:spacing w:after="0" w:before="200" w:lineRule="auto"/>
    </w:pPr>
    <w:rPr>
      <w:rFonts w:ascii="Cambria" w:cs="Cambria" w:eastAsia="Cambria" w:hAnsi="Cambria"/>
      <w:b w:val="1"/>
      <w:bCs w:val="1"/>
      <w:color w:val="4f81bd"/>
      <w:sz w:val="26"/>
      <w:szCs w:val="26"/>
    </w:rPr>
  </w:style>
  <w:style w:type="paragraph" w:styleId="Heading3">
    <w:name w:val="heading 3"/>
    <w:basedOn w:val="Normal"/>
    <w:next w:val="Normal"/>
    <w:pPr>
      <w:keepNext w:val="1"/>
      <w:keepLines w:val="0"/>
      <w:widowControl w:val="0"/>
      <w:spacing w:after="60" w:before="120" w:lineRule="auto"/>
      <w:jc w:val="both"/>
    </w:pPr>
    <w:rPr>
      <w:rFonts w:ascii="Arial" w:cs="Arial" w:eastAsia="Arial" w:hAnsi="Arial"/>
      <w:b w:val="0"/>
      <w:bCs w:val="0"/>
      <w:i w:val="1"/>
      <w:iCs w:val="1"/>
      <w:color w:val="000000"/>
      <w:sz w:val="20"/>
      <w:szCs w:val="20"/>
    </w:rPr>
  </w:style>
  <w:style w:type="paragraph" w:styleId="Heading4">
    <w:name w:val="heading 4"/>
    <w:basedOn w:val="Normal"/>
    <w:next w:val="Normal"/>
    <w:pPr>
      <w:keepNext w:val="1"/>
      <w:keepLines w:val="0"/>
      <w:widowControl w:val="0"/>
      <w:spacing w:after="60" w:before="120" w:lineRule="auto"/>
      <w:jc w:val="both"/>
    </w:pPr>
    <w:rPr>
      <w:rFonts w:ascii="Arial" w:cs="Arial" w:eastAsia="Arial" w:hAnsi="Arial"/>
      <w:b w:val="0"/>
      <w:bCs w:val="0"/>
      <w:color w:val="000000"/>
      <w:sz w:val="20"/>
      <w:szCs w:val="20"/>
    </w:rPr>
  </w:style>
  <w:style w:type="paragraph" w:styleId="Heading5">
    <w:name w:val="heading 5"/>
    <w:basedOn w:val="Normal"/>
    <w:next w:val="Normal"/>
    <w:pPr>
      <w:widowControl w:val="0"/>
      <w:spacing w:after="60" w:before="240" w:lineRule="auto"/>
      <w:ind w:left="2880"/>
      <w:jc w:val="both"/>
    </w:pPr>
    <w:rPr>
      <w:rFonts w:ascii="Verdana" w:cs="Verdana" w:eastAsia="Verdana" w:hAnsi="Verdana"/>
    </w:rPr>
  </w:style>
  <w:style w:type="paragraph" w:styleId="Heading6">
    <w:name w:val="heading 6"/>
    <w:basedOn w:val="Normal"/>
    <w:next w:val="Normal"/>
    <w:pPr>
      <w:widowControl w:val="0"/>
      <w:spacing w:after="60" w:before="240" w:lineRule="auto"/>
      <w:ind w:left="2880"/>
      <w:jc w:val="both"/>
    </w:pPr>
    <w:rPr>
      <w:rFonts w:ascii="Verdana" w:cs="Verdana" w:eastAsia="Verdana" w:hAnsi="Verdana"/>
      <w:i w:val="1"/>
      <w:iCs w:val="1"/>
    </w:rPr>
  </w:style>
  <w:style w:type="paragraph" w:styleId="Title">
    <w:name w:val="Title"/>
    <w:basedOn w:val="Normal"/>
    <w:next w:val="Normal"/>
    <w:pPr>
      <w:spacing w:after="0" w:line="240" w:lineRule="auto"/>
      <w:jc w:val="center"/>
    </w:pPr>
    <w:rPr>
      <w:rFonts w:ascii="Arial" w:cs="Arial" w:eastAsia="Arial" w:hAnsi="Arial"/>
      <w:b w:val="1"/>
      <w:bCs w:val="1"/>
      <w:sz w:val="36"/>
      <w:szCs w:val="36"/>
    </w:rPr>
  </w:style>
  <w:style w:type="paragraph" w:styleId="Ttulo7">
    <w:name w:val="heading 7"/>
    <w:basedOn w:val="Normal"/>
    <w:next w:val="Normal"/>
    <w:link w:val="Ttulo7Car"/>
    <w:qFormat w:val="1"/>
    <w:rsid w:val="000A2611"/>
    <w:pPr>
      <w:widowControl w:val="0"/>
      <w:spacing w:after="60" w:before="240" w:line="240" w:lineRule="atLeast"/>
      <w:ind w:left="2880"/>
      <w:jc w:val="both"/>
      <w:outlineLvl w:val="6"/>
    </w:pPr>
    <w:rPr>
      <w:rFonts w:ascii="Verdana" w:cs="Times New Roman" w:eastAsia="Times New Roman" w:hAnsi="Verdana"/>
      <w:sz w:val="20"/>
      <w:szCs w:val="20"/>
      <w:lang w:val="en-US"/>
    </w:rPr>
  </w:style>
  <w:style w:type="paragraph" w:styleId="Ttulo8">
    <w:name w:val="heading 8"/>
    <w:basedOn w:val="Normal"/>
    <w:next w:val="Normal"/>
    <w:link w:val="Ttulo8Car"/>
    <w:qFormat w:val="1"/>
    <w:rsid w:val="000A2611"/>
    <w:pPr>
      <w:widowControl w:val="0"/>
      <w:spacing w:after="60" w:before="240" w:line="240" w:lineRule="atLeast"/>
      <w:ind w:left="2880"/>
      <w:jc w:val="both"/>
      <w:outlineLvl w:val="7"/>
    </w:pPr>
    <w:rPr>
      <w:rFonts w:ascii="Verdana" w:cs="Times New Roman" w:eastAsia="Times New Roman" w:hAnsi="Verdana"/>
      <w:i w:val="1"/>
      <w:sz w:val="20"/>
      <w:szCs w:val="20"/>
      <w:lang w:val="en-US"/>
    </w:rPr>
  </w:style>
  <w:style w:type="paragraph" w:styleId="Ttulo9">
    <w:name w:val="heading 9"/>
    <w:basedOn w:val="Normal"/>
    <w:next w:val="Normal"/>
    <w:link w:val="Ttulo9Car"/>
    <w:qFormat w:val="1"/>
    <w:rsid w:val="000A2611"/>
    <w:pPr>
      <w:widowControl w:val="0"/>
      <w:spacing w:after="60" w:before="240" w:line="240" w:lineRule="atLeast"/>
      <w:ind w:left="2880"/>
      <w:jc w:val="both"/>
      <w:outlineLvl w:val="8"/>
    </w:pPr>
    <w:rPr>
      <w:rFonts w:ascii="Verdana" w:cs="Times New Roman" w:eastAsia="Times New Roman" w:hAnsi="Verdana"/>
      <w:b w:val="1"/>
      <w:i w:val="1"/>
      <w:sz w:val="18"/>
      <w:szCs w:val="20"/>
      <w:lang w:val="en-US"/>
    </w:rPr>
  </w:style>
  <w:style w:type="character" w:styleId="Fuentedeprrafopredeter" w:default="1">
    <w:name w:val="Default Paragraph Font"/>
    <w:uiPriority w:val="1"/>
    <w:semiHidden w:val="1"/>
    <w:unhideWhenUsed w:val="1"/>
  </w:style>
  <w:style w:type="table" w:styleId="Tabla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Sinlista" w:default="1">
    <w:name w:val="No List"/>
    <w:uiPriority w:val="99"/>
    <w:semiHidden w:val="1"/>
    <w:unhideWhenUsed w:val="1"/>
  </w:style>
  <w:style w:type="table" w:styleId="TableNormal" w:customStyle="1">
    <w:name w:val="Table Normal"/>
    <w:tblPr>
      <w:tblCellMar>
        <w:top w:w="0.0" w:type="dxa"/>
        <w:left w:w="0.0" w:type="dxa"/>
        <w:bottom w:w="0.0" w:type="dxa"/>
        <w:right w:w="0.0" w:type="dxa"/>
      </w:tblCellMar>
    </w:tblPr>
  </w:style>
  <w:style w:type="table" w:styleId="TableNormal0" w:customStyle="1">
    <w:name w:val="Table Normal"/>
    <w:tblPr>
      <w:tblCellMar>
        <w:top w:w="0.0" w:type="dxa"/>
        <w:left w:w="0.0" w:type="dxa"/>
        <w:bottom w:w="0.0" w:type="dxa"/>
        <w:right w:w="0.0" w:type="dxa"/>
      </w:tblCellMar>
    </w:tblPr>
  </w:style>
  <w:style w:type="table" w:styleId="TableNormal1" w:customStyle="1">
    <w:name w:val="Table Normal"/>
    <w:tblPr>
      <w:tblCellMar>
        <w:top w:w="0.0" w:type="dxa"/>
        <w:left w:w="0.0" w:type="dxa"/>
        <w:bottom w:w="0.0" w:type="dxa"/>
        <w:right w:w="0.0" w:type="dxa"/>
      </w:tblCellMar>
    </w:tblPr>
  </w:style>
  <w:style w:type="table" w:styleId="TableNormal2" w:customStyle="1">
    <w:name w:val="Table Normal"/>
    <w:tblPr>
      <w:tblCellMar>
        <w:top w:w="0.0" w:type="dxa"/>
        <w:left w:w="0.0" w:type="dxa"/>
        <w:bottom w:w="0.0" w:type="dxa"/>
        <w:right w:w="0.0" w:type="dxa"/>
      </w:tblCellMar>
    </w:tblPr>
  </w:style>
  <w:style w:type="table" w:styleId="TableNormal3" w:customStyle="1">
    <w:name w:val="Table Normal"/>
    <w:tblPr>
      <w:tblCellMar>
        <w:top w:w="0.0" w:type="dxa"/>
        <w:left w:w="0.0" w:type="dxa"/>
        <w:bottom w:w="0.0" w:type="dxa"/>
        <w:right w:w="0.0" w:type="dxa"/>
      </w:tblCellMar>
    </w:tblPr>
  </w:style>
  <w:style w:type="table" w:styleId="TableNormal4" w:customStyle="1">
    <w:name w:val="Table Normal"/>
    <w:tblPr>
      <w:tblCellMar>
        <w:top w:w="0.0" w:type="dxa"/>
        <w:left w:w="0.0" w:type="dxa"/>
        <w:bottom w:w="0.0" w:type="dxa"/>
        <w:right w:w="0.0" w:type="dxa"/>
      </w:tblCellMar>
    </w:tblPr>
  </w:style>
  <w:style w:type="paragraph" w:styleId="Prrafodelista">
    <w:name w:val="List Paragraph"/>
    <w:basedOn w:val="Normal"/>
    <w:uiPriority w:val="34"/>
    <w:qFormat w:val="1"/>
    <w:rsid w:val="00403D57"/>
    <w:pPr>
      <w:ind w:left="720"/>
      <w:contextualSpacing w:val="1"/>
    </w:pPr>
  </w:style>
  <w:style w:type="paragraph" w:styleId="NormalWeb">
    <w:name w:val="Normal (Web)"/>
    <w:basedOn w:val="Normal"/>
    <w:uiPriority w:val="99"/>
    <w:unhideWhenUsed w:val="1"/>
    <w:rsid w:val="00B83719"/>
    <w:pPr>
      <w:spacing w:after="100" w:afterAutospacing="1" w:before="100" w:beforeAutospacing="1" w:line="240" w:lineRule="auto"/>
    </w:pPr>
    <w:rPr>
      <w:rFonts w:ascii="Times New Roman" w:cs="Times New Roman" w:eastAsia="Times New Roman" w:hAnsi="Times New Roman"/>
      <w:sz w:val="24"/>
      <w:szCs w:val="24"/>
    </w:rPr>
  </w:style>
  <w:style w:type="table" w:styleId="Tablaconcuadrcula">
    <w:name w:val="Table Grid"/>
    <w:basedOn w:val="Tablanormal"/>
    <w:uiPriority w:val="59"/>
    <w:rsid w:val="00B83719"/>
    <w:pPr>
      <w:spacing w:after="0" w:line="240" w:lineRule="auto"/>
    </w:p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paragraph" w:styleId="Encabezado">
    <w:name w:val="header"/>
    <w:basedOn w:val="Normal"/>
    <w:link w:val="EncabezadoCar"/>
    <w:uiPriority w:val="99"/>
    <w:unhideWhenUsed w:val="1"/>
    <w:rsid w:val="001A7D2F"/>
    <w:pPr>
      <w:tabs>
        <w:tab w:val="center" w:pos="4419"/>
        <w:tab w:val="right" w:pos="8838"/>
      </w:tabs>
      <w:spacing w:after="0" w:line="240" w:lineRule="auto"/>
    </w:pPr>
  </w:style>
  <w:style w:type="character" w:styleId="EncabezadoCar" w:customStyle="1">
    <w:name w:val="Encabezado Car"/>
    <w:basedOn w:val="Fuentedeprrafopredeter"/>
    <w:link w:val="Encabezado"/>
    <w:uiPriority w:val="99"/>
    <w:rsid w:val="001A7D2F"/>
  </w:style>
  <w:style w:type="paragraph" w:styleId="Piedepgina">
    <w:name w:val="footer"/>
    <w:basedOn w:val="Normal"/>
    <w:link w:val="PiedepginaCar"/>
    <w:uiPriority w:val="99"/>
    <w:unhideWhenUsed w:val="1"/>
    <w:rsid w:val="001A7D2F"/>
    <w:pPr>
      <w:tabs>
        <w:tab w:val="center" w:pos="4419"/>
        <w:tab w:val="right" w:pos="8838"/>
      </w:tabs>
      <w:spacing w:after="0" w:line="240" w:lineRule="auto"/>
    </w:pPr>
  </w:style>
  <w:style w:type="character" w:styleId="PiedepginaCar" w:customStyle="1">
    <w:name w:val="Pie de página Car"/>
    <w:basedOn w:val="Fuentedeprrafopredeter"/>
    <w:link w:val="Piedepgina"/>
    <w:uiPriority w:val="99"/>
    <w:rsid w:val="001A7D2F"/>
  </w:style>
  <w:style w:type="paragraph" w:styleId="Textodeglobo">
    <w:name w:val="Balloon Text"/>
    <w:basedOn w:val="Normal"/>
    <w:link w:val="TextodegloboCar"/>
    <w:uiPriority w:val="99"/>
    <w:semiHidden w:val="1"/>
    <w:unhideWhenUsed w:val="1"/>
    <w:rsid w:val="001A7D2F"/>
    <w:pPr>
      <w:spacing w:after="0" w:line="240" w:lineRule="auto"/>
    </w:pPr>
    <w:rPr>
      <w:rFonts w:ascii="Tahoma" w:cs="Tahoma" w:hAnsi="Tahoma"/>
      <w:sz w:val="16"/>
      <w:szCs w:val="16"/>
    </w:rPr>
  </w:style>
  <w:style w:type="character" w:styleId="TextodegloboCar" w:customStyle="1">
    <w:name w:val="Texto de globo Car"/>
    <w:basedOn w:val="Fuentedeprrafopredeter"/>
    <w:link w:val="Textodeglobo"/>
    <w:uiPriority w:val="99"/>
    <w:semiHidden w:val="1"/>
    <w:rsid w:val="001A7D2F"/>
    <w:rPr>
      <w:rFonts w:ascii="Tahoma" w:cs="Tahoma" w:hAnsi="Tahoma"/>
      <w:sz w:val="16"/>
      <w:szCs w:val="16"/>
    </w:rPr>
  </w:style>
  <w:style w:type="character" w:styleId="TtuloCar" w:customStyle="1">
    <w:name w:val="Título Car"/>
    <w:basedOn w:val="Fuentedeprrafopredeter"/>
    <w:link w:val="Ttulo"/>
    <w:rsid w:val="005F3456"/>
    <w:rPr>
      <w:rFonts w:ascii="Arial" w:cs="Arial" w:eastAsia="Times New Roman" w:hAnsi="Arial"/>
      <w:b w:val="1"/>
      <w:bCs w:val="1"/>
      <w:sz w:val="36"/>
      <w:szCs w:val="36"/>
      <w:lang w:eastAsia="es-ES" w:val="es-ES"/>
    </w:rPr>
  </w:style>
  <w:style w:type="paragraph" w:styleId="tabletext" w:customStyle="1">
    <w:name w:val="tabletext"/>
    <w:basedOn w:val="Normal"/>
    <w:rsid w:val="005F3456"/>
    <w:pPr>
      <w:spacing w:after="120" w:line="240" w:lineRule="atLeast"/>
    </w:pPr>
    <w:rPr>
      <w:rFonts w:ascii="Arial" w:cs="Times New Roman" w:eastAsia="Times New Roman" w:hAnsi="Arial"/>
      <w:sz w:val="20"/>
      <w:szCs w:val="20"/>
      <w:lang w:eastAsia="es-ES" w:val="es-ES"/>
    </w:rPr>
  </w:style>
  <w:style w:type="paragraph" w:styleId="Sinespaciado">
    <w:name w:val="No Spacing"/>
    <w:link w:val="SinespaciadoCar"/>
    <w:uiPriority w:val="1"/>
    <w:qFormat w:val="1"/>
    <w:rsid w:val="009E382B"/>
    <w:pPr>
      <w:spacing w:after="0" w:line="240" w:lineRule="auto"/>
    </w:pPr>
    <w:rPr>
      <w:rFonts w:eastAsiaTheme="minorEastAsia"/>
      <w:lang w:val="es-ES"/>
    </w:rPr>
  </w:style>
  <w:style w:type="character" w:styleId="SinespaciadoCar" w:customStyle="1">
    <w:name w:val="Sin espaciado Car"/>
    <w:basedOn w:val="Fuentedeprrafopredeter"/>
    <w:link w:val="Sinespaciado"/>
    <w:uiPriority w:val="1"/>
    <w:rsid w:val="009E382B"/>
    <w:rPr>
      <w:rFonts w:eastAsiaTheme="minorEastAsia"/>
      <w:lang w:val="es-ES"/>
    </w:rPr>
  </w:style>
  <w:style w:type="paragraph" w:styleId="Estilo1" w:customStyle="1">
    <w:name w:val="Estilo1"/>
    <w:basedOn w:val="Normal"/>
    <w:link w:val="Estilo1Car"/>
    <w:qFormat w:val="1"/>
    <w:rsid w:val="00616CDB"/>
    <w:rPr>
      <w:rFonts w:ascii="Times New Roman" w:cs="Times New Roman" w:hAnsi="Times New Roman"/>
      <w:sz w:val="24"/>
      <w:szCs w:val="24"/>
      <w:u w:val="single"/>
    </w:rPr>
  </w:style>
  <w:style w:type="character" w:styleId="Ttulo1Car" w:customStyle="1">
    <w:name w:val="Título 1 Car"/>
    <w:basedOn w:val="Fuentedeprrafopredeter"/>
    <w:link w:val="Ttulo1"/>
    <w:uiPriority w:val="9"/>
    <w:rsid w:val="00616CDB"/>
    <w:rPr>
      <w:rFonts w:asciiTheme="majorHAnsi" w:cstheme="majorBidi" w:eastAsiaTheme="majorEastAsia" w:hAnsiTheme="majorHAnsi"/>
      <w:b w:val="1"/>
      <w:bCs w:val="1"/>
      <w:color w:val="365f91" w:themeColor="accent1" w:themeShade="0000BF"/>
      <w:sz w:val="28"/>
      <w:szCs w:val="28"/>
    </w:rPr>
  </w:style>
  <w:style w:type="character" w:styleId="Estilo1Car" w:customStyle="1">
    <w:name w:val="Estilo1 Car"/>
    <w:basedOn w:val="Fuentedeprrafopredeter"/>
    <w:link w:val="Estilo1"/>
    <w:rsid w:val="00616CDB"/>
    <w:rPr>
      <w:rFonts w:ascii="Times New Roman" w:cs="Times New Roman" w:hAnsi="Times New Roman"/>
      <w:sz w:val="24"/>
      <w:szCs w:val="24"/>
      <w:u w:val="single"/>
    </w:rPr>
  </w:style>
  <w:style w:type="character" w:styleId="Ttulo2Car" w:customStyle="1">
    <w:name w:val="Título 2 Car"/>
    <w:basedOn w:val="Fuentedeprrafopredeter"/>
    <w:link w:val="Ttulo2"/>
    <w:uiPriority w:val="9"/>
    <w:rsid w:val="00616CDB"/>
    <w:rPr>
      <w:rFonts w:asciiTheme="majorHAnsi" w:cstheme="majorBidi" w:eastAsiaTheme="majorEastAsia" w:hAnsiTheme="majorHAnsi"/>
      <w:b w:val="1"/>
      <w:bCs w:val="1"/>
      <w:color w:val="4f81bd" w:themeColor="accent1"/>
      <w:sz w:val="26"/>
      <w:szCs w:val="26"/>
    </w:rPr>
  </w:style>
  <w:style w:type="paragraph" w:styleId="TtuloTDC">
    <w:name w:val="TOC Heading"/>
    <w:basedOn w:val="Ttulo1"/>
    <w:next w:val="Normal"/>
    <w:uiPriority w:val="39"/>
    <w:unhideWhenUsed w:val="1"/>
    <w:qFormat w:val="1"/>
    <w:rsid w:val="00005FA5"/>
    <w:pPr>
      <w:outlineLvl w:val="9"/>
    </w:pPr>
    <w:rPr>
      <w:lang w:val="es-ES"/>
    </w:rPr>
  </w:style>
  <w:style w:type="paragraph" w:styleId="TDC1">
    <w:name w:val="toc 1"/>
    <w:basedOn w:val="Normal"/>
    <w:next w:val="Normal"/>
    <w:autoRedefine w:val="1"/>
    <w:uiPriority w:val="39"/>
    <w:unhideWhenUsed w:val="1"/>
    <w:rsid w:val="00005FA5"/>
    <w:pPr>
      <w:spacing w:after="100"/>
    </w:pPr>
  </w:style>
  <w:style w:type="paragraph" w:styleId="TDC2">
    <w:name w:val="toc 2"/>
    <w:basedOn w:val="Normal"/>
    <w:next w:val="Normal"/>
    <w:autoRedefine w:val="1"/>
    <w:uiPriority w:val="39"/>
    <w:unhideWhenUsed w:val="1"/>
    <w:rsid w:val="00005FA5"/>
    <w:pPr>
      <w:spacing w:after="100"/>
      <w:ind w:left="220"/>
    </w:pPr>
  </w:style>
  <w:style w:type="character" w:styleId="Hipervnculo">
    <w:name w:val="Hyperlink"/>
    <w:basedOn w:val="Fuentedeprrafopredeter"/>
    <w:uiPriority w:val="99"/>
    <w:unhideWhenUsed w:val="1"/>
    <w:rsid w:val="00005FA5"/>
    <w:rPr>
      <w:color w:val="0000ff" w:themeColor="hyperlink"/>
      <w:u w:val="single"/>
    </w:rPr>
  </w:style>
  <w:style w:type="paragraph" w:styleId="TableText0" w:customStyle="1">
    <w:name w:val="Table Text"/>
    <w:basedOn w:val="Normal"/>
    <w:rsid w:val="002D4AD6"/>
    <w:pPr>
      <w:spacing w:after="0" w:line="240" w:lineRule="auto"/>
      <w:jc w:val="center"/>
    </w:pPr>
    <w:rPr>
      <w:rFonts w:ascii="Times New Roman" w:cs="Times New Roman" w:eastAsia="Times New Roman" w:hAnsi="Times New Roman"/>
      <w:b w:val="1"/>
      <w:bCs w:val="1"/>
      <w:sz w:val="20"/>
      <w:szCs w:val="24"/>
      <w:lang w:val="es-CO"/>
    </w:rPr>
  </w:style>
  <w:style w:type="character" w:styleId="Ttulo3Car" w:customStyle="1">
    <w:name w:val="Título 3 Car"/>
    <w:basedOn w:val="Fuentedeprrafopredeter"/>
    <w:link w:val="Ttulo3"/>
    <w:rsid w:val="000A2611"/>
    <w:rPr>
      <w:rFonts w:ascii="Arial" w:cs="Times New Roman" w:eastAsia="Times New Roman" w:hAnsi="Arial"/>
      <w:i w:val="1"/>
      <w:sz w:val="20"/>
      <w:szCs w:val="20"/>
      <w:lang w:val="en-US"/>
    </w:rPr>
  </w:style>
  <w:style w:type="character" w:styleId="Ttulo4Car" w:customStyle="1">
    <w:name w:val="Título 4 Car"/>
    <w:basedOn w:val="Fuentedeprrafopredeter"/>
    <w:link w:val="Ttulo4"/>
    <w:rsid w:val="000A2611"/>
    <w:rPr>
      <w:rFonts w:ascii="Arial" w:cs="Times New Roman" w:eastAsia="Times New Roman" w:hAnsi="Arial"/>
      <w:sz w:val="20"/>
      <w:szCs w:val="20"/>
      <w:lang w:val="en-US"/>
    </w:rPr>
  </w:style>
  <w:style w:type="character" w:styleId="Ttulo5Car" w:customStyle="1">
    <w:name w:val="Título 5 Car"/>
    <w:basedOn w:val="Fuentedeprrafopredeter"/>
    <w:link w:val="Ttulo5"/>
    <w:rsid w:val="000A2611"/>
    <w:rPr>
      <w:rFonts w:ascii="Verdana" w:cs="Times New Roman" w:eastAsia="Times New Roman" w:hAnsi="Verdana"/>
      <w:szCs w:val="20"/>
      <w:lang w:val="en-US"/>
    </w:rPr>
  </w:style>
  <w:style w:type="character" w:styleId="Ttulo6Car" w:customStyle="1">
    <w:name w:val="Título 6 Car"/>
    <w:basedOn w:val="Fuentedeprrafopredeter"/>
    <w:link w:val="Ttulo6"/>
    <w:rsid w:val="000A2611"/>
    <w:rPr>
      <w:rFonts w:ascii="Verdana" w:cs="Times New Roman" w:eastAsia="Times New Roman" w:hAnsi="Verdana"/>
      <w:i w:val="1"/>
      <w:szCs w:val="20"/>
      <w:lang w:val="en-US"/>
    </w:rPr>
  </w:style>
  <w:style w:type="character" w:styleId="Ttulo7Car" w:customStyle="1">
    <w:name w:val="Título 7 Car"/>
    <w:basedOn w:val="Fuentedeprrafopredeter"/>
    <w:link w:val="Ttulo7"/>
    <w:rsid w:val="000A2611"/>
    <w:rPr>
      <w:rFonts w:ascii="Verdana" w:cs="Times New Roman" w:eastAsia="Times New Roman" w:hAnsi="Verdana"/>
      <w:sz w:val="20"/>
      <w:szCs w:val="20"/>
      <w:lang w:val="en-US"/>
    </w:rPr>
  </w:style>
  <w:style w:type="character" w:styleId="Ttulo8Car" w:customStyle="1">
    <w:name w:val="Título 8 Car"/>
    <w:basedOn w:val="Fuentedeprrafopredeter"/>
    <w:link w:val="Ttulo8"/>
    <w:rsid w:val="000A2611"/>
    <w:rPr>
      <w:rFonts w:ascii="Verdana" w:cs="Times New Roman" w:eastAsia="Times New Roman" w:hAnsi="Verdana"/>
      <w:i w:val="1"/>
      <w:sz w:val="20"/>
      <w:szCs w:val="20"/>
      <w:lang w:val="en-US"/>
    </w:rPr>
  </w:style>
  <w:style w:type="character" w:styleId="Ttulo9Car" w:customStyle="1">
    <w:name w:val="Título 9 Car"/>
    <w:basedOn w:val="Fuentedeprrafopredeter"/>
    <w:link w:val="Ttulo9"/>
    <w:rsid w:val="000A2611"/>
    <w:rPr>
      <w:rFonts w:ascii="Verdana" w:cs="Times New Roman" w:eastAsia="Times New Roman" w:hAnsi="Verdana"/>
      <w:b w:val="1"/>
      <w:i w:val="1"/>
      <w:sz w:val="18"/>
      <w:szCs w:val="20"/>
      <w:lang w:val="en-US"/>
    </w:rPr>
  </w:style>
  <w:style w:type="paragraph" w:styleId="Textoindependiente">
    <w:name w:val="Body Text"/>
    <w:basedOn w:val="Normal"/>
    <w:link w:val="TextoindependienteCar"/>
    <w:rsid w:val="000A2611"/>
    <w:pPr>
      <w:keepLines w:val="1"/>
      <w:widowControl w:val="0"/>
      <w:spacing w:after="120" w:line="240" w:lineRule="atLeast"/>
      <w:ind w:left="720"/>
      <w:jc w:val="both"/>
    </w:pPr>
    <w:rPr>
      <w:rFonts w:ascii="Verdana" w:cs="Times New Roman" w:eastAsia="Times New Roman" w:hAnsi="Verdana"/>
      <w:sz w:val="20"/>
      <w:szCs w:val="20"/>
      <w:lang w:val="en-US"/>
    </w:rPr>
  </w:style>
  <w:style w:type="character" w:styleId="TextoindependienteCar" w:customStyle="1">
    <w:name w:val="Texto independiente Car"/>
    <w:basedOn w:val="Fuentedeprrafopredeter"/>
    <w:link w:val="Textoindependiente"/>
    <w:rsid w:val="000A2611"/>
    <w:rPr>
      <w:rFonts w:ascii="Verdana" w:cs="Times New Roman" w:eastAsia="Times New Roman" w:hAnsi="Verdana"/>
      <w:sz w:val="20"/>
      <w:szCs w:val="20"/>
      <w:lang w:val="en-US"/>
    </w:rPr>
  </w:style>
  <w:style w:type="paragraph" w:styleId="HTMLconformatoprevio">
    <w:name w:val="HTML Preformatted"/>
    <w:basedOn w:val="Normal"/>
    <w:link w:val="HTMLconformatoprevioCar"/>
    <w:uiPriority w:val="99"/>
    <w:semiHidden w:val="1"/>
    <w:unhideWhenUsed w:val="1"/>
    <w:rsid w:val="00A07E6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cs="Courier New" w:eastAsia="Times New Roman" w:hAnsi="Courier New"/>
      <w:sz w:val="20"/>
      <w:szCs w:val="20"/>
    </w:rPr>
  </w:style>
  <w:style w:type="character" w:styleId="HTMLconformatoprevioCar" w:customStyle="1">
    <w:name w:val="HTML con formato previo Car"/>
    <w:basedOn w:val="Fuentedeprrafopredeter"/>
    <w:link w:val="HTMLconformatoprevio"/>
    <w:uiPriority w:val="99"/>
    <w:semiHidden w:val="1"/>
    <w:rsid w:val="00A07E6A"/>
    <w:rPr>
      <w:rFonts w:ascii="Courier New" w:cs="Courier New" w:eastAsia="Times New Roman" w:hAnsi="Courier New"/>
      <w:sz w:val="20"/>
      <w:szCs w:val="20"/>
      <w:lang w:eastAsia="es-CL"/>
    </w:rPr>
  </w:style>
  <w:style w:type="table" w:styleId="a" w:customStyle="1">
    <w:basedOn w:val="TableNormal4"/>
    <w:pPr>
      <w:spacing w:after="0" w:line="240" w:lineRule="auto"/>
    </w:pPr>
    <w:tblPr>
      <w:tblStyleRowBandSize w:val="1"/>
      <w:tblStyleColBandSize w:val="1"/>
      <w:tblCellMar>
        <w:left w:w="108.0" w:type="dxa"/>
        <w:right w:w="108.0" w:type="dxa"/>
      </w:tblCellMar>
    </w:tblPr>
  </w:style>
  <w:style w:type="table" w:styleId="a0" w:customStyle="1">
    <w:basedOn w:val="TableNormal4"/>
    <w:tblPr>
      <w:tblStyleRowBandSize w:val="1"/>
      <w:tblStyleColBandSize w:val="1"/>
      <w:tblCellMar>
        <w:left w:w="115.0" w:type="dxa"/>
        <w:right w:w="115.0" w:type="dxa"/>
      </w:tblCellMar>
    </w:tblPr>
  </w:style>
  <w:style w:type="table" w:styleId="a1" w:customStyle="1">
    <w:basedOn w:val="TableNormal4"/>
    <w:tblPr>
      <w:tblStyleRowBandSize w:val="1"/>
      <w:tblStyleColBandSize w:val="1"/>
      <w:tblCellMar>
        <w:left w:w="115.0" w:type="dxa"/>
        <w:right w:w="115.0" w:type="dxa"/>
      </w:tblCellMar>
    </w:tblPr>
  </w:style>
  <w:style w:type="table" w:styleId="a2" w:customStyle="1">
    <w:basedOn w:val="TableNormal4"/>
    <w:pPr>
      <w:spacing w:after="0" w:line="240" w:lineRule="auto"/>
    </w:pPr>
    <w:tblPr>
      <w:tblStyleRowBandSize w:val="1"/>
      <w:tblStyleColBandSize w:val="1"/>
      <w:tblCellMar>
        <w:left w:w="108.0" w:type="dxa"/>
        <w:right w:w="108.0" w:type="dxa"/>
      </w:tblCellMar>
    </w:tblPr>
  </w:style>
  <w:style w:type="table" w:styleId="a3" w:customStyle="1">
    <w:basedOn w:val="TableNormal4"/>
    <w:pPr>
      <w:spacing w:after="0" w:line="240" w:lineRule="auto"/>
    </w:pPr>
    <w:tblPr>
      <w:tblStyleRowBandSize w:val="1"/>
      <w:tblStyleColBandSize w:val="1"/>
      <w:tblCellMar>
        <w:left w:w="108.0" w:type="dxa"/>
        <w:right w:w="108.0" w:type="dxa"/>
      </w:tblCellMar>
    </w:tblPr>
  </w:style>
  <w:style w:type="table" w:styleId="a4" w:customStyle="1">
    <w:basedOn w:val="TableNormal4"/>
    <w:tblPr>
      <w:tblStyleRowBandSize w:val="1"/>
      <w:tblStyleColBandSize w:val="1"/>
      <w:tblCellMar>
        <w:left w:w="70.0" w:type="dxa"/>
        <w:right w:w="70.0" w:type="dxa"/>
      </w:tblCellMar>
    </w:tblPr>
  </w:style>
  <w:style w:type="table" w:styleId="a5" w:customStyle="1">
    <w:basedOn w:val="TableNormal4"/>
    <w:pPr>
      <w:spacing w:after="0" w:line="240" w:lineRule="auto"/>
    </w:pPr>
    <w:tblPr>
      <w:tblStyleRowBandSize w:val="1"/>
      <w:tblStyleColBandSize w:val="1"/>
      <w:tblCellMar>
        <w:left w:w="108.0" w:type="dxa"/>
        <w:right w:w="108.0" w:type="dxa"/>
      </w:tblCellMar>
    </w:tblPr>
  </w:style>
  <w:style w:type="table" w:styleId="a6" w:customStyle="1">
    <w:basedOn w:val="TableNormal4"/>
    <w:pPr>
      <w:spacing w:after="0" w:line="240" w:lineRule="auto"/>
    </w:pPr>
    <w:tblPr>
      <w:tblStyleRowBandSize w:val="1"/>
      <w:tblStyleColBandSize w:val="1"/>
      <w:tblCellMar>
        <w:left w:w="108.0" w:type="dxa"/>
        <w:right w:w="108.0" w:type="dxa"/>
      </w:tblCellMar>
    </w:tblPr>
  </w:style>
  <w:style w:type="table" w:styleId="a7" w:customStyle="1">
    <w:basedOn w:val="TableNormal4"/>
    <w:pPr>
      <w:spacing w:after="0" w:line="240" w:lineRule="auto"/>
    </w:pPr>
    <w:tblPr>
      <w:tblStyleRowBandSize w:val="1"/>
      <w:tblStyleColBandSize w:val="1"/>
      <w:tblCellMar>
        <w:left w:w="108.0" w:type="dxa"/>
        <w:right w:w="108.0" w:type="dxa"/>
      </w:tblCellMar>
    </w:tblPr>
  </w:style>
  <w:style w:type="table" w:styleId="a8" w:customStyle="1">
    <w:basedOn w:val="TableNormal4"/>
    <w:tblPr>
      <w:tblStyleRowBandSize w:val="1"/>
      <w:tblStyleColBandSize w:val="1"/>
      <w:tblCellMar>
        <w:left w:w="70.0" w:type="dxa"/>
        <w:right w:w="70.0" w:type="dxa"/>
      </w:tblCellMar>
    </w:tblPr>
  </w:style>
  <w:style w:type="table" w:styleId="a9" w:customStyle="1">
    <w:basedOn w:val="TableNormal4"/>
    <w:pPr>
      <w:spacing w:after="0" w:line="240" w:lineRule="auto"/>
    </w:pPr>
    <w:tblPr>
      <w:tblStyleRowBandSize w:val="1"/>
      <w:tblStyleColBandSize w:val="1"/>
      <w:tblCellMar>
        <w:left w:w="108.0" w:type="dxa"/>
        <w:right w:w="108.0" w:type="dxa"/>
      </w:tblCellMar>
    </w:tblPr>
  </w:style>
  <w:style w:type="table" w:styleId="aa" w:customStyle="1">
    <w:basedOn w:val="TableNormal4"/>
    <w:pPr>
      <w:spacing w:after="0" w:line="240" w:lineRule="auto"/>
    </w:pPr>
    <w:tblPr>
      <w:tblStyleRowBandSize w:val="1"/>
      <w:tblStyleColBandSize w:val="1"/>
      <w:tblCellMar>
        <w:left w:w="108.0" w:type="dxa"/>
        <w:right w:w="108.0" w:type="dxa"/>
      </w:tblCellMar>
    </w:tblPr>
  </w:style>
  <w:style w:type="table" w:styleId="ab" w:customStyle="1">
    <w:basedOn w:val="TableNormal4"/>
    <w:pPr>
      <w:spacing w:after="0" w:line="240" w:lineRule="auto"/>
    </w:pPr>
    <w:tblPr>
      <w:tblStyleRowBandSize w:val="1"/>
      <w:tblStyleColBandSize w:val="1"/>
      <w:tblCellMar>
        <w:left w:w="108.0" w:type="dxa"/>
        <w:right w:w="108.0" w:type="dxa"/>
      </w:tblCellMar>
    </w:tblPr>
  </w:style>
  <w:style w:type="paragraph" w:styleId="TDC3">
    <w:name w:val="toc 3"/>
    <w:basedOn w:val="Normal"/>
    <w:next w:val="Normal"/>
    <w:autoRedefine w:val="1"/>
    <w:uiPriority w:val="39"/>
    <w:unhideWhenUsed w:val="1"/>
    <w:rsid w:val="00884676"/>
    <w:pPr>
      <w:spacing w:after="100" w:line="259" w:lineRule="auto"/>
      <w:ind w:left="440"/>
    </w:pPr>
    <w:rPr>
      <w:rFonts w:cs="Times New Roman" w:asciiTheme="minorHAnsi" w:eastAsiaTheme="minorEastAsia" w:hAnsiTheme="minorHAnsi"/>
    </w:rPr>
  </w:style>
  <w:style w:type="table" w:styleId="ac" w:customStyle="1">
    <w:basedOn w:val="TableNormal4"/>
    <w:tblPr>
      <w:tblStyleRowBandSize w:val="1"/>
      <w:tblStyleColBandSize w:val="1"/>
      <w:tblCellMar>
        <w:left w:w="115.0" w:type="dxa"/>
        <w:right w:w="115.0" w:type="dxa"/>
      </w:tblCellMar>
    </w:tblPr>
  </w:style>
  <w:style w:type="table" w:styleId="ad" w:customStyle="1">
    <w:basedOn w:val="TableNormal4"/>
    <w:tblPr>
      <w:tblStyleRowBandSize w:val="1"/>
      <w:tblStyleColBandSize w:val="1"/>
      <w:tblCellMar>
        <w:left w:w="115.0" w:type="dxa"/>
        <w:right w:w="115.0" w:type="dxa"/>
      </w:tblCellMar>
    </w:tblPr>
  </w:style>
  <w:style w:type="table" w:styleId="ae" w:customStyle="1">
    <w:basedOn w:val="TableNormal4"/>
    <w:tblPr>
      <w:tblStyleRowBandSize w:val="1"/>
      <w:tblStyleColBandSize w:val="1"/>
      <w:tblCellMar>
        <w:left w:w="115.0" w:type="dxa"/>
        <w:right w:w="115.0" w:type="dxa"/>
      </w:tblCellMar>
    </w:tblPr>
  </w:style>
  <w:style w:type="table" w:styleId="af" w:customStyle="1">
    <w:basedOn w:val="TableNormal4"/>
    <w:tblPr>
      <w:tblStyleRowBandSize w:val="1"/>
      <w:tblStyleColBandSize w:val="1"/>
      <w:tblCellMar>
        <w:left w:w="115.0" w:type="dxa"/>
        <w:right w:w="115.0" w:type="dxa"/>
      </w:tblCellMar>
    </w:tblPr>
  </w:style>
  <w:style w:type="table" w:styleId="af0" w:customStyle="1">
    <w:basedOn w:val="TableNormal4"/>
    <w:tblPr>
      <w:tblStyleRowBandSize w:val="1"/>
      <w:tblStyleColBandSize w:val="1"/>
      <w:tblCellMar>
        <w:left w:w="115.0" w:type="dxa"/>
        <w:right w:w="115.0" w:type="dxa"/>
      </w:tblCellMar>
    </w:tblPr>
  </w:style>
  <w:style w:type="table" w:styleId="af1" w:customStyle="1">
    <w:basedOn w:val="TableNormal4"/>
    <w:tblPr>
      <w:tblStyleRowBandSize w:val="1"/>
      <w:tblStyleColBandSize w:val="1"/>
      <w:tblCellMar>
        <w:left w:w="115.0" w:type="dxa"/>
        <w:right w:w="115.0" w:type="dxa"/>
      </w:tblCellMar>
    </w:tblPr>
  </w:style>
  <w:style w:type="table" w:styleId="af2" w:customStyle="1">
    <w:basedOn w:val="TableNormal4"/>
    <w:tblPr>
      <w:tblStyleRowBandSize w:val="1"/>
      <w:tblStyleColBandSize w:val="1"/>
      <w:tblCellMar>
        <w:left w:w="115.0" w:type="dxa"/>
        <w:right w:w="115.0" w:type="dxa"/>
      </w:tblCellMar>
    </w:tblPr>
  </w:style>
  <w:style w:type="table" w:styleId="af3" w:customStyle="1">
    <w:basedOn w:val="TableNormal4"/>
    <w:tblPr>
      <w:tblStyleRowBandSize w:val="1"/>
      <w:tblStyleColBandSize w:val="1"/>
      <w:tblCellMar>
        <w:left w:w="115.0" w:type="dxa"/>
        <w:right w:w="115.0" w:type="dxa"/>
      </w:tblCellMar>
    </w:tblPr>
  </w:style>
  <w:style w:type="table" w:styleId="af4" w:customStyle="1">
    <w:basedOn w:val="TableNormal4"/>
    <w:tblPr>
      <w:tblStyleRowBandSize w:val="1"/>
      <w:tblStyleColBandSize w:val="1"/>
      <w:tblCellMar>
        <w:left w:w="115.0" w:type="dxa"/>
        <w:right w:w="115.0" w:type="dxa"/>
      </w:tblCellMar>
    </w:tblPr>
  </w:style>
  <w:style w:type="table" w:styleId="af5" w:customStyle="1">
    <w:basedOn w:val="TableNormal4"/>
    <w:tblPr>
      <w:tblStyleRowBandSize w:val="1"/>
      <w:tblStyleColBandSize w:val="1"/>
      <w:tblCellMar>
        <w:left w:w="115.0" w:type="dxa"/>
        <w:right w:w="115.0" w:type="dxa"/>
      </w:tblCellMar>
    </w:tblPr>
  </w:style>
  <w:style w:type="table" w:styleId="af6" w:customStyle="1">
    <w:basedOn w:val="TableNormal4"/>
    <w:tblPr>
      <w:tblStyleRowBandSize w:val="1"/>
      <w:tblStyleColBandSize w:val="1"/>
      <w:tblCellMar>
        <w:left w:w="115.0" w:type="dxa"/>
        <w:right w:w="115.0" w:type="dxa"/>
      </w:tblCellMar>
    </w:tblPr>
  </w:style>
  <w:style w:type="table" w:styleId="af7" w:customStyle="1">
    <w:basedOn w:val="TableNormal4"/>
    <w:tblPr>
      <w:tblStyleRowBandSize w:val="1"/>
      <w:tblStyleColBandSize w:val="1"/>
      <w:tblCellMar>
        <w:left w:w="115.0" w:type="dxa"/>
        <w:right w:w="115.0" w:type="dxa"/>
      </w:tblCellMar>
    </w:tblPr>
  </w:style>
  <w:style w:type="table" w:styleId="af8" w:customStyle="1">
    <w:basedOn w:val="TableNormal4"/>
    <w:tblPr>
      <w:tblStyleRowBandSize w:val="1"/>
      <w:tblStyleColBandSize w:val="1"/>
      <w:tblCellMar>
        <w:left w:w="115.0" w:type="dxa"/>
        <w:right w:w="115.0" w:type="dxa"/>
      </w:tblCellMar>
    </w:tblPr>
  </w:style>
  <w:style w:type="table" w:styleId="af9" w:customStyle="1">
    <w:basedOn w:val="TableNormal4"/>
    <w:tblPr>
      <w:tblStyleRowBandSize w:val="1"/>
      <w:tblStyleColBandSize w:val="1"/>
      <w:tblCellMar>
        <w:left w:w="115.0" w:type="dxa"/>
        <w:right w:w="115.0" w:type="dxa"/>
      </w:tblCellMar>
    </w:tblPr>
  </w:style>
  <w:style w:type="table" w:styleId="afa" w:customStyle="1">
    <w:basedOn w:val="TableNormal4"/>
    <w:tblPr>
      <w:tblStyleRowBandSize w:val="1"/>
      <w:tblStyleColBandSize w:val="1"/>
      <w:tblCellMar>
        <w:left w:w="115.0" w:type="dxa"/>
        <w:right w:w="115.0" w:type="dxa"/>
      </w:tblCellMar>
    </w:tblPr>
  </w:style>
  <w:style w:type="table" w:styleId="afb" w:customStyle="1">
    <w:basedOn w:val="TableNormal4"/>
    <w:tblPr>
      <w:tblStyleRowBandSize w:val="1"/>
      <w:tblStyleColBandSize w:val="1"/>
      <w:tblCellMar>
        <w:left w:w="115.0" w:type="dxa"/>
        <w:right w:w="115.0" w:type="dxa"/>
      </w:tblCellMar>
    </w:tblPr>
  </w:style>
  <w:style w:type="table" w:styleId="afc" w:customStyle="1">
    <w:basedOn w:val="TableNormal4"/>
    <w:tblPr>
      <w:tblStyleRowBandSize w:val="1"/>
      <w:tblStyleColBandSize w:val="1"/>
      <w:tblCellMar>
        <w:left w:w="115.0" w:type="dxa"/>
        <w:right w:w="115.0" w:type="dxa"/>
      </w:tblCellMar>
    </w:tblPr>
  </w:style>
  <w:style w:type="table" w:styleId="afd" w:customStyle="1">
    <w:basedOn w:val="TableNormal3"/>
    <w:pPr>
      <w:spacing w:after="0" w:line="240" w:lineRule="auto"/>
    </w:pPr>
    <w:tblPr>
      <w:tblStyleRowBandSize w:val="1"/>
      <w:tblStyleColBandSize w:val="1"/>
      <w:tblCellMar>
        <w:left w:w="115.0" w:type="dxa"/>
        <w:right w:w="115.0" w:type="dxa"/>
      </w:tblCellMar>
    </w:tblPr>
  </w:style>
  <w:style w:type="table" w:styleId="afe" w:customStyle="1">
    <w:basedOn w:val="TableNormal3"/>
    <w:pPr>
      <w:spacing w:after="0" w:line="240" w:lineRule="auto"/>
    </w:pPr>
    <w:tblPr>
      <w:tblStyleRowBandSize w:val="1"/>
      <w:tblStyleColBandSize w:val="1"/>
      <w:tblCellMar>
        <w:left w:w="115.0" w:type="dxa"/>
        <w:right w:w="115.0" w:type="dxa"/>
      </w:tblCellMar>
    </w:tblPr>
  </w:style>
  <w:style w:type="table" w:styleId="aff" w:customStyle="1">
    <w:basedOn w:val="TableNormal3"/>
    <w:pPr>
      <w:spacing w:after="0" w:line="240" w:lineRule="auto"/>
    </w:pPr>
    <w:tblPr>
      <w:tblStyleRowBandSize w:val="1"/>
      <w:tblStyleColBandSize w:val="1"/>
      <w:tblCellMar>
        <w:left w:w="115.0" w:type="dxa"/>
        <w:right w:w="115.0" w:type="dxa"/>
      </w:tblCellMar>
    </w:tblPr>
  </w:style>
  <w:style w:type="table" w:styleId="aff0" w:customStyle="1">
    <w:basedOn w:val="TableNormal3"/>
    <w:pPr>
      <w:spacing w:after="0" w:line="240" w:lineRule="auto"/>
    </w:pPr>
    <w:tblPr>
      <w:tblStyleRowBandSize w:val="1"/>
      <w:tblStyleColBandSize w:val="1"/>
      <w:tblCellMar>
        <w:left w:w="115.0" w:type="dxa"/>
        <w:right w:w="115.0" w:type="dxa"/>
      </w:tblCellMar>
    </w:tblPr>
  </w:style>
  <w:style w:type="table" w:styleId="aff1" w:customStyle="1">
    <w:basedOn w:val="TableNormal3"/>
    <w:pPr>
      <w:spacing w:after="0" w:line="240" w:lineRule="auto"/>
    </w:pPr>
    <w:tblPr>
      <w:tblStyleRowBandSize w:val="1"/>
      <w:tblStyleColBandSize w:val="1"/>
      <w:tblCellMar>
        <w:left w:w="115.0" w:type="dxa"/>
        <w:right w:w="115.0" w:type="dxa"/>
      </w:tblCellMar>
    </w:tblPr>
  </w:style>
  <w:style w:type="table" w:styleId="aff2" w:customStyle="1">
    <w:basedOn w:val="TableNormal3"/>
    <w:pPr>
      <w:spacing w:after="0" w:line="240" w:lineRule="auto"/>
    </w:pPr>
    <w:tblPr>
      <w:tblStyleRowBandSize w:val="1"/>
      <w:tblStyleColBandSize w:val="1"/>
      <w:tblCellMar>
        <w:left w:w="115.0" w:type="dxa"/>
        <w:right w:w="115.0" w:type="dxa"/>
      </w:tblCellMar>
    </w:tblPr>
  </w:style>
  <w:style w:type="table" w:styleId="aff3" w:customStyle="1">
    <w:basedOn w:val="TableNormal3"/>
    <w:pPr>
      <w:spacing w:after="0" w:line="240" w:lineRule="auto"/>
    </w:pPr>
    <w:tblPr>
      <w:tblStyleRowBandSize w:val="1"/>
      <w:tblStyleColBandSize w:val="1"/>
      <w:tblCellMar>
        <w:left w:w="115.0" w:type="dxa"/>
        <w:right w:w="115.0" w:type="dxa"/>
      </w:tblCellMar>
    </w:tblPr>
  </w:style>
  <w:style w:type="table" w:styleId="aff4" w:customStyle="1">
    <w:basedOn w:val="TableNormal3"/>
    <w:pPr>
      <w:spacing w:after="0" w:line="240" w:lineRule="auto"/>
    </w:pPr>
    <w:tblPr>
      <w:tblStyleRowBandSize w:val="1"/>
      <w:tblStyleColBandSize w:val="1"/>
      <w:tblCellMar>
        <w:left w:w="115.0" w:type="dxa"/>
        <w:right w:w="115.0" w:type="dxa"/>
      </w:tblCellMar>
    </w:tblPr>
  </w:style>
  <w:style w:type="table" w:styleId="aff5" w:customStyle="1">
    <w:basedOn w:val="TableNormal3"/>
    <w:pPr>
      <w:spacing w:after="0" w:line="240" w:lineRule="auto"/>
    </w:pPr>
    <w:tblPr>
      <w:tblStyleRowBandSize w:val="1"/>
      <w:tblStyleColBandSize w:val="1"/>
      <w:tblCellMar>
        <w:left w:w="115.0" w:type="dxa"/>
        <w:right w:w="115.0" w:type="dxa"/>
      </w:tblCellMar>
    </w:tblPr>
  </w:style>
  <w:style w:type="table" w:styleId="aff6" w:customStyle="1">
    <w:basedOn w:val="TableNormal3"/>
    <w:pPr>
      <w:spacing w:after="0" w:line="240" w:lineRule="auto"/>
    </w:pPr>
    <w:tblPr>
      <w:tblStyleRowBandSize w:val="1"/>
      <w:tblStyleColBandSize w:val="1"/>
      <w:tblCellMar>
        <w:left w:w="115.0" w:type="dxa"/>
        <w:right w:w="115.0" w:type="dxa"/>
      </w:tblCellMar>
    </w:tblPr>
  </w:style>
  <w:style w:type="table" w:styleId="aff7" w:customStyle="1">
    <w:basedOn w:val="TableNormal3"/>
    <w:pPr>
      <w:spacing w:after="0" w:line="240" w:lineRule="auto"/>
    </w:pPr>
    <w:tblPr>
      <w:tblStyleRowBandSize w:val="1"/>
      <w:tblStyleColBandSize w:val="1"/>
      <w:tblCellMar>
        <w:left w:w="115.0" w:type="dxa"/>
        <w:right w:w="115.0" w:type="dxa"/>
      </w:tblCellMar>
    </w:tblPr>
  </w:style>
  <w:style w:type="table" w:styleId="aff8" w:customStyle="1">
    <w:basedOn w:val="TableNormal3"/>
    <w:pPr>
      <w:spacing w:after="0" w:line="240" w:lineRule="auto"/>
    </w:pPr>
    <w:tblPr>
      <w:tblStyleRowBandSize w:val="1"/>
      <w:tblStyleColBandSize w:val="1"/>
      <w:tblCellMar>
        <w:left w:w="115.0" w:type="dxa"/>
        <w:right w:w="115.0" w:type="dxa"/>
      </w:tblCellMar>
    </w:tblPr>
  </w:style>
  <w:style w:type="table" w:styleId="aff9" w:customStyle="1">
    <w:basedOn w:val="TableNormal3"/>
    <w:pPr>
      <w:spacing w:after="0" w:line="240" w:lineRule="auto"/>
    </w:pPr>
    <w:tblPr>
      <w:tblStyleRowBandSize w:val="1"/>
      <w:tblStyleColBandSize w:val="1"/>
      <w:tblCellMar>
        <w:left w:w="115.0" w:type="dxa"/>
        <w:right w:w="115.0" w:type="dxa"/>
      </w:tblCellMar>
    </w:tblPr>
  </w:style>
  <w:style w:type="table" w:styleId="affa" w:customStyle="1">
    <w:basedOn w:val="TableNormal3"/>
    <w:pPr>
      <w:spacing w:after="0" w:line="240" w:lineRule="auto"/>
    </w:pPr>
    <w:tblPr>
      <w:tblStyleRowBandSize w:val="1"/>
      <w:tblStyleColBandSize w:val="1"/>
      <w:tblCellMar>
        <w:left w:w="115.0" w:type="dxa"/>
        <w:right w:w="115.0" w:type="dxa"/>
      </w:tblCellMar>
    </w:tblPr>
  </w:style>
  <w:style w:type="table" w:styleId="affb" w:customStyle="1">
    <w:basedOn w:val="TableNormal3"/>
    <w:pPr>
      <w:spacing w:after="0" w:line="240" w:lineRule="auto"/>
    </w:pPr>
    <w:tblPr>
      <w:tblStyleRowBandSize w:val="1"/>
      <w:tblStyleColBandSize w:val="1"/>
      <w:tblCellMar>
        <w:left w:w="108.0" w:type="dxa"/>
        <w:right w:w="108.0" w:type="dxa"/>
      </w:tblCellMar>
    </w:tblPr>
  </w:style>
  <w:style w:type="table" w:styleId="affc" w:customStyle="1">
    <w:basedOn w:val="TableNormal3"/>
    <w:pPr>
      <w:spacing w:after="0" w:line="240" w:lineRule="auto"/>
    </w:pPr>
    <w:tblPr>
      <w:tblStyleRowBandSize w:val="1"/>
      <w:tblStyleColBandSize w:val="1"/>
      <w:tblCellMar>
        <w:left w:w="108.0" w:type="dxa"/>
        <w:right w:w="108.0" w:type="dxa"/>
      </w:tblCellMar>
    </w:tblPr>
  </w:style>
  <w:style w:type="table" w:styleId="affd" w:customStyle="1">
    <w:basedOn w:val="TableNormal3"/>
    <w:pPr>
      <w:spacing w:after="0" w:line="240" w:lineRule="auto"/>
    </w:pPr>
    <w:tblPr>
      <w:tblStyleRowBandSize w:val="1"/>
      <w:tblStyleColBandSize w:val="1"/>
      <w:tblCellMar>
        <w:left w:w="108.0" w:type="dxa"/>
        <w:right w:w="108.0" w:type="dxa"/>
      </w:tblCellMar>
    </w:tblPr>
  </w:style>
  <w:style w:type="table" w:styleId="affe" w:customStyle="1">
    <w:basedOn w:val="TableNormal3"/>
    <w:pPr>
      <w:spacing w:after="0" w:line="240" w:lineRule="auto"/>
    </w:pPr>
    <w:tblPr>
      <w:tblStyleRowBandSize w:val="1"/>
      <w:tblStyleColBandSize w:val="1"/>
      <w:tblCellMar>
        <w:left w:w="108.0" w:type="dxa"/>
        <w:right w:w="108.0" w:type="dxa"/>
      </w:tblCellMar>
    </w:tblPr>
  </w:style>
  <w:style w:type="table" w:styleId="afff" w:customStyle="1">
    <w:basedOn w:val="TableNormal3"/>
    <w:pPr>
      <w:spacing w:after="0" w:line="240" w:lineRule="auto"/>
    </w:pPr>
    <w:tblPr>
      <w:tblStyleRowBandSize w:val="1"/>
      <w:tblStyleColBandSize w:val="1"/>
      <w:tblCellMar>
        <w:left w:w="108.0" w:type="dxa"/>
        <w:right w:w="108.0" w:type="dxa"/>
      </w:tblCellMar>
    </w:tblPr>
  </w:style>
  <w:style w:type="table" w:styleId="afff0" w:customStyle="1">
    <w:basedOn w:val="TableNormal3"/>
    <w:pPr>
      <w:spacing w:after="0" w:line="240" w:lineRule="auto"/>
    </w:pPr>
    <w:tblPr>
      <w:tblStyleRowBandSize w:val="1"/>
      <w:tblStyleColBandSize w:val="1"/>
      <w:tblCellMar>
        <w:left w:w="108.0" w:type="dxa"/>
        <w:right w:w="108.0" w:type="dxa"/>
      </w:tblCellMar>
    </w:tblPr>
  </w:style>
  <w:style w:type="table" w:styleId="afff1" w:customStyle="1">
    <w:basedOn w:val="TableNormal3"/>
    <w:pPr>
      <w:spacing w:after="0" w:line="240" w:lineRule="auto"/>
    </w:pPr>
    <w:tblPr>
      <w:tblStyleRowBandSize w:val="1"/>
      <w:tblStyleColBandSize w:val="1"/>
      <w:tblCellMar>
        <w:left w:w="108.0" w:type="dxa"/>
        <w:right w:w="108.0" w:type="dxa"/>
      </w:tblCellMar>
    </w:tblPr>
  </w:style>
  <w:style w:type="table" w:styleId="afff2" w:customStyle="1">
    <w:basedOn w:val="TableNormal3"/>
    <w:pPr>
      <w:spacing w:after="0" w:line="240" w:lineRule="auto"/>
    </w:pPr>
    <w:tblPr>
      <w:tblStyleRowBandSize w:val="1"/>
      <w:tblStyleColBandSize w:val="1"/>
      <w:tblCellMar>
        <w:left w:w="108.0" w:type="dxa"/>
        <w:right w:w="108.0" w:type="dxa"/>
      </w:tblCellMar>
    </w:tblPr>
  </w:style>
  <w:style w:type="table" w:styleId="afff3" w:customStyle="1">
    <w:basedOn w:val="TableNormal3"/>
    <w:pPr>
      <w:spacing w:after="0" w:line="240" w:lineRule="auto"/>
    </w:pPr>
    <w:tblPr>
      <w:tblStyleRowBandSize w:val="1"/>
      <w:tblStyleColBandSize w:val="1"/>
      <w:tblCellMar>
        <w:left w:w="108.0" w:type="dxa"/>
        <w:right w:w="108.0" w:type="dxa"/>
      </w:tblCellMar>
    </w:tblPr>
  </w:style>
  <w:style w:type="table" w:styleId="afff4" w:customStyle="1">
    <w:basedOn w:val="TableNormal3"/>
    <w:pPr>
      <w:spacing w:after="0" w:line="240" w:lineRule="auto"/>
    </w:pPr>
    <w:tblPr>
      <w:tblStyleRowBandSize w:val="1"/>
      <w:tblStyleColBandSize w:val="1"/>
      <w:tblCellMar>
        <w:left w:w="108.0" w:type="dxa"/>
        <w:right w:w="108.0" w:type="dxa"/>
      </w:tblCellMar>
    </w:tblPr>
  </w:style>
  <w:style w:type="table" w:styleId="afff5" w:customStyle="1">
    <w:basedOn w:val="TableNormal3"/>
    <w:pPr>
      <w:spacing w:after="0" w:line="240" w:lineRule="auto"/>
    </w:pPr>
    <w:tblPr>
      <w:tblStyleRowBandSize w:val="1"/>
      <w:tblStyleColBandSize w:val="1"/>
      <w:tblCellMar>
        <w:left w:w="108.0" w:type="dxa"/>
        <w:right w:w="108.0" w:type="dxa"/>
      </w:tblCellMar>
    </w:tblPr>
  </w:style>
  <w:style w:type="table" w:styleId="afff6" w:customStyle="1">
    <w:basedOn w:val="TableNormal3"/>
    <w:pPr>
      <w:spacing w:after="0" w:line="240" w:lineRule="auto"/>
    </w:pPr>
    <w:tblPr>
      <w:tblStyleRowBandSize w:val="1"/>
      <w:tblStyleColBandSize w:val="1"/>
      <w:tblCellMar>
        <w:left w:w="108.0" w:type="dxa"/>
        <w:right w:w="108.0" w:type="dxa"/>
      </w:tblCellMar>
    </w:tblPr>
  </w:style>
  <w:style w:type="table" w:styleId="afff7" w:customStyle="1">
    <w:basedOn w:val="TableNormal3"/>
    <w:pPr>
      <w:spacing w:after="0" w:line="240" w:lineRule="auto"/>
    </w:pPr>
    <w:tblPr>
      <w:tblStyleRowBandSize w:val="1"/>
      <w:tblStyleColBandSize w:val="1"/>
      <w:tblCellMar>
        <w:left w:w="108.0" w:type="dxa"/>
        <w:right w:w="108.0" w:type="dxa"/>
      </w:tblCellMar>
    </w:tblPr>
  </w:style>
  <w:style w:type="table" w:styleId="afff8" w:customStyle="1">
    <w:basedOn w:val="TableNormal3"/>
    <w:pPr>
      <w:spacing w:after="0" w:line="240" w:lineRule="auto"/>
    </w:pPr>
    <w:tblPr>
      <w:tblStyleRowBandSize w:val="1"/>
      <w:tblStyleColBandSize w:val="1"/>
      <w:tblCellMar>
        <w:left w:w="108.0" w:type="dxa"/>
        <w:right w:w="108.0" w:type="dxa"/>
      </w:tblCellMar>
    </w:tblPr>
  </w:style>
  <w:style w:type="table" w:styleId="afff9" w:customStyle="1">
    <w:basedOn w:val="TableNormal3"/>
    <w:pPr>
      <w:spacing w:after="0" w:line="240" w:lineRule="auto"/>
    </w:pPr>
    <w:tblPr>
      <w:tblStyleRowBandSize w:val="1"/>
      <w:tblStyleColBandSize w:val="1"/>
      <w:tblCellMar>
        <w:left w:w="108.0" w:type="dxa"/>
        <w:right w:w="108.0" w:type="dxa"/>
      </w:tblCellMar>
    </w:tblPr>
  </w:style>
  <w:style w:type="table" w:styleId="afffa" w:customStyle="1">
    <w:basedOn w:val="TableNormal3"/>
    <w:pPr>
      <w:spacing w:after="0" w:line="240" w:lineRule="auto"/>
    </w:pPr>
    <w:tblPr>
      <w:tblStyleRowBandSize w:val="1"/>
      <w:tblStyleColBandSize w:val="1"/>
      <w:tblCellMar>
        <w:left w:w="108.0" w:type="dxa"/>
        <w:right w:w="108.0" w:type="dxa"/>
      </w:tblCellMar>
    </w:tblPr>
  </w:style>
  <w:style w:type="table" w:styleId="afffb" w:customStyle="1">
    <w:basedOn w:val="TableNormal3"/>
    <w:pPr>
      <w:spacing w:after="0" w:line="240" w:lineRule="auto"/>
    </w:pPr>
    <w:tblPr>
      <w:tblStyleRowBandSize w:val="1"/>
      <w:tblStyleColBandSize w:val="1"/>
      <w:tblCellMar>
        <w:left w:w="115.0" w:type="dxa"/>
        <w:right w:w="115.0" w:type="dxa"/>
      </w:tblCellMar>
    </w:tblPr>
  </w:style>
  <w:style w:type="table" w:styleId="afffc" w:customStyle="1">
    <w:basedOn w:val="TableNormal3"/>
    <w:pPr>
      <w:spacing w:after="0" w:line="240" w:lineRule="auto"/>
    </w:pPr>
    <w:tblPr>
      <w:tblStyleRowBandSize w:val="1"/>
      <w:tblStyleColBandSize w:val="1"/>
      <w:tblCellMar>
        <w:left w:w="115.0" w:type="dxa"/>
        <w:right w:w="115.0" w:type="dxa"/>
      </w:tblCellMar>
    </w:tblPr>
  </w:style>
  <w:style w:type="table" w:styleId="afffd" w:customStyle="1">
    <w:basedOn w:val="TableNormal3"/>
    <w:pPr>
      <w:spacing w:after="0" w:line="240" w:lineRule="auto"/>
    </w:pPr>
    <w:tblPr>
      <w:tblStyleRowBandSize w:val="1"/>
      <w:tblStyleColBandSize w:val="1"/>
      <w:tblCellMar>
        <w:left w:w="115.0" w:type="dxa"/>
        <w:right w:w="115.0" w:type="dxa"/>
      </w:tblCellMar>
    </w:tblPr>
  </w:style>
  <w:style w:type="table" w:styleId="afffe" w:customStyle="1">
    <w:basedOn w:val="TableNormal3"/>
    <w:pPr>
      <w:spacing w:after="0" w:line="240" w:lineRule="auto"/>
    </w:pPr>
    <w:tblPr>
      <w:tblStyleRowBandSize w:val="1"/>
      <w:tblStyleColBandSize w:val="1"/>
      <w:tblCellMar>
        <w:left w:w="115.0" w:type="dxa"/>
        <w:right w:w="115.0" w:type="dxa"/>
      </w:tblCellMar>
    </w:tblPr>
  </w:style>
  <w:style w:type="table" w:styleId="affff" w:customStyle="1">
    <w:basedOn w:val="TableNormal3"/>
    <w:pPr>
      <w:spacing w:after="0" w:line="240" w:lineRule="auto"/>
    </w:pPr>
    <w:tblPr>
      <w:tblStyleRowBandSize w:val="1"/>
      <w:tblStyleColBandSize w:val="1"/>
      <w:tblCellMar>
        <w:left w:w="115.0" w:type="dxa"/>
        <w:right w:w="115.0" w:type="dxa"/>
      </w:tblCellMar>
    </w:tblPr>
  </w:style>
  <w:style w:type="table" w:styleId="affff0" w:customStyle="1">
    <w:basedOn w:val="TableNormal3"/>
    <w:pPr>
      <w:spacing w:after="0" w:line="240" w:lineRule="auto"/>
    </w:pPr>
    <w:tblPr>
      <w:tblStyleRowBandSize w:val="1"/>
      <w:tblStyleColBandSize w:val="1"/>
      <w:tblCellMar>
        <w:left w:w="115.0" w:type="dxa"/>
        <w:right w:w="115.0" w:type="dxa"/>
      </w:tblCellMar>
    </w:tblPr>
  </w:style>
  <w:style w:type="table" w:styleId="affff1" w:customStyle="1">
    <w:basedOn w:val="TableNormal3"/>
    <w:pPr>
      <w:spacing w:after="0" w:line="240" w:lineRule="auto"/>
    </w:pPr>
    <w:tblPr>
      <w:tblStyleRowBandSize w:val="1"/>
      <w:tblStyleColBandSize w:val="1"/>
      <w:tblCellMar>
        <w:left w:w="115.0" w:type="dxa"/>
        <w:right w:w="115.0" w:type="dxa"/>
      </w:tblCellMar>
    </w:tblPr>
  </w:style>
  <w:style w:type="table" w:styleId="affff2" w:customStyle="1">
    <w:basedOn w:val="TableNormal3"/>
    <w:pPr>
      <w:spacing w:after="0" w:line="240" w:lineRule="auto"/>
    </w:pPr>
    <w:tblPr>
      <w:tblStyleRowBandSize w:val="1"/>
      <w:tblStyleColBandSize w:val="1"/>
      <w:tblCellMar>
        <w:left w:w="115.0" w:type="dxa"/>
        <w:right w:w="115.0" w:type="dxa"/>
      </w:tblCellMar>
    </w:tblPr>
  </w:style>
  <w:style w:type="table" w:styleId="affff3" w:customStyle="1">
    <w:basedOn w:val="TableNormal3"/>
    <w:pPr>
      <w:spacing w:after="0" w:line="240" w:lineRule="auto"/>
    </w:pPr>
    <w:tblPr>
      <w:tblStyleRowBandSize w:val="1"/>
      <w:tblStyleColBandSize w:val="1"/>
      <w:tblCellMar>
        <w:left w:w="115.0" w:type="dxa"/>
        <w:right w:w="115.0" w:type="dxa"/>
      </w:tblCellMar>
    </w:tblPr>
  </w:style>
  <w:style w:type="table" w:styleId="affff4" w:customStyle="1">
    <w:basedOn w:val="TableNormal3"/>
    <w:pPr>
      <w:spacing w:after="0" w:line="240" w:lineRule="auto"/>
    </w:pPr>
    <w:tblPr>
      <w:tblStyleRowBandSize w:val="1"/>
      <w:tblStyleColBandSize w:val="1"/>
      <w:tblCellMar>
        <w:left w:w="115.0" w:type="dxa"/>
        <w:right w:w="115.0" w:type="dxa"/>
      </w:tblCellMar>
    </w:tblPr>
  </w:style>
  <w:style w:type="table" w:styleId="affff5" w:customStyle="1">
    <w:basedOn w:val="TableNormal3"/>
    <w:pPr>
      <w:spacing w:after="0" w:line="240" w:lineRule="auto"/>
    </w:pPr>
    <w:tblPr>
      <w:tblStyleRowBandSize w:val="1"/>
      <w:tblStyleColBandSize w:val="1"/>
      <w:tblCellMar>
        <w:left w:w="115.0" w:type="dxa"/>
        <w:right w:w="115.0" w:type="dxa"/>
      </w:tblCellMar>
    </w:tblPr>
  </w:style>
  <w:style w:type="table" w:styleId="affff6" w:customStyle="1">
    <w:basedOn w:val="TableNormal3"/>
    <w:pPr>
      <w:spacing w:after="0" w:line="240" w:lineRule="auto"/>
    </w:pPr>
    <w:tblPr>
      <w:tblStyleRowBandSize w:val="1"/>
      <w:tblStyleColBandSize w:val="1"/>
      <w:tblCellMar>
        <w:left w:w="115.0" w:type="dxa"/>
        <w:right w:w="115.0" w:type="dxa"/>
      </w:tblCellMar>
    </w:tblPr>
  </w:style>
  <w:style w:type="table" w:styleId="affff7" w:customStyle="1">
    <w:basedOn w:val="TableNormal3"/>
    <w:pPr>
      <w:spacing w:after="0" w:line="240" w:lineRule="auto"/>
    </w:pPr>
    <w:tblPr>
      <w:tblStyleRowBandSize w:val="1"/>
      <w:tblStyleColBandSize w:val="1"/>
      <w:tblCellMar>
        <w:left w:w="115.0" w:type="dxa"/>
        <w:right w:w="115.0" w:type="dxa"/>
      </w:tblCellMar>
    </w:tblPr>
  </w:style>
  <w:style w:type="table" w:styleId="affff8" w:customStyle="1">
    <w:basedOn w:val="TableNormal3"/>
    <w:pPr>
      <w:spacing w:after="0" w:line="240" w:lineRule="auto"/>
    </w:pPr>
    <w:tblPr>
      <w:tblStyleRowBandSize w:val="1"/>
      <w:tblStyleColBandSize w:val="1"/>
      <w:tblCellMar>
        <w:left w:w="115.0" w:type="dxa"/>
        <w:right w:w="115.0" w:type="dxa"/>
      </w:tblCellMar>
    </w:tblPr>
  </w:style>
  <w:style w:type="table" w:styleId="affff9" w:customStyle="1">
    <w:basedOn w:val="TableNormal3"/>
    <w:pPr>
      <w:spacing w:after="0" w:line="240" w:lineRule="auto"/>
    </w:pPr>
    <w:tblPr>
      <w:tblStyleRowBandSize w:val="1"/>
      <w:tblStyleColBandSize w:val="1"/>
      <w:tblCellMar>
        <w:left w:w="115.0" w:type="dxa"/>
        <w:right w:w="115.0" w:type="dxa"/>
      </w:tblCellMar>
    </w:tblPr>
  </w:style>
  <w:style w:type="table" w:styleId="affffa" w:customStyle="1">
    <w:basedOn w:val="TableNormal3"/>
    <w:pPr>
      <w:spacing w:after="0" w:line="240" w:lineRule="auto"/>
    </w:pPr>
    <w:tblPr>
      <w:tblStyleRowBandSize w:val="1"/>
      <w:tblStyleColBandSize w:val="1"/>
      <w:tblCellMar>
        <w:left w:w="115.0" w:type="dxa"/>
        <w:right w:w="115.0" w:type="dxa"/>
      </w:tblCellMar>
    </w:tblPr>
  </w:style>
  <w:style w:type="table" w:styleId="affffb" w:customStyle="1">
    <w:basedOn w:val="TableNormal3"/>
    <w:pPr>
      <w:spacing w:after="0" w:line="240" w:lineRule="auto"/>
    </w:pPr>
    <w:tblPr>
      <w:tblStyleRowBandSize w:val="1"/>
      <w:tblStyleColBandSize w:val="1"/>
      <w:tblCellMar>
        <w:left w:w="115.0" w:type="dxa"/>
        <w:right w:w="115.0" w:type="dxa"/>
      </w:tblCellMar>
    </w:tblPr>
  </w:style>
  <w:style w:type="table" w:styleId="affffc" w:customStyle="1">
    <w:basedOn w:val="TableNormal3"/>
    <w:pPr>
      <w:spacing w:after="0" w:line="240" w:lineRule="auto"/>
    </w:pPr>
    <w:tblPr>
      <w:tblStyleRowBandSize w:val="1"/>
      <w:tblStyleColBandSize w:val="1"/>
      <w:tblCellMar>
        <w:left w:w="115.0" w:type="dxa"/>
        <w:right w:w="115.0" w:type="dxa"/>
      </w:tblCellMar>
    </w:tblPr>
  </w:style>
  <w:style w:type="table" w:styleId="affffd" w:customStyle="1">
    <w:basedOn w:val="TableNormal3"/>
    <w:pPr>
      <w:spacing w:after="0" w:line="240" w:lineRule="auto"/>
    </w:pPr>
    <w:tblPr>
      <w:tblStyleRowBandSize w:val="1"/>
      <w:tblStyleColBandSize w:val="1"/>
      <w:tblCellMar>
        <w:left w:w="115.0" w:type="dxa"/>
        <w:right w:w="115.0" w:type="dxa"/>
      </w:tblCellMar>
    </w:tblPr>
  </w:style>
  <w:style w:type="table" w:styleId="affffe" w:customStyle="1">
    <w:basedOn w:val="TableNormal3"/>
    <w:pPr>
      <w:spacing w:after="0" w:line="240" w:lineRule="auto"/>
    </w:pPr>
    <w:tblPr>
      <w:tblStyleRowBandSize w:val="1"/>
      <w:tblStyleColBandSize w:val="1"/>
      <w:tblCellMar>
        <w:left w:w="115.0" w:type="dxa"/>
        <w:right w:w="115.0" w:type="dxa"/>
      </w:tblCellMar>
    </w:tblPr>
  </w:style>
  <w:style w:type="table" w:styleId="afffff" w:customStyle="1">
    <w:basedOn w:val="TableNormal3"/>
    <w:pPr>
      <w:spacing w:after="0" w:line="240" w:lineRule="auto"/>
    </w:pPr>
    <w:tblPr>
      <w:tblStyleRowBandSize w:val="1"/>
      <w:tblStyleColBandSize w:val="1"/>
      <w:tblCellMar>
        <w:left w:w="115.0" w:type="dxa"/>
        <w:right w:w="115.0" w:type="dxa"/>
      </w:tblCellMar>
    </w:tblPr>
  </w:style>
  <w:style w:type="table" w:styleId="afffff0" w:customStyle="1">
    <w:basedOn w:val="TableNormal3"/>
    <w:pPr>
      <w:spacing w:after="0" w:line="240" w:lineRule="auto"/>
    </w:pPr>
    <w:tblPr>
      <w:tblStyleRowBandSize w:val="1"/>
      <w:tblStyleColBandSize w:val="1"/>
      <w:tblCellMar>
        <w:left w:w="115.0" w:type="dxa"/>
        <w:right w:w="115.0" w:type="dxa"/>
      </w:tblCellMar>
    </w:tblPr>
  </w:style>
  <w:style w:type="table" w:styleId="afffff1" w:customStyle="1">
    <w:basedOn w:val="TableNormal3"/>
    <w:pPr>
      <w:spacing w:after="0" w:line="240" w:lineRule="auto"/>
    </w:pPr>
    <w:tblPr>
      <w:tblStyleRowBandSize w:val="1"/>
      <w:tblStyleColBandSize w:val="1"/>
      <w:tblCellMar>
        <w:left w:w="115.0" w:type="dxa"/>
        <w:right w:w="115.0" w:type="dxa"/>
      </w:tblCellMar>
    </w:tblPr>
  </w:style>
  <w:style w:type="table" w:styleId="afffff2" w:customStyle="1">
    <w:basedOn w:val="TableNormal3"/>
    <w:pPr>
      <w:spacing w:after="0" w:line="240" w:lineRule="auto"/>
    </w:pPr>
    <w:tblPr>
      <w:tblStyleRowBandSize w:val="1"/>
      <w:tblStyleColBandSize w:val="1"/>
      <w:tblCellMar>
        <w:left w:w="115.0" w:type="dxa"/>
        <w:right w:w="115.0" w:type="dxa"/>
      </w:tblCellMar>
    </w:tblPr>
  </w:style>
  <w:style w:type="table" w:styleId="afffff3" w:customStyle="1">
    <w:basedOn w:val="TableNormal3"/>
    <w:pPr>
      <w:spacing w:after="0" w:line="240" w:lineRule="auto"/>
    </w:pPr>
    <w:tblPr>
      <w:tblStyleRowBandSize w:val="1"/>
      <w:tblStyleColBandSize w:val="1"/>
      <w:tblCellMar>
        <w:left w:w="115.0" w:type="dxa"/>
        <w:right w:w="115.0" w:type="dxa"/>
      </w:tblCellMar>
    </w:tblPr>
  </w:style>
  <w:style w:type="table" w:styleId="afffff4" w:customStyle="1">
    <w:basedOn w:val="TableNormal3"/>
    <w:pPr>
      <w:spacing w:after="0" w:line="240" w:lineRule="auto"/>
    </w:pPr>
    <w:tblPr>
      <w:tblStyleRowBandSize w:val="1"/>
      <w:tblStyleColBandSize w:val="1"/>
      <w:tblCellMar>
        <w:left w:w="115.0" w:type="dxa"/>
        <w:right w:w="115.0" w:type="dxa"/>
      </w:tblCellMar>
    </w:tblPr>
  </w:style>
  <w:style w:type="table" w:styleId="afffff5" w:customStyle="1">
    <w:basedOn w:val="TableNormal3"/>
    <w:pPr>
      <w:spacing w:after="0" w:line="240" w:lineRule="auto"/>
    </w:pPr>
    <w:tblPr>
      <w:tblStyleRowBandSize w:val="1"/>
      <w:tblStyleColBandSize w:val="1"/>
      <w:tblCellMar>
        <w:left w:w="115.0" w:type="dxa"/>
        <w:right w:w="115.0" w:type="dxa"/>
      </w:tblCellMar>
    </w:tblPr>
  </w:style>
  <w:style w:type="table" w:styleId="afffff6" w:customStyle="1">
    <w:basedOn w:val="TableNormal3"/>
    <w:pPr>
      <w:spacing w:after="0" w:line="240" w:lineRule="auto"/>
    </w:pPr>
    <w:tblPr>
      <w:tblStyleRowBandSize w:val="1"/>
      <w:tblStyleColBandSize w:val="1"/>
      <w:tblCellMar>
        <w:left w:w="115.0" w:type="dxa"/>
        <w:right w:w="115.0" w:type="dxa"/>
      </w:tblCellMar>
    </w:tblPr>
  </w:style>
  <w:style w:type="table" w:styleId="afffff7" w:customStyle="1">
    <w:basedOn w:val="TableNormal3"/>
    <w:pPr>
      <w:spacing w:after="0" w:line="240" w:lineRule="auto"/>
    </w:pPr>
    <w:tblPr>
      <w:tblStyleRowBandSize w:val="1"/>
      <w:tblStyleColBandSize w:val="1"/>
      <w:tblCellMar>
        <w:left w:w="115.0" w:type="dxa"/>
        <w:right w:w="115.0" w:type="dxa"/>
      </w:tblCellMar>
    </w:tblPr>
  </w:style>
  <w:style w:type="table" w:styleId="afffff8" w:customStyle="1">
    <w:basedOn w:val="TableNormal3"/>
    <w:pPr>
      <w:spacing w:after="0" w:line="240" w:lineRule="auto"/>
    </w:pPr>
    <w:tblPr>
      <w:tblStyleRowBandSize w:val="1"/>
      <w:tblStyleColBandSize w:val="1"/>
      <w:tblCellMar>
        <w:left w:w="115.0" w:type="dxa"/>
        <w:right w:w="115.0" w:type="dxa"/>
      </w:tblCellMar>
    </w:tblPr>
  </w:style>
  <w:style w:type="table" w:styleId="afffff9" w:customStyle="1">
    <w:basedOn w:val="TableNormal3"/>
    <w:pPr>
      <w:spacing w:after="0" w:line="240" w:lineRule="auto"/>
    </w:pPr>
    <w:tblPr>
      <w:tblStyleRowBandSize w:val="1"/>
      <w:tblStyleColBandSize w:val="1"/>
      <w:tblCellMar>
        <w:left w:w="115.0" w:type="dxa"/>
        <w:right w:w="115.0" w:type="dxa"/>
      </w:tblCellMar>
    </w:tblPr>
  </w:style>
  <w:style w:type="table" w:styleId="afffffa" w:customStyle="1">
    <w:basedOn w:val="TableNormal3"/>
    <w:pPr>
      <w:spacing w:after="0" w:line="240" w:lineRule="auto"/>
    </w:pPr>
    <w:tblPr>
      <w:tblStyleRowBandSize w:val="1"/>
      <w:tblStyleColBandSize w:val="1"/>
      <w:tblCellMar>
        <w:left w:w="115.0" w:type="dxa"/>
        <w:right w:w="115.0" w:type="dxa"/>
      </w:tblCellMar>
    </w:tblPr>
  </w:style>
  <w:style w:type="table" w:styleId="afffffb" w:customStyle="1">
    <w:basedOn w:val="TableNormal3"/>
    <w:pPr>
      <w:spacing w:after="0" w:line="240" w:lineRule="auto"/>
    </w:pPr>
    <w:tblPr>
      <w:tblStyleRowBandSize w:val="1"/>
      <w:tblStyleColBandSize w:val="1"/>
      <w:tblCellMar>
        <w:left w:w="115.0" w:type="dxa"/>
        <w:right w:w="115.0" w:type="dxa"/>
      </w:tblCellMar>
    </w:tblPr>
  </w:style>
  <w:style w:type="table" w:styleId="afffffc" w:customStyle="1">
    <w:basedOn w:val="TableNormal3"/>
    <w:pPr>
      <w:spacing w:after="0" w:line="240" w:lineRule="auto"/>
    </w:pPr>
    <w:tblPr>
      <w:tblStyleRowBandSize w:val="1"/>
      <w:tblStyleColBandSize w:val="1"/>
      <w:tblCellMar>
        <w:left w:w="115.0" w:type="dxa"/>
        <w:right w:w="115.0" w:type="dxa"/>
      </w:tblCellMar>
    </w:tblPr>
  </w:style>
  <w:style w:type="table" w:styleId="afffffd" w:customStyle="1">
    <w:basedOn w:val="TableNormal3"/>
    <w:pPr>
      <w:spacing w:after="0" w:line="240" w:lineRule="auto"/>
    </w:pPr>
    <w:tblPr>
      <w:tblStyleRowBandSize w:val="1"/>
      <w:tblStyleColBandSize w:val="1"/>
      <w:tblCellMar>
        <w:left w:w="115.0" w:type="dxa"/>
        <w:right w:w="115.0" w:type="dxa"/>
      </w:tblCellMar>
    </w:tblPr>
  </w:style>
  <w:style w:type="table" w:styleId="afffffe" w:customStyle="1">
    <w:basedOn w:val="TableNormal3"/>
    <w:pPr>
      <w:spacing w:after="0" w:line="240" w:lineRule="auto"/>
    </w:pPr>
    <w:tblPr>
      <w:tblStyleRowBandSize w:val="1"/>
      <w:tblStyleColBandSize w:val="1"/>
      <w:tblCellMar>
        <w:left w:w="115.0" w:type="dxa"/>
        <w:right w:w="115.0" w:type="dxa"/>
      </w:tblCellMar>
    </w:tblPr>
  </w:style>
  <w:style w:type="table" w:styleId="affffff" w:customStyle="1">
    <w:basedOn w:val="TableNormal3"/>
    <w:pPr>
      <w:spacing w:after="0" w:line="240" w:lineRule="auto"/>
    </w:pPr>
    <w:tblPr>
      <w:tblStyleRowBandSize w:val="1"/>
      <w:tblStyleColBandSize w:val="1"/>
      <w:tblCellMar>
        <w:left w:w="115.0" w:type="dxa"/>
        <w:right w:w="115.0" w:type="dxa"/>
      </w:tblCellMar>
    </w:tblPr>
  </w:style>
  <w:style w:type="table" w:styleId="affffff0" w:customStyle="1">
    <w:basedOn w:val="TableNormal3"/>
    <w:pPr>
      <w:spacing w:after="0" w:line="240" w:lineRule="auto"/>
    </w:pPr>
    <w:tblPr>
      <w:tblStyleRowBandSize w:val="1"/>
      <w:tblStyleColBandSize w:val="1"/>
      <w:tblCellMar>
        <w:left w:w="115.0" w:type="dxa"/>
        <w:right w:w="115.0" w:type="dxa"/>
      </w:tblCellMar>
    </w:tblPr>
  </w:style>
  <w:style w:type="table" w:styleId="affffff1" w:customStyle="1">
    <w:basedOn w:val="TableNormal3"/>
    <w:pPr>
      <w:spacing w:after="0" w:line="240" w:lineRule="auto"/>
    </w:pPr>
    <w:tblPr>
      <w:tblStyleRowBandSize w:val="1"/>
      <w:tblStyleColBandSize w:val="1"/>
      <w:tblCellMar>
        <w:left w:w="115.0" w:type="dxa"/>
        <w:right w:w="115.0" w:type="dxa"/>
      </w:tblCellMar>
    </w:tblPr>
  </w:style>
  <w:style w:type="table" w:styleId="affffff2" w:customStyle="1">
    <w:basedOn w:val="TableNormal3"/>
    <w:pPr>
      <w:spacing w:after="0" w:line="240" w:lineRule="auto"/>
    </w:pPr>
    <w:tblPr>
      <w:tblStyleRowBandSize w:val="1"/>
      <w:tblStyleColBandSize w:val="1"/>
      <w:tblCellMar>
        <w:left w:w="115.0" w:type="dxa"/>
        <w:right w:w="115.0" w:type="dxa"/>
      </w:tblCellMar>
    </w:tblPr>
  </w:style>
  <w:style w:type="table" w:styleId="affffff3" w:customStyle="1">
    <w:basedOn w:val="TableNormal3"/>
    <w:pPr>
      <w:spacing w:after="0" w:line="240" w:lineRule="auto"/>
    </w:pPr>
    <w:tblPr>
      <w:tblStyleRowBandSize w:val="1"/>
      <w:tblStyleColBandSize w:val="1"/>
      <w:tblCellMar>
        <w:left w:w="115.0" w:type="dxa"/>
        <w:right w:w="115.0" w:type="dxa"/>
      </w:tblCellMar>
    </w:tblPr>
  </w:style>
  <w:style w:type="table" w:styleId="affffff4" w:customStyle="1">
    <w:basedOn w:val="TableNormal3"/>
    <w:pPr>
      <w:spacing w:after="0" w:line="240" w:lineRule="auto"/>
    </w:pPr>
    <w:tblPr>
      <w:tblStyleRowBandSize w:val="1"/>
      <w:tblStyleColBandSize w:val="1"/>
      <w:tblCellMar>
        <w:left w:w="115.0" w:type="dxa"/>
        <w:right w:w="115.0" w:type="dxa"/>
      </w:tblCellMar>
    </w:tblPr>
  </w:style>
  <w:style w:type="table" w:styleId="affffff5" w:customStyle="1">
    <w:basedOn w:val="TableNormal3"/>
    <w:pPr>
      <w:spacing w:after="0" w:line="240" w:lineRule="auto"/>
    </w:pPr>
    <w:tblPr>
      <w:tblStyleRowBandSize w:val="1"/>
      <w:tblStyleColBandSize w:val="1"/>
      <w:tblCellMar>
        <w:left w:w="115.0" w:type="dxa"/>
        <w:right w:w="115.0" w:type="dxa"/>
      </w:tblCellMar>
    </w:tblPr>
  </w:style>
  <w:style w:type="table" w:styleId="affffff6" w:customStyle="1">
    <w:basedOn w:val="TableNormal3"/>
    <w:pPr>
      <w:spacing w:after="0" w:line="240" w:lineRule="auto"/>
    </w:pPr>
    <w:tblPr>
      <w:tblStyleRowBandSize w:val="1"/>
      <w:tblStyleColBandSize w:val="1"/>
      <w:tblCellMar>
        <w:left w:w="115.0" w:type="dxa"/>
        <w:right w:w="115.0" w:type="dxa"/>
      </w:tblCellMar>
    </w:tblPr>
  </w:style>
  <w:style w:type="table" w:styleId="affffff7" w:customStyle="1">
    <w:basedOn w:val="TableNormal3"/>
    <w:pPr>
      <w:spacing w:after="0" w:line="240" w:lineRule="auto"/>
    </w:pPr>
    <w:tblPr>
      <w:tblStyleRowBandSize w:val="1"/>
      <w:tblStyleColBandSize w:val="1"/>
      <w:tblCellMar>
        <w:left w:w="115.0" w:type="dxa"/>
        <w:right w:w="115.0" w:type="dxa"/>
      </w:tblCellMar>
    </w:tblPr>
  </w:style>
  <w:style w:type="table" w:styleId="affffff8" w:customStyle="1">
    <w:basedOn w:val="TableNormal3"/>
    <w:pPr>
      <w:spacing w:after="0" w:line="240" w:lineRule="auto"/>
    </w:pPr>
    <w:tblPr>
      <w:tblStyleRowBandSize w:val="1"/>
      <w:tblStyleColBandSize w:val="1"/>
      <w:tblCellMar>
        <w:left w:w="115.0" w:type="dxa"/>
        <w:right w:w="115.0" w:type="dxa"/>
      </w:tblCellMar>
    </w:tblPr>
  </w:style>
  <w:style w:type="table" w:styleId="affffff9" w:customStyle="1">
    <w:basedOn w:val="TableNormal3"/>
    <w:pPr>
      <w:spacing w:after="0" w:line="240" w:lineRule="auto"/>
    </w:pPr>
    <w:tblPr>
      <w:tblStyleRowBandSize w:val="1"/>
      <w:tblStyleColBandSize w:val="1"/>
      <w:tblCellMar>
        <w:left w:w="115.0" w:type="dxa"/>
        <w:right w:w="115.0" w:type="dxa"/>
      </w:tblCellMar>
    </w:tblPr>
  </w:style>
  <w:style w:type="table" w:styleId="affffffa" w:customStyle="1">
    <w:basedOn w:val="TableNormal3"/>
    <w:pPr>
      <w:spacing w:after="0" w:line="240" w:lineRule="auto"/>
    </w:pPr>
    <w:tblPr>
      <w:tblStyleRowBandSize w:val="1"/>
      <w:tblStyleColBandSize w:val="1"/>
      <w:tblCellMar>
        <w:left w:w="115.0" w:type="dxa"/>
        <w:right w:w="115.0" w:type="dxa"/>
      </w:tblCellMar>
    </w:tblPr>
  </w:style>
  <w:style w:type="table" w:styleId="affffffb" w:customStyle="1">
    <w:basedOn w:val="TableNormal3"/>
    <w:pPr>
      <w:spacing w:after="0" w:line="240" w:lineRule="auto"/>
    </w:pPr>
    <w:tblPr>
      <w:tblStyleRowBandSize w:val="1"/>
      <w:tblStyleColBandSize w:val="1"/>
      <w:tblCellMar>
        <w:left w:w="115.0" w:type="dxa"/>
        <w:right w:w="115.0" w:type="dxa"/>
      </w:tblCellMar>
    </w:tblPr>
  </w:style>
  <w:style w:type="table" w:styleId="affffffc" w:customStyle="1">
    <w:basedOn w:val="TableNormal3"/>
    <w:pPr>
      <w:spacing w:after="0" w:line="240" w:lineRule="auto"/>
    </w:pPr>
    <w:tblPr>
      <w:tblStyleRowBandSize w:val="1"/>
      <w:tblStyleColBandSize w:val="1"/>
      <w:tblCellMar>
        <w:left w:w="115.0" w:type="dxa"/>
        <w:right w:w="115.0" w:type="dxa"/>
      </w:tblCellMar>
    </w:tblPr>
  </w:style>
  <w:style w:type="table" w:styleId="affffffd" w:customStyle="1">
    <w:basedOn w:val="TableNormal3"/>
    <w:pPr>
      <w:spacing w:after="0" w:line="240" w:lineRule="auto"/>
    </w:pPr>
    <w:tblPr>
      <w:tblStyleRowBandSize w:val="1"/>
      <w:tblStyleColBandSize w:val="1"/>
      <w:tblCellMar>
        <w:left w:w="115.0" w:type="dxa"/>
        <w:right w:w="115.0" w:type="dxa"/>
      </w:tblCellMar>
    </w:tblPr>
  </w:style>
  <w:style w:type="table" w:styleId="affffffe" w:customStyle="1">
    <w:basedOn w:val="TableNormal3"/>
    <w:pPr>
      <w:spacing w:after="0" w:line="240" w:lineRule="auto"/>
    </w:pPr>
    <w:tblPr>
      <w:tblStyleRowBandSize w:val="1"/>
      <w:tblStyleColBandSize w:val="1"/>
      <w:tblCellMar>
        <w:left w:w="115.0" w:type="dxa"/>
        <w:right w:w="115.0" w:type="dxa"/>
      </w:tblCellMar>
    </w:tblPr>
  </w:style>
  <w:style w:type="table" w:styleId="afffffff" w:customStyle="1">
    <w:basedOn w:val="TableNormal3"/>
    <w:pPr>
      <w:spacing w:after="0" w:line="240" w:lineRule="auto"/>
    </w:pPr>
    <w:tblPr>
      <w:tblStyleRowBandSize w:val="1"/>
      <w:tblStyleColBandSize w:val="1"/>
      <w:tblCellMar>
        <w:left w:w="115.0" w:type="dxa"/>
        <w:right w:w="115.0" w:type="dxa"/>
      </w:tblCellMar>
    </w:tblPr>
  </w:style>
  <w:style w:type="table" w:styleId="afffffff0" w:customStyle="1">
    <w:basedOn w:val="TableNormal3"/>
    <w:pPr>
      <w:spacing w:after="0" w:line="240" w:lineRule="auto"/>
    </w:pPr>
    <w:tblPr>
      <w:tblStyleRowBandSize w:val="1"/>
      <w:tblStyleColBandSize w:val="1"/>
      <w:tblCellMar>
        <w:left w:w="115.0" w:type="dxa"/>
        <w:right w:w="115.0" w:type="dxa"/>
      </w:tblCellMar>
    </w:tblPr>
  </w:style>
  <w:style w:type="table" w:styleId="afffffff1" w:customStyle="1">
    <w:basedOn w:val="TableNormal3"/>
    <w:pPr>
      <w:spacing w:after="0" w:line="240" w:lineRule="auto"/>
    </w:pPr>
    <w:tblPr>
      <w:tblStyleRowBandSize w:val="1"/>
      <w:tblStyleColBandSize w:val="1"/>
      <w:tblCellMar>
        <w:left w:w="115.0" w:type="dxa"/>
        <w:right w:w="115.0" w:type="dxa"/>
      </w:tblCellMar>
    </w:tblPr>
  </w:style>
  <w:style w:type="table" w:styleId="afffffff2" w:customStyle="1">
    <w:basedOn w:val="TableNormal3"/>
    <w:pPr>
      <w:spacing w:after="0" w:line="240" w:lineRule="auto"/>
    </w:pPr>
    <w:tblPr>
      <w:tblStyleRowBandSize w:val="1"/>
      <w:tblStyleColBandSize w:val="1"/>
      <w:tblCellMar>
        <w:left w:w="115.0" w:type="dxa"/>
        <w:right w:w="115.0" w:type="dxa"/>
      </w:tblCellMar>
    </w:tblPr>
  </w:style>
  <w:style w:type="table" w:styleId="afffffff3" w:customStyle="1">
    <w:basedOn w:val="TableNormal3"/>
    <w:pPr>
      <w:spacing w:after="0" w:line="240" w:lineRule="auto"/>
    </w:pPr>
    <w:tblPr>
      <w:tblStyleRowBandSize w:val="1"/>
      <w:tblStyleColBandSize w:val="1"/>
      <w:tblCellMar>
        <w:left w:w="115.0" w:type="dxa"/>
        <w:right w:w="115.0" w:type="dxa"/>
      </w:tblCellMar>
    </w:tblPr>
  </w:style>
  <w:style w:type="table" w:styleId="afffffff4" w:customStyle="1">
    <w:basedOn w:val="TableNormal3"/>
    <w:pPr>
      <w:spacing w:after="0" w:line="240" w:lineRule="auto"/>
    </w:pPr>
    <w:tblPr>
      <w:tblStyleRowBandSize w:val="1"/>
      <w:tblStyleColBandSize w:val="1"/>
      <w:tblCellMar>
        <w:left w:w="115.0" w:type="dxa"/>
        <w:right w:w="115.0" w:type="dxa"/>
      </w:tblCellMar>
    </w:tblPr>
  </w:style>
  <w:style w:type="table" w:styleId="afffffff5" w:customStyle="1">
    <w:basedOn w:val="TableNormal3"/>
    <w:pPr>
      <w:spacing w:after="0" w:line="240" w:lineRule="auto"/>
    </w:pPr>
    <w:tblPr>
      <w:tblStyleRowBandSize w:val="1"/>
      <w:tblStyleColBandSize w:val="1"/>
      <w:tblCellMar>
        <w:left w:w="115.0" w:type="dxa"/>
        <w:right w:w="115.0" w:type="dxa"/>
      </w:tblCellMar>
    </w:tblPr>
  </w:style>
  <w:style w:type="table" w:styleId="afffffff6" w:customStyle="1">
    <w:basedOn w:val="TableNormal3"/>
    <w:pPr>
      <w:spacing w:after="0" w:line="240" w:lineRule="auto"/>
    </w:pPr>
    <w:tblPr>
      <w:tblStyleRowBandSize w:val="1"/>
      <w:tblStyleColBandSize w:val="1"/>
      <w:tblCellMar>
        <w:left w:w="115.0" w:type="dxa"/>
        <w:right w:w="115.0" w:type="dxa"/>
      </w:tblCellMar>
    </w:tblPr>
  </w:style>
  <w:style w:type="table" w:styleId="afffffff7" w:customStyle="1">
    <w:basedOn w:val="TableNormal3"/>
    <w:pPr>
      <w:spacing w:after="0" w:line="240" w:lineRule="auto"/>
    </w:pPr>
    <w:tblPr>
      <w:tblStyleRowBandSize w:val="1"/>
      <w:tblStyleColBandSize w:val="1"/>
      <w:tblCellMar>
        <w:left w:w="115.0" w:type="dxa"/>
        <w:right w:w="115.0" w:type="dxa"/>
      </w:tblCellMar>
    </w:tblPr>
  </w:style>
  <w:style w:type="table" w:styleId="afffffff8" w:customStyle="1">
    <w:basedOn w:val="TableNormal3"/>
    <w:pPr>
      <w:spacing w:after="0" w:line="240" w:lineRule="auto"/>
    </w:pPr>
    <w:tblPr>
      <w:tblStyleRowBandSize w:val="1"/>
      <w:tblStyleColBandSize w:val="1"/>
      <w:tblCellMar>
        <w:left w:w="115.0" w:type="dxa"/>
        <w:right w:w="115.0" w:type="dxa"/>
      </w:tblCellMar>
    </w:tblPr>
  </w:style>
  <w:style w:type="table" w:styleId="afffffff9" w:customStyle="1">
    <w:basedOn w:val="TableNormal3"/>
    <w:pPr>
      <w:spacing w:after="0" w:line="240" w:lineRule="auto"/>
    </w:pPr>
    <w:tblPr>
      <w:tblStyleRowBandSize w:val="1"/>
      <w:tblStyleColBandSize w:val="1"/>
      <w:tblCellMar>
        <w:left w:w="115.0" w:type="dxa"/>
        <w:right w:w="115.0" w:type="dxa"/>
      </w:tblCellMar>
    </w:tblPr>
  </w:style>
  <w:style w:type="table" w:styleId="afffffffa" w:customStyle="1">
    <w:basedOn w:val="TableNormal3"/>
    <w:pPr>
      <w:spacing w:after="0" w:line="240" w:lineRule="auto"/>
    </w:pPr>
    <w:tblPr>
      <w:tblStyleRowBandSize w:val="1"/>
      <w:tblStyleColBandSize w:val="1"/>
      <w:tblCellMar>
        <w:left w:w="115.0" w:type="dxa"/>
        <w:right w:w="115.0" w:type="dxa"/>
      </w:tblCellMar>
    </w:tblPr>
  </w:style>
  <w:style w:type="table" w:styleId="afffffffb" w:customStyle="1">
    <w:basedOn w:val="TableNormal3"/>
    <w:pPr>
      <w:spacing w:after="0" w:line="240" w:lineRule="auto"/>
    </w:pPr>
    <w:tblPr>
      <w:tblStyleRowBandSize w:val="1"/>
      <w:tblStyleColBandSize w:val="1"/>
      <w:tblCellMar>
        <w:left w:w="115.0" w:type="dxa"/>
        <w:right w:w="115.0" w:type="dxa"/>
      </w:tblCellMar>
    </w:tblPr>
  </w:style>
  <w:style w:type="table" w:styleId="afffffffc" w:customStyle="1">
    <w:basedOn w:val="TableNormal3"/>
    <w:pPr>
      <w:spacing w:after="0" w:line="240" w:lineRule="auto"/>
    </w:pPr>
    <w:tblPr>
      <w:tblStyleRowBandSize w:val="1"/>
      <w:tblStyleColBandSize w:val="1"/>
      <w:tblCellMar>
        <w:left w:w="115.0" w:type="dxa"/>
        <w:right w:w="115.0" w:type="dxa"/>
      </w:tblCellMar>
    </w:tblPr>
  </w:style>
  <w:style w:type="table" w:styleId="afffffffd" w:customStyle="1">
    <w:basedOn w:val="TableNormal3"/>
    <w:tblPr>
      <w:tblStyleRowBandSize w:val="1"/>
      <w:tblStyleColBandSize w:val="1"/>
      <w:tblCellMar>
        <w:top w:w="100.0" w:type="dxa"/>
        <w:left w:w="100.0" w:type="dxa"/>
        <w:bottom w:w="100.0" w:type="dxa"/>
        <w:right w:w="100.0" w:type="dxa"/>
      </w:tblCellMar>
    </w:tblPr>
  </w:style>
  <w:style w:type="table" w:styleId="afffffffe" w:customStyle="1">
    <w:basedOn w:val="TableNormal3"/>
    <w:tblPr>
      <w:tblStyleRowBandSize w:val="1"/>
      <w:tblStyleColBandSize w:val="1"/>
      <w:tblCellMar>
        <w:top w:w="100.0" w:type="dxa"/>
        <w:left w:w="100.0" w:type="dxa"/>
        <w:bottom w:w="100.0" w:type="dxa"/>
        <w:right w:w="100.0" w:type="dxa"/>
      </w:tblCellMar>
    </w:tblPr>
  </w:style>
  <w:style w:type="table" w:styleId="affffffff" w:customStyle="1">
    <w:basedOn w:val="TableNormal3"/>
    <w:tblPr>
      <w:tblStyleRowBandSize w:val="1"/>
      <w:tblStyleColBandSize w:val="1"/>
      <w:tblCellMar>
        <w:top w:w="100.0" w:type="dxa"/>
        <w:left w:w="100.0" w:type="dxa"/>
        <w:bottom w:w="100.0" w:type="dxa"/>
        <w:right w:w="100.0" w:type="dxa"/>
      </w:tblCellMar>
    </w:tblPr>
  </w:style>
  <w:style w:type="table" w:styleId="affffffff0" w:customStyle="1">
    <w:basedOn w:val="TableNormal3"/>
    <w:tblPr>
      <w:tblStyleRowBandSize w:val="1"/>
      <w:tblStyleColBandSize w:val="1"/>
      <w:tblCellMar>
        <w:top w:w="100.0" w:type="dxa"/>
        <w:left w:w="100.0" w:type="dxa"/>
        <w:bottom w:w="100.0" w:type="dxa"/>
        <w:right w:w="100.0" w:type="dxa"/>
      </w:tblCellMar>
    </w:tblPr>
  </w:style>
  <w:style w:type="table" w:styleId="affffffff1" w:customStyle="1">
    <w:basedOn w:val="TableNormal3"/>
    <w:tblPr>
      <w:tblStyleRowBandSize w:val="1"/>
      <w:tblStyleColBandSize w:val="1"/>
      <w:tblCellMar>
        <w:top w:w="100.0" w:type="dxa"/>
        <w:left w:w="100.0" w:type="dxa"/>
        <w:bottom w:w="100.0" w:type="dxa"/>
        <w:right w:w="100.0" w:type="dxa"/>
      </w:tblCellMar>
    </w:tblPr>
  </w:style>
  <w:style w:type="table" w:styleId="affffffff2" w:customStyle="1">
    <w:basedOn w:val="TableNormal3"/>
    <w:tblPr>
      <w:tblStyleRowBandSize w:val="1"/>
      <w:tblStyleColBandSize w:val="1"/>
      <w:tblCellMar>
        <w:top w:w="100.0" w:type="dxa"/>
        <w:left w:w="100.0" w:type="dxa"/>
        <w:bottom w:w="100.0" w:type="dxa"/>
        <w:right w:w="100.0" w:type="dxa"/>
      </w:tblCellMar>
    </w:tblPr>
  </w:style>
  <w:style w:type="table" w:styleId="affffffff3" w:customStyle="1">
    <w:basedOn w:val="TableNormal3"/>
    <w:tblPr>
      <w:tblStyleRowBandSize w:val="1"/>
      <w:tblStyleColBandSize w:val="1"/>
      <w:tblCellMar>
        <w:top w:w="100.0" w:type="dxa"/>
        <w:left w:w="100.0" w:type="dxa"/>
        <w:bottom w:w="100.0" w:type="dxa"/>
        <w:right w:w="100.0" w:type="dxa"/>
      </w:tblCellMar>
    </w:tblPr>
  </w:style>
  <w:style w:type="table" w:styleId="affffffff4" w:customStyle="1">
    <w:basedOn w:val="TableNormal3"/>
    <w:tblPr>
      <w:tblStyleRowBandSize w:val="1"/>
      <w:tblStyleColBandSize w:val="1"/>
      <w:tblCellMar>
        <w:top w:w="100.0" w:type="dxa"/>
        <w:left w:w="100.0" w:type="dxa"/>
        <w:bottom w:w="100.0" w:type="dxa"/>
        <w:right w:w="100.0" w:type="dxa"/>
      </w:tblCellMar>
    </w:tblPr>
  </w:style>
  <w:style w:type="table" w:styleId="affffffff5" w:customStyle="1">
    <w:basedOn w:val="TableNormal3"/>
    <w:tblPr>
      <w:tblStyleRowBandSize w:val="1"/>
      <w:tblStyleColBandSize w:val="1"/>
      <w:tblCellMar>
        <w:top w:w="100.0" w:type="dxa"/>
        <w:left w:w="100.0" w:type="dxa"/>
        <w:bottom w:w="100.0" w:type="dxa"/>
        <w:right w:w="100.0" w:type="dxa"/>
      </w:tblCellMar>
    </w:tblPr>
  </w:style>
  <w:style w:type="table" w:styleId="affffffff6" w:customStyle="1">
    <w:basedOn w:val="TableNormal3"/>
    <w:tblPr>
      <w:tblStyleRowBandSize w:val="1"/>
      <w:tblStyleColBandSize w:val="1"/>
      <w:tblCellMar>
        <w:top w:w="100.0" w:type="dxa"/>
        <w:left w:w="100.0" w:type="dxa"/>
        <w:bottom w:w="100.0" w:type="dxa"/>
        <w:right w:w="100.0" w:type="dxa"/>
      </w:tblCellMar>
    </w:tblPr>
  </w:style>
  <w:style w:type="table" w:styleId="affffffff7" w:customStyle="1">
    <w:basedOn w:val="TableNormal3"/>
    <w:tblPr>
      <w:tblStyleRowBandSize w:val="1"/>
      <w:tblStyleColBandSize w:val="1"/>
      <w:tblCellMar>
        <w:top w:w="100.0" w:type="dxa"/>
        <w:left w:w="100.0" w:type="dxa"/>
        <w:bottom w:w="100.0" w:type="dxa"/>
        <w:right w:w="100.0" w:type="dxa"/>
      </w:tblCellMar>
    </w:tblPr>
  </w:style>
  <w:style w:type="table" w:styleId="affffffff8" w:customStyle="1">
    <w:basedOn w:val="TableNormal3"/>
    <w:tblPr>
      <w:tblStyleRowBandSize w:val="1"/>
      <w:tblStyleColBandSize w:val="1"/>
      <w:tblCellMar>
        <w:top w:w="100.0" w:type="dxa"/>
        <w:left w:w="100.0" w:type="dxa"/>
        <w:bottom w:w="100.0" w:type="dxa"/>
        <w:right w:w="100.0" w:type="dxa"/>
      </w:tblCellMar>
    </w:tblPr>
  </w:style>
  <w:style w:type="table" w:styleId="affffffff9" w:customStyle="1">
    <w:basedOn w:val="TableNormal0"/>
    <w:pPr>
      <w:spacing w:after="0" w:line="240" w:lineRule="auto"/>
    </w:pPr>
    <w:tblPr>
      <w:tblStyleRowBandSize w:val="1"/>
      <w:tblStyleColBandSize w:val="1"/>
      <w:tblCellMar>
        <w:top w:w="100.0" w:type="dxa"/>
        <w:left w:w="100.0" w:type="dxa"/>
        <w:bottom w:w="100.0" w:type="dxa"/>
        <w:right w:w="100.0" w:type="dxa"/>
      </w:tblCellMar>
    </w:tblPr>
  </w:style>
  <w:style w:type="table" w:styleId="affffffffa" w:customStyle="1">
    <w:basedOn w:val="TableNormal0"/>
    <w:pPr>
      <w:spacing w:after="0" w:line="240" w:lineRule="auto"/>
    </w:pPr>
    <w:tblPr>
      <w:tblStyleRowBandSize w:val="1"/>
      <w:tblStyleColBandSize w:val="1"/>
      <w:tblCellMar>
        <w:top w:w="100.0" w:type="dxa"/>
        <w:left w:w="100.0" w:type="dxa"/>
        <w:bottom w:w="100.0" w:type="dxa"/>
        <w:right w:w="100.0" w:type="dxa"/>
      </w:tblCellMar>
    </w:tblPr>
  </w:style>
  <w:style w:type="table" w:styleId="affffffffb" w:customStyle="1">
    <w:basedOn w:val="TableNormal0"/>
    <w:pPr>
      <w:spacing w:after="0" w:line="240" w:lineRule="auto"/>
    </w:pPr>
    <w:tblPr>
      <w:tblStyleRowBandSize w:val="1"/>
      <w:tblStyleColBandSize w:val="1"/>
      <w:tblCellMar>
        <w:top w:w="100.0" w:type="dxa"/>
        <w:left w:w="100.0" w:type="dxa"/>
        <w:bottom w:w="100.0" w:type="dxa"/>
        <w:right w:w="100.0" w:type="dxa"/>
      </w:tblCellMar>
    </w:tblPr>
  </w:style>
  <w:style w:type="table" w:styleId="affffffffc" w:customStyle="1">
    <w:basedOn w:val="TableNormal0"/>
    <w:pPr>
      <w:spacing w:after="0" w:line="240" w:lineRule="auto"/>
    </w:pPr>
    <w:tblPr>
      <w:tblStyleRowBandSize w:val="1"/>
      <w:tblStyleColBandSize w:val="1"/>
      <w:tblCellMar>
        <w:top w:w="100.0" w:type="dxa"/>
        <w:left w:w="100.0" w:type="dxa"/>
        <w:bottom w:w="100.0" w:type="dxa"/>
        <w:right w:w="100.0" w:type="dxa"/>
      </w:tblCellMar>
    </w:tblPr>
  </w:style>
  <w:style w:type="table" w:styleId="affffffffd" w:customStyle="1">
    <w:basedOn w:val="TableNormal0"/>
    <w:pPr>
      <w:spacing w:after="0" w:line="240" w:lineRule="auto"/>
    </w:pPr>
    <w:tblPr>
      <w:tblStyleRowBandSize w:val="1"/>
      <w:tblStyleColBandSize w:val="1"/>
      <w:tblCellMar>
        <w:top w:w="100.0" w:type="dxa"/>
        <w:left w:w="100.0" w:type="dxa"/>
        <w:bottom w:w="100.0" w:type="dxa"/>
        <w:right w:w="100.0" w:type="dxa"/>
      </w:tblCellMar>
    </w:tblPr>
  </w:style>
  <w:style w:type="table" w:styleId="affffffffe" w:customStyle="1">
    <w:basedOn w:val="TableNormal0"/>
    <w:pPr>
      <w:spacing w:after="0" w:line="240" w:lineRule="auto"/>
    </w:pPr>
    <w:tblPr>
      <w:tblStyleRowBandSize w:val="1"/>
      <w:tblStyleColBandSize w:val="1"/>
      <w:tblCellMar>
        <w:top w:w="100.0" w:type="dxa"/>
        <w:left w:w="100.0" w:type="dxa"/>
        <w:bottom w:w="100.0" w:type="dxa"/>
        <w:right w:w="100.0" w:type="dxa"/>
      </w:tblCellMar>
    </w:tblPr>
  </w:style>
  <w:style w:type="table" w:styleId="afffffffff" w:customStyle="1">
    <w:basedOn w:val="TableNormal0"/>
    <w:pPr>
      <w:spacing w:after="0" w:line="240" w:lineRule="auto"/>
    </w:pPr>
    <w:tblPr>
      <w:tblStyleRowBandSize w:val="1"/>
      <w:tblStyleColBandSize w:val="1"/>
      <w:tblCellMar>
        <w:top w:w="100.0" w:type="dxa"/>
        <w:left w:w="100.0" w:type="dxa"/>
        <w:bottom w:w="100.0" w:type="dxa"/>
        <w:right w:w="100.0" w:type="dxa"/>
      </w:tblCellMar>
    </w:tblPr>
  </w:style>
  <w:style w:type="table" w:styleId="afffffffff0" w:customStyle="1">
    <w:basedOn w:val="TableNormal0"/>
    <w:pPr>
      <w:spacing w:after="0" w:line="240" w:lineRule="auto"/>
    </w:pPr>
    <w:tblPr>
      <w:tblStyleRowBandSize w:val="1"/>
      <w:tblStyleColBandSize w:val="1"/>
      <w:tblCellMar>
        <w:top w:w="100.0" w:type="dxa"/>
        <w:left w:w="100.0" w:type="dxa"/>
        <w:bottom w:w="100.0" w:type="dxa"/>
        <w:right w:w="100.0" w:type="dxa"/>
      </w:tblCellMar>
    </w:tblPr>
  </w:style>
  <w:style w:type="table" w:styleId="afffffffff1" w:customStyle="1">
    <w:basedOn w:val="TableNormal0"/>
    <w:pPr>
      <w:spacing w:after="0" w:line="240" w:lineRule="auto"/>
    </w:pPr>
    <w:tblPr>
      <w:tblStyleRowBandSize w:val="1"/>
      <w:tblStyleColBandSize w:val="1"/>
      <w:tblCellMar>
        <w:top w:w="100.0" w:type="dxa"/>
        <w:left w:w="100.0" w:type="dxa"/>
        <w:bottom w:w="100.0" w:type="dxa"/>
        <w:right w:w="100.0" w:type="dxa"/>
      </w:tblCellMar>
    </w:tblPr>
  </w:style>
  <w:style w:type="table" w:styleId="afffffffff2" w:customStyle="1">
    <w:basedOn w:val="TableNormal0"/>
    <w:pPr>
      <w:spacing w:after="0" w:line="240" w:lineRule="auto"/>
    </w:pPr>
    <w:tblPr>
      <w:tblStyleRowBandSize w:val="1"/>
      <w:tblStyleColBandSize w:val="1"/>
      <w:tblCellMar>
        <w:top w:w="100.0" w:type="dxa"/>
        <w:left w:w="100.0" w:type="dxa"/>
        <w:bottom w:w="100.0" w:type="dxa"/>
        <w:right w:w="100.0" w:type="dxa"/>
      </w:tblCellMar>
    </w:tblPr>
  </w:style>
  <w:style w:type="table" w:styleId="afffffffff3" w:customStyle="1">
    <w:basedOn w:val="TableNormal0"/>
    <w:pPr>
      <w:spacing w:after="0" w:line="240" w:lineRule="auto"/>
    </w:pPr>
    <w:tblPr>
      <w:tblStyleRowBandSize w:val="1"/>
      <w:tblStyleColBandSize w:val="1"/>
      <w:tblCellMar>
        <w:top w:w="100.0" w:type="dxa"/>
        <w:left w:w="100.0" w:type="dxa"/>
        <w:bottom w:w="100.0" w:type="dxa"/>
        <w:right w:w="100.0" w:type="dxa"/>
      </w:tblCellMar>
    </w:tblPr>
  </w:style>
  <w:style w:type="table" w:styleId="afffffffff4" w:customStyle="1">
    <w:basedOn w:val="TableNormal0"/>
    <w:pPr>
      <w:spacing w:after="0" w:line="240" w:lineRule="auto"/>
    </w:pPr>
    <w:tblPr>
      <w:tblStyleRowBandSize w:val="1"/>
      <w:tblStyleColBandSize w:val="1"/>
      <w:tblCellMar>
        <w:top w:w="100.0" w:type="dxa"/>
        <w:left w:w="100.0" w:type="dxa"/>
        <w:bottom w:w="100.0" w:type="dxa"/>
        <w:right w:w="100.0" w:type="dxa"/>
      </w:tblCellMar>
    </w:tblPr>
  </w:style>
  <w:style w:type="table" w:styleId="afffffffff5" w:customStyle="1">
    <w:basedOn w:val="TableNormal0"/>
    <w:pPr>
      <w:spacing w:after="0" w:line="240" w:lineRule="auto"/>
    </w:pPr>
    <w:tblPr>
      <w:tblStyleRowBandSize w:val="1"/>
      <w:tblStyleColBandSize w:val="1"/>
      <w:tblCellMar>
        <w:top w:w="100.0" w:type="dxa"/>
        <w:left w:w="100.0" w:type="dxa"/>
        <w:bottom w:w="100.0" w:type="dxa"/>
        <w:right w:w="100.0" w:type="dxa"/>
      </w:tblCellMar>
    </w:tblPr>
  </w:style>
  <w:style w:type="table" w:styleId="afffffffff6" w:customStyle="1">
    <w:basedOn w:val="TableNormal0"/>
    <w:pPr>
      <w:spacing w:after="0" w:line="240" w:lineRule="auto"/>
    </w:pPr>
    <w:tblPr>
      <w:tblStyleRowBandSize w:val="1"/>
      <w:tblStyleColBandSize w:val="1"/>
      <w:tblCellMar>
        <w:top w:w="100.0" w:type="dxa"/>
        <w:left w:w="100.0" w:type="dxa"/>
        <w:bottom w:w="100.0" w:type="dxa"/>
        <w:right w:w="100.0" w:type="dxa"/>
      </w:tblCellMar>
    </w:tblPr>
  </w:style>
  <w:style w:type="table" w:styleId="afffffffff7" w:customStyle="1">
    <w:basedOn w:val="TableNormal0"/>
    <w:pPr>
      <w:spacing w:after="0" w:line="240" w:lineRule="auto"/>
    </w:pPr>
    <w:tblPr>
      <w:tblStyleRowBandSize w:val="1"/>
      <w:tblStyleColBandSize w:val="1"/>
      <w:tblCellMar>
        <w:top w:w="100.0" w:type="dxa"/>
        <w:left w:w="100.0" w:type="dxa"/>
        <w:bottom w:w="100.0" w:type="dxa"/>
        <w:right w:w="100.0" w:type="dxa"/>
      </w:tblCellMar>
    </w:tblPr>
  </w:style>
  <w:style w:type="table" w:styleId="afffffffff8" w:customStyle="1">
    <w:basedOn w:val="TableNormal0"/>
    <w:pPr>
      <w:spacing w:after="0" w:line="240" w:lineRule="auto"/>
    </w:pPr>
    <w:tblPr>
      <w:tblStyleRowBandSize w:val="1"/>
      <w:tblStyleColBandSize w:val="1"/>
      <w:tblCellMar>
        <w:top w:w="100.0" w:type="dxa"/>
        <w:left w:w="100.0" w:type="dxa"/>
        <w:bottom w:w="100.0" w:type="dxa"/>
        <w:right w:w="100.0" w:type="dxa"/>
      </w:tblCellMar>
    </w:tblPr>
  </w:style>
  <w:style w:type="table" w:styleId="afffffffff9" w:customStyle="1">
    <w:basedOn w:val="TableNormal0"/>
    <w:pPr>
      <w:spacing w:after="0" w:line="240" w:lineRule="auto"/>
    </w:pPr>
    <w:tblPr>
      <w:tblStyleRowBandSize w:val="1"/>
      <w:tblStyleColBandSize w:val="1"/>
      <w:tblCellMar>
        <w:top w:w="100.0" w:type="dxa"/>
        <w:left w:w="100.0" w:type="dxa"/>
        <w:bottom w:w="100.0" w:type="dxa"/>
        <w:right w:w="100.0" w:type="dxa"/>
      </w:tblCellMar>
    </w:tblPr>
  </w:style>
  <w:style w:type="table" w:styleId="afffffffffa" w:customStyle="1">
    <w:basedOn w:val="TableNormal0"/>
    <w:pPr>
      <w:spacing w:after="0" w:line="240" w:lineRule="auto"/>
    </w:pPr>
    <w:tblPr>
      <w:tblStyleRowBandSize w:val="1"/>
      <w:tblStyleColBandSize w:val="1"/>
      <w:tblCellMar>
        <w:top w:w="100.0" w:type="dxa"/>
        <w:left w:w="100.0" w:type="dxa"/>
        <w:bottom w:w="100.0" w:type="dxa"/>
        <w:right w:w="100.0" w:type="dxa"/>
      </w:tblCellMar>
    </w:tblPr>
  </w:style>
  <w:style w:type="table" w:styleId="afffffffffb" w:customStyle="1">
    <w:basedOn w:val="TableNormal0"/>
    <w:pPr>
      <w:spacing w:after="0" w:line="240" w:lineRule="auto"/>
    </w:pPr>
    <w:tblPr>
      <w:tblStyleRowBandSize w:val="1"/>
      <w:tblStyleColBandSize w:val="1"/>
      <w:tblCellMar>
        <w:top w:w="100.0" w:type="dxa"/>
        <w:left w:w="100.0" w:type="dxa"/>
        <w:bottom w:w="100.0" w:type="dxa"/>
        <w:right w:w="100.0" w:type="dxa"/>
      </w:tblCellMar>
    </w:tblPr>
  </w:style>
  <w:style w:type="table" w:styleId="afffffffffc" w:customStyle="1">
    <w:basedOn w:val="TableNormal0"/>
    <w:pPr>
      <w:spacing w:after="0" w:line="240" w:lineRule="auto"/>
    </w:pPr>
    <w:tblPr>
      <w:tblStyleRowBandSize w:val="1"/>
      <w:tblStyleColBandSize w:val="1"/>
      <w:tblCellMar>
        <w:top w:w="100.0" w:type="dxa"/>
        <w:left w:w="100.0" w:type="dxa"/>
        <w:bottom w:w="100.0" w:type="dxa"/>
        <w:right w:w="100.0" w:type="dxa"/>
      </w:tblCellMar>
    </w:tblPr>
  </w:style>
  <w:style w:type="table" w:styleId="afffffffffd" w:customStyle="1">
    <w:basedOn w:val="TableNormal0"/>
    <w:pPr>
      <w:spacing w:after="0" w:line="240" w:lineRule="auto"/>
    </w:pPr>
    <w:tblPr>
      <w:tblStyleRowBandSize w:val="1"/>
      <w:tblStyleColBandSize w:val="1"/>
      <w:tblCellMar>
        <w:top w:w="100.0" w:type="dxa"/>
        <w:left w:w="100.0" w:type="dxa"/>
        <w:bottom w:w="100.0" w:type="dxa"/>
        <w:right w:w="100.0" w:type="dxa"/>
      </w:tblCellMar>
    </w:tblPr>
  </w:style>
  <w:style w:type="table" w:styleId="afffffffffe" w:customStyle="1">
    <w:basedOn w:val="TableNormal0"/>
    <w:pPr>
      <w:spacing w:after="0" w:line="240" w:lineRule="auto"/>
    </w:pPr>
    <w:tblPr>
      <w:tblStyleRowBandSize w:val="1"/>
      <w:tblStyleColBandSize w:val="1"/>
      <w:tblCellMar>
        <w:top w:w="100.0" w:type="dxa"/>
        <w:left w:w="100.0" w:type="dxa"/>
        <w:bottom w:w="100.0" w:type="dxa"/>
        <w:right w:w="100.0" w:type="dxa"/>
      </w:tblCellMar>
    </w:tblPr>
  </w:style>
  <w:style w:type="table" w:styleId="affffffffff" w:customStyle="1">
    <w:basedOn w:val="TableNormal0"/>
    <w:pPr>
      <w:spacing w:after="0" w:line="240" w:lineRule="auto"/>
    </w:pPr>
    <w:tblPr>
      <w:tblStyleRowBandSize w:val="1"/>
      <w:tblStyleColBandSize w:val="1"/>
      <w:tblCellMar>
        <w:top w:w="100.0" w:type="dxa"/>
        <w:left w:w="100.0" w:type="dxa"/>
        <w:bottom w:w="100.0" w:type="dxa"/>
        <w:right w:w="100.0" w:type="dxa"/>
      </w:tblCellMar>
    </w:tblPr>
  </w:style>
  <w:style w:type="table" w:styleId="affffffffff0" w:customStyle="1">
    <w:basedOn w:val="TableNormal0"/>
    <w:pPr>
      <w:spacing w:after="0" w:line="240" w:lineRule="auto"/>
    </w:pPr>
    <w:tblPr>
      <w:tblStyleRowBandSize w:val="1"/>
      <w:tblStyleColBandSize w:val="1"/>
      <w:tblCellMar>
        <w:top w:w="100.0" w:type="dxa"/>
        <w:left w:w="100.0" w:type="dxa"/>
        <w:bottom w:w="100.0" w:type="dxa"/>
        <w:right w:w="100.0" w:type="dxa"/>
      </w:tblCellMar>
    </w:tblPr>
  </w:style>
  <w:style w:type="table" w:styleId="affffffffff1" w:customStyle="1">
    <w:basedOn w:val="TableNormal0"/>
    <w:pPr>
      <w:spacing w:after="0" w:line="240" w:lineRule="auto"/>
    </w:pPr>
    <w:tblPr>
      <w:tblStyleRowBandSize w:val="1"/>
      <w:tblStyleColBandSize w:val="1"/>
      <w:tblCellMar>
        <w:top w:w="100.0" w:type="dxa"/>
        <w:left w:w="100.0" w:type="dxa"/>
        <w:bottom w:w="100.0" w:type="dxa"/>
        <w:right w:w="100.0" w:type="dxa"/>
      </w:tblCellMar>
    </w:tblPr>
  </w:style>
  <w:style w:type="table" w:styleId="affffffffff2" w:customStyle="1">
    <w:basedOn w:val="TableNormal0"/>
    <w:pPr>
      <w:spacing w:after="0" w:line="240" w:lineRule="auto"/>
    </w:pPr>
    <w:tblPr>
      <w:tblStyleRowBandSize w:val="1"/>
      <w:tblStyleColBandSize w:val="1"/>
      <w:tblCellMar>
        <w:top w:w="100.0" w:type="dxa"/>
        <w:left w:w="100.0" w:type="dxa"/>
        <w:bottom w:w="100.0" w:type="dxa"/>
        <w:right w:w="100.0" w:type="dxa"/>
      </w:tblCellMar>
    </w:tblPr>
  </w:style>
  <w:style w:type="table" w:styleId="affffffffff3" w:customStyle="1">
    <w:basedOn w:val="TableNormal0"/>
    <w:pPr>
      <w:spacing w:after="0" w:line="240" w:lineRule="auto"/>
    </w:pPr>
    <w:tblPr>
      <w:tblStyleRowBandSize w:val="1"/>
      <w:tblStyleColBandSize w:val="1"/>
      <w:tblCellMar>
        <w:top w:w="100.0" w:type="dxa"/>
        <w:left w:w="100.0" w:type="dxa"/>
        <w:bottom w:w="100.0" w:type="dxa"/>
        <w:right w:w="100.0" w:type="dxa"/>
      </w:tblCellMar>
    </w:tblPr>
  </w:style>
  <w:style w:type="table" w:styleId="affffffffff4" w:customStyle="1">
    <w:basedOn w:val="TableNormal0"/>
    <w:pPr>
      <w:spacing w:after="0" w:line="240" w:lineRule="auto"/>
    </w:pPr>
    <w:tblPr>
      <w:tblStyleRowBandSize w:val="1"/>
      <w:tblStyleColBandSize w:val="1"/>
      <w:tblCellMar>
        <w:top w:w="100.0" w:type="dxa"/>
        <w:left w:w="100.0" w:type="dxa"/>
        <w:bottom w:w="100.0" w:type="dxa"/>
        <w:right w:w="100.0" w:type="dxa"/>
      </w:tblCellMar>
    </w:tblPr>
  </w:style>
  <w:style w:type="table" w:styleId="affffffffff5" w:customStyle="1">
    <w:basedOn w:val="TableNormal0"/>
    <w:pPr>
      <w:spacing w:after="0" w:line="240" w:lineRule="auto"/>
    </w:pPr>
    <w:tblPr>
      <w:tblStyleRowBandSize w:val="1"/>
      <w:tblStyleColBandSize w:val="1"/>
      <w:tblCellMar>
        <w:top w:w="100.0" w:type="dxa"/>
        <w:left w:w="100.0" w:type="dxa"/>
        <w:bottom w:w="100.0" w:type="dxa"/>
        <w:right w:w="100.0" w:type="dxa"/>
      </w:tblCellMar>
    </w:tblPr>
  </w:style>
  <w:style w:type="table" w:styleId="affffffffff6" w:customStyle="1">
    <w:basedOn w:val="TableNormal0"/>
    <w:pPr>
      <w:spacing w:after="0" w:line="240" w:lineRule="auto"/>
    </w:pPr>
    <w:tblPr>
      <w:tblStyleRowBandSize w:val="1"/>
      <w:tblStyleColBandSize w:val="1"/>
      <w:tblCellMar>
        <w:top w:w="100.0" w:type="dxa"/>
        <w:left w:w="100.0" w:type="dxa"/>
        <w:bottom w:w="100.0" w:type="dxa"/>
        <w:right w:w="100.0" w:type="dxa"/>
      </w:tblCellMar>
    </w:tblPr>
  </w:style>
  <w:style w:type="table" w:styleId="affffffffff7" w:customStyle="1">
    <w:basedOn w:val="TableNormal0"/>
    <w:pPr>
      <w:spacing w:after="0" w:line="240" w:lineRule="auto"/>
    </w:pPr>
    <w:tblPr>
      <w:tblStyleRowBandSize w:val="1"/>
      <w:tblStyleColBandSize w:val="1"/>
      <w:tblCellMar>
        <w:top w:w="100.0" w:type="dxa"/>
        <w:left w:w="100.0" w:type="dxa"/>
        <w:bottom w:w="100.0" w:type="dxa"/>
        <w:right w:w="100.0" w:type="dxa"/>
      </w:tblCellMar>
    </w:tblPr>
  </w:style>
  <w:style w:type="table" w:styleId="affffffffff8" w:customStyle="1">
    <w:basedOn w:val="TableNormal0"/>
    <w:pPr>
      <w:spacing w:after="0" w:line="240" w:lineRule="auto"/>
    </w:pPr>
    <w:tblPr>
      <w:tblStyleRowBandSize w:val="1"/>
      <w:tblStyleColBandSize w:val="1"/>
      <w:tblCellMar>
        <w:top w:w="100.0" w:type="dxa"/>
        <w:left w:w="100.0" w:type="dxa"/>
        <w:bottom w:w="100.0" w:type="dxa"/>
        <w:right w:w="100.0" w:type="dxa"/>
      </w:tblCellMar>
    </w:tblPr>
  </w:style>
  <w:style w:type="table" w:styleId="affffffffff9" w:customStyle="1">
    <w:basedOn w:val="TableNormal0"/>
    <w:pPr>
      <w:spacing w:after="0" w:line="240" w:lineRule="auto"/>
    </w:pPr>
    <w:tblPr>
      <w:tblStyleRowBandSize w:val="1"/>
      <w:tblStyleColBandSize w:val="1"/>
      <w:tblCellMar>
        <w:top w:w="100.0" w:type="dxa"/>
        <w:left w:w="100.0" w:type="dxa"/>
        <w:bottom w:w="100.0" w:type="dxa"/>
        <w:right w:w="100.0" w:type="dxa"/>
      </w:tblCellMar>
    </w:tblPr>
  </w:style>
  <w:style w:type="table" w:styleId="affffffffffa" w:customStyle="1">
    <w:basedOn w:val="TableNormal0"/>
    <w:tblPr>
      <w:tblStyleRowBandSize w:val="1"/>
      <w:tblStyleColBandSize w:val="1"/>
      <w:tblCellMar>
        <w:top w:w="100.0" w:type="dxa"/>
        <w:left w:w="100.0" w:type="dxa"/>
        <w:bottom w:w="100.0" w:type="dxa"/>
        <w:right w:w="100.0" w:type="dxa"/>
      </w:tblCellMar>
    </w:tblPr>
  </w:style>
  <w:style w:type="table" w:styleId="affffffffffb" w:customStyle="1">
    <w:basedOn w:val="TableNormal0"/>
    <w:tblPr>
      <w:tblStyleRowBandSize w:val="1"/>
      <w:tblStyleColBandSize w:val="1"/>
      <w:tblCellMar>
        <w:top w:w="100.0" w:type="dxa"/>
        <w:left w:w="100.0" w:type="dxa"/>
        <w:bottom w:w="100.0" w:type="dxa"/>
        <w:right w:w="100.0" w:type="dxa"/>
      </w:tblCellMar>
    </w:tblPr>
  </w:style>
  <w:style w:type="table" w:styleId="affffffffffc" w:customStyle="1">
    <w:basedOn w:val="TableNormal0"/>
    <w:tblPr>
      <w:tblStyleRowBandSize w:val="1"/>
      <w:tblStyleColBandSize w:val="1"/>
      <w:tblCellMar>
        <w:top w:w="100.0" w:type="dxa"/>
        <w:left w:w="100.0" w:type="dxa"/>
        <w:bottom w:w="100.0" w:type="dxa"/>
        <w:right w:w="100.0" w:type="dxa"/>
      </w:tblCellMar>
    </w:tblPr>
  </w:style>
  <w:style w:type="table" w:styleId="affffffffffd" w:customStyle="1">
    <w:basedOn w:val="TableNormal0"/>
    <w:tblPr>
      <w:tblStyleRowBandSize w:val="1"/>
      <w:tblStyleColBandSize w:val="1"/>
      <w:tblCellMar>
        <w:top w:w="100.0" w:type="dxa"/>
        <w:left w:w="100.0" w:type="dxa"/>
        <w:bottom w:w="100.0" w:type="dxa"/>
        <w:right w:w="100.0" w:type="dxa"/>
      </w:tblCellMar>
    </w:tblPr>
  </w:style>
  <w:style w:type="table" w:styleId="affffffffffe" w:customStyle="1">
    <w:basedOn w:val="TableNormal0"/>
    <w:tblPr>
      <w:tblStyleRowBandSize w:val="1"/>
      <w:tblStyleColBandSize w:val="1"/>
      <w:tblCellMar>
        <w:top w:w="100.0" w:type="dxa"/>
        <w:left w:w="100.0" w:type="dxa"/>
        <w:bottom w:w="100.0" w:type="dxa"/>
        <w:right w:w="100.0" w:type="dxa"/>
      </w:tblCellMar>
    </w:tblPr>
  </w:style>
  <w:style w:type="table" w:styleId="afffffffffff" w:customStyle="1">
    <w:basedOn w:val="TableNormal0"/>
    <w:tblPr>
      <w:tblStyleRowBandSize w:val="1"/>
      <w:tblStyleColBandSize w:val="1"/>
      <w:tblCellMar>
        <w:top w:w="100.0" w:type="dxa"/>
        <w:left w:w="100.0" w:type="dxa"/>
        <w:bottom w:w="100.0" w:type="dxa"/>
        <w:right w:w="100.0" w:type="dxa"/>
      </w:tblCellMar>
    </w:tblPr>
  </w:style>
  <w:style w:type="table" w:styleId="afffffffffff0" w:customStyle="1">
    <w:basedOn w:val="TableNormal0"/>
    <w:tblPr>
      <w:tblStyleRowBandSize w:val="1"/>
      <w:tblStyleColBandSize w:val="1"/>
      <w:tblCellMar>
        <w:top w:w="100.0" w:type="dxa"/>
        <w:left w:w="100.0" w:type="dxa"/>
        <w:bottom w:w="100.0" w:type="dxa"/>
        <w:right w:w="100.0" w:type="dxa"/>
      </w:tblCellMar>
    </w:tblPr>
  </w:style>
  <w:style w:type="table" w:styleId="afffffffffff1" w:customStyle="1">
    <w:basedOn w:val="TableNormal0"/>
    <w:tblPr>
      <w:tblStyleRowBandSize w:val="1"/>
      <w:tblStyleColBandSize w:val="1"/>
      <w:tblCellMar>
        <w:top w:w="100.0" w:type="dxa"/>
        <w:left w:w="100.0" w:type="dxa"/>
        <w:bottom w:w="100.0" w:type="dxa"/>
        <w:right w:w="100.0" w:type="dxa"/>
      </w:tblCellMar>
    </w:tblPr>
  </w:style>
  <w:style w:type="table" w:styleId="afffffffffff2" w:customStyle="1">
    <w:basedOn w:val="TableNormal0"/>
    <w:tblPr>
      <w:tblStyleRowBandSize w:val="1"/>
      <w:tblStyleColBandSize w:val="1"/>
      <w:tblCellMar>
        <w:top w:w="100.0" w:type="dxa"/>
        <w:left w:w="100.0" w:type="dxa"/>
        <w:bottom w:w="100.0" w:type="dxa"/>
        <w:right w:w="100.0" w:type="dxa"/>
      </w:tblCellMar>
    </w:tblPr>
  </w:style>
  <w:style w:type="table" w:styleId="afffffffffff3" w:customStyle="1">
    <w:basedOn w:val="TableNormal0"/>
    <w:tblPr>
      <w:tblStyleRowBandSize w:val="1"/>
      <w:tblStyleColBandSize w:val="1"/>
      <w:tblCellMar>
        <w:top w:w="100.0" w:type="dxa"/>
        <w:left w:w="100.0" w:type="dxa"/>
        <w:bottom w:w="100.0" w:type="dxa"/>
        <w:right w:w="100.0" w:type="dxa"/>
      </w:tblCellMar>
    </w:tblPr>
  </w:style>
  <w:style w:type="table" w:styleId="afffffffffff4" w:customStyle="1">
    <w:basedOn w:val="TableNormal0"/>
    <w:tblPr>
      <w:tblStyleRowBandSize w:val="1"/>
      <w:tblStyleColBandSize w:val="1"/>
      <w:tblCellMar>
        <w:top w:w="100.0" w:type="dxa"/>
        <w:left w:w="100.0" w:type="dxa"/>
        <w:bottom w:w="100.0" w:type="dxa"/>
        <w:right w:w="100.0" w:type="dxa"/>
      </w:tblCellMar>
    </w:tblPr>
  </w:style>
  <w:style w:type="table" w:styleId="afffffffffff5" w:customStyle="1">
    <w:basedOn w:val="TableNormal0"/>
    <w:tblPr>
      <w:tblStyleRowBandSize w:val="1"/>
      <w:tblStyleColBandSize w:val="1"/>
      <w:tblCellMar>
        <w:top w:w="100.0" w:type="dxa"/>
        <w:left w:w="100.0" w:type="dxa"/>
        <w:bottom w:w="100.0" w:type="dxa"/>
        <w:right w:w="100.0" w:type="dxa"/>
      </w:tblCellMar>
    </w:tblPr>
  </w:style>
  <w:style w:type="table" w:styleId="afffffffffff6" w:customStyle="1">
    <w:basedOn w:val="TableNormal0"/>
    <w:tblPr>
      <w:tblStyleRowBandSize w:val="1"/>
      <w:tblStyleColBandSize w:val="1"/>
      <w:tblCellMar>
        <w:top w:w="100.0" w:type="dxa"/>
        <w:left w:w="100.0" w:type="dxa"/>
        <w:bottom w:w="100.0" w:type="dxa"/>
        <w:right w:w="100.0" w:type="dxa"/>
      </w:tblCellMar>
    </w:tblPr>
  </w:style>
  <w:style w:type="table" w:styleId="afffffffffff7" w:customStyle="1">
    <w:basedOn w:val="TableNormal0"/>
    <w:tblPr>
      <w:tblStyleRowBandSize w:val="1"/>
      <w:tblStyleColBandSize w:val="1"/>
      <w:tblCellMar>
        <w:top w:w="100.0" w:type="dxa"/>
        <w:left w:w="100.0" w:type="dxa"/>
        <w:bottom w:w="100.0" w:type="dxa"/>
        <w:right w:w="100.0" w:type="dxa"/>
      </w:tblCellMar>
    </w:tblPr>
  </w:style>
  <w:style w:type="table" w:styleId="afffffffffff8" w:customStyle="1">
    <w:basedOn w:val="TableNormal0"/>
    <w:tblPr>
      <w:tblStyleRowBandSize w:val="1"/>
      <w:tblStyleColBandSize w:val="1"/>
      <w:tblCellMar>
        <w:top w:w="100.0" w:type="dxa"/>
        <w:left w:w="100.0" w:type="dxa"/>
        <w:bottom w:w="100.0" w:type="dxa"/>
        <w:right w:w="100.0" w:type="dxa"/>
      </w:tblCellMar>
    </w:tblPr>
  </w:style>
  <w:style w:type="table" w:styleId="afffffffffff9" w:customStyle="1">
    <w:basedOn w:val="TableNormal0"/>
    <w:tblPr>
      <w:tblStyleRowBandSize w:val="1"/>
      <w:tblStyleColBandSize w:val="1"/>
      <w:tblCellMar>
        <w:top w:w="100.0" w:type="dxa"/>
        <w:left w:w="100.0" w:type="dxa"/>
        <w:bottom w:w="100.0" w:type="dxa"/>
        <w:right w:w="100.0" w:type="dxa"/>
      </w:tblCellMar>
    </w:tblPr>
  </w:style>
  <w:style w:type="table" w:styleId="afffffffffffa" w:customStyle="1">
    <w:basedOn w:val="TableNormal0"/>
    <w:tblPr>
      <w:tblStyleRowBandSize w:val="1"/>
      <w:tblStyleColBandSize w:val="1"/>
      <w:tblCellMar>
        <w:top w:w="100.0" w:type="dxa"/>
        <w:left w:w="100.0" w:type="dxa"/>
        <w:bottom w:w="100.0" w:type="dxa"/>
        <w:right w:w="100.0" w:type="dxa"/>
      </w:tblCellMar>
    </w:tblPr>
  </w:style>
  <w:style w:type="table" w:styleId="afffffffffffb" w:customStyle="1">
    <w:basedOn w:val="TableNormal0"/>
    <w:tblPr>
      <w:tblStyleRowBandSize w:val="1"/>
      <w:tblStyleColBandSize w:val="1"/>
      <w:tblCellMar>
        <w:top w:w="100.0" w:type="dxa"/>
        <w:left w:w="100.0" w:type="dxa"/>
        <w:bottom w:w="100.0" w:type="dxa"/>
        <w:right w:w="100.0" w:type="dxa"/>
      </w:tblCellMar>
    </w:tblPr>
  </w:style>
  <w:style w:type="table" w:styleId="afffffffffffc" w:customStyle="1">
    <w:basedOn w:val="TableNormal0"/>
    <w:tblPr>
      <w:tblStyleRowBandSize w:val="1"/>
      <w:tblStyleColBandSize w:val="1"/>
      <w:tblCellMar>
        <w:top w:w="100.0" w:type="dxa"/>
        <w:left w:w="100.0" w:type="dxa"/>
        <w:bottom w:w="100.0" w:type="dxa"/>
        <w:right w:w="100.0" w:type="dxa"/>
      </w:tblCellMar>
    </w:tblPr>
  </w:style>
  <w:style w:type="table" w:styleId="afffffffffffd" w:customStyle="1">
    <w:basedOn w:val="TableNormal0"/>
    <w:tblPr>
      <w:tblStyleRowBandSize w:val="1"/>
      <w:tblStyleColBandSize w:val="1"/>
      <w:tblCellMar>
        <w:top w:w="100.0" w:type="dxa"/>
        <w:left w:w="100.0" w:type="dxa"/>
        <w:bottom w:w="100.0" w:type="dxa"/>
        <w:right w:w="100.0" w:type="dxa"/>
      </w:tblCellMar>
    </w:tblPr>
  </w:style>
  <w:style w:type="table" w:styleId="afffffffffffe" w:customStyle="1">
    <w:basedOn w:val="TableNormal0"/>
    <w:tblPr>
      <w:tblStyleRowBandSize w:val="1"/>
      <w:tblStyleColBandSize w:val="1"/>
      <w:tblCellMar>
        <w:top w:w="100.0" w:type="dxa"/>
        <w:left w:w="100.0" w:type="dxa"/>
        <w:bottom w:w="100.0" w:type="dxa"/>
        <w:right w:w="100.0" w:type="dxa"/>
      </w:tblCellMar>
    </w:tblPr>
  </w:style>
  <w:style w:type="table" w:styleId="affffffffffff" w:customStyle="1">
    <w:basedOn w:val="TableNormal0"/>
    <w:tblPr>
      <w:tblStyleRowBandSize w:val="1"/>
      <w:tblStyleColBandSize w:val="1"/>
      <w:tblCellMar>
        <w:top w:w="100.0" w:type="dxa"/>
        <w:left w:w="100.0" w:type="dxa"/>
        <w:bottom w:w="100.0" w:type="dxa"/>
        <w:right w:w="100.0" w:type="dxa"/>
      </w:tblCellMar>
    </w:tblPr>
  </w:style>
  <w:style w:type="table" w:styleId="affffffffffff0" w:customStyle="1">
    <w:basedOn w:val="TableNormal0"/>
    <w:tblPr>
      <w:tblStyleRowBandSize w:val="1"/>
      <w:tblStyleColBandSize w:val="1"/>
      <w:tblCellMar>
        <w:top w:w="100.0" w:type="dxa"/>
        <w:left w:w="100.0" w:type="dxa"/>
        <w:bottom w:w="100.0" w:type="dxa"/>
        <w:right w:w="100.0" w:type="dxa"/>
      </w:tblCellMar>
    </w:tblPr>
  </w:style>
  <w:style w:type="table" w:styleId="affffffffffff1" w:customStyle="1">
    <w:basedOn w:val="TableNormal0"/>
    <w:tblPr>
      <w:tblStyleRowBandSize w:val="1"/>
      <w:tblStyleColBandSize w:val="1"/>
      <w:tblCellMar>
        <w:top w:w="100.0" w:type="dxa"/>
        <w:left w:w="100.0" w:type="dxa"/>
        <w:bottom w:w="100.0" w:type="dxa"/>
        <w:right w:w="100.0" w:type="dxa"/>
      </w:tblCellMar>
    </w:tblPr>
  </w:style>
  <w:style w:type="table" w:styleId="affffffffffff2" w:customStyle="1">
    <w:basedOn w:val="TableNormal0"/>
    <w:tblPr>
      <w:tblStyleRowBandSize w:val="1"/>
      <w:tblStyleColBandSize w:val="1"/>
      <w:tblCellMar>
        <w:top w:w="100.0" w:type="dxa"/>
        <w:left w:w="100.0" w:type="dxa"/>
        <w:bottom w:w="100.0" w:type="dxa"/>
        <w:right w:w="100.0" w:type="dxa"/>
      </w:tblCellMar>
    </w:tblPr>
  </w:style>
  <w:style w:type="table" w:styleId="affffffffffff3" w:customStyle="1">
    <w:basedOn w:val="TableNormal0"/>
    <w:tblPr>
      <w:tblStyleRowBandSize w:val="1"/>
      <w:tblStyleColBandSize w:val="1"/>
      <w:tblCellMar>
        <w:top w:w="100.0" w:type="dxa"/>
        <w:left w:w="100.0" w:type="dxa"/>
        <w:bottom w:w="100.0" w:type="dxa"/>
        <w:right w:w="100.0" w:type="dxa"/>
      </w:tblCellMar>
    </w:tblPr>
  </w:style>
  <w:style w:type="table" w:styleId="affffffffffff4" w:customStyle="1">
    <w:basedOn w:val="TableNormal0"/>
    <w:tblPr>
      <w:tblStyleRowBandSize w:val="1"/>
      <w:tblStyleColBandSize w:val="1"/>
      <w:tblCellMar>
        <w:top w:w="100.0" w:type="dxa"/>
        <w:left w:w="100.0" w:type="dxa"/>
        <w:bottom w:w="100.0" w:type="dxa"/>
        <w:right w:w="100.0" w:type="dxa"/>
      </w:tblCellMar>
    </w:tblPr>
  </w:style>
  <w:style w:type="table" w:styleId="affffffffffff5" w:customStyle="1">
    <w:basedOn w:val="TableNormal0"/>
    <w:tblPr>
      <w:tblStyleRowBandSize w:val="1"/>
      <w:tblStyleColBandSize w:val="1"/>
      <w:tblCellMar>
        <w:top w:w="100.0" w:type="dxa"/>
        <w:left w:w="100.0" w:type="dxa"/>
        <w:bottom w:w="100.0" w:type="dxa"/>
        <w:right w:w="100.0" w:type="dxa"/>
      </w:tblCellMar>
    </w:tblPr>
  </w:style>
  <w:style w:type="table" w:styleId="affffffffffff6" w:customStyle="1">
    <w:basedOn w:val="TableNormal0"/>
    <w:tblPr>
      <w:tblStyleRowBandSize w:val="1"/>
      <w:tblStyleColBandSize w:val="1"/>
      <w:tblCellMar>
        <w:top w:w="100.0" w:type="dxa"/>
        <w:left w:w="100.0" w:type="dxa"/>
        <w:bottom w:w="100.0" w:type="dxa"/>
        <w:right w:w="100.0" w:type="dxa"/>
      </w:tblCellMar>
    </w:tblPr>
  </w:style>
  <w:style w:type="table" w:styleId="affffffffffff7" w:customStyle="1">
    <w:basedOn w:val="TableNormal0"/>
    <w:tblPr>
      <w:tblStyleRowBandSize w:val="1"/>
      <w:tblStyleColBandSize w:val="1"/>
      <w:tblCellMar>
        <w:top w:w="100.0" w:type="dxa"/>
        <w:left w:w="100.0" w:type="dxa"/>
        <w:bottom w:w="100.0" w:type="dxa"/>
        <w:right w:w="100.0" w:type="dxa"/>
      </w:tblCellMar>
    </w:tblPr>
  </w:style>
  <w:style w:type="table" w:styleId="affffffffffff8" w:customStyle="1">
    <w:basedOn w:val="TableNormal0"/>
    <w:tblPr>
      <w:tblStyleRowBandSize w:val="1"/>
      <w:tblStyleColBandSize w:val="1"/>
      <w:tblCellMar>
        <w:top w:w="100.0" w:type="dxa"/>
        <w:left w:w="100.0" w:type="dxa"/>
        <w:bottom w:w="100.0" w:type="dxa"/>
        <w:right w:w="100.0" w:type="dxa"/>
      </w:tblCellMar>
    </w:tblPr>
  </w:style>
  <w:style w:type="table" w:styleId="affffffffffff9" w:customStyle="1">
    <w:basedOn w:val="TableNormal0"/>
    <w:tblPr>
      <w:tblStyleRowBandSize w:val="1"/>
      <w:tblStyleColBandSize w:val="1"/>
      <w:tblCellMar>
        <w:top w:w="100.0" w:type="dxa"/>
        <w:left w:w="100.0" w:type="dxa"/>
        <w:bottom w:w="100.0" w:type="dxa"/>
        <w:right w:w="100.0" w:type="dxa"/>
      </w:tblCellMar>
    </w:tblPr>
  </w:style>
  <w:style w:type="table" w:styleId="affffffffffffa" w:customStyle="1">
    <w:basedOn w:val="TableNormal0"/>
    <w:tblPr>
      <w:tblStyleRowBandSize w:val="1"/>
      <w:tblStyleColBandSize w:val="1"/>
      <w:tblCellMar>
        <w:top w:w="100.0" w:type="dxa"/>
        <w:left w:w="100.0" w:type="dxa"/>
        <w:bottom w:w="100.0" w:type="dxa"/>
        <w:right w:w="100.0" w:type="dxa"/>
      </w:tblCellMar>
    </w:tblPr>
  </w:style>
  <w:style w:type="table" w:styleId="affffffffffffb" w:customStyle="1">
    <w:basedOn w:val="TableNormal0"/>
    <w:tblPr>
      <w:tblStyleRowBandSize w:val="1"/>
      <w:tblStyleColBandSize w:val="1"/>
      <w:tblCellMar>
        <w:top w:w="100.0" w:type="dxa"/>
        <w:left w:w="100.0" w:type="dxa"/>
        <w:bottom w:w="100.0" w:type="dxa"/>
        <w:right w:w="100.0" w:type="dxa"/>
      </w:tblCellMar>
    </w:tblPr>
  </w:style>
  <w:style w:type="table" w:styleId="affffffffffffc" w:customStyle="1">
    <w:basedOn w:val="TableNormal0"/>
    <w:tblPr>
      <w:tblStyleRowBandSize w:val="1"/>
      <w:tblStyleColBandSize w:val="1"/>
      <w:tblCellMar>
        <w:top w:w="100.0" w:type="dxa"/>
        <w:left w:w="100.0" w:type="dxa"/>
        <w:bottom w:w="100.0" w:type="dxa"/>
        <w:right w:w="100.0" w:type="dxa"/>
      </w:tblCellMar>
    </w:tblPr>
  </w:style>
  <w:style w:type="table" w:styleId="affffffffffffd" w:customStyle="1">
    <w:basedOn w:val="TableNormal0"/>
    <w:tblPr>
      <w:tblStyleRowBandSize w:val="1"/>
      <w:tblStyleColBandSize w:val="1"/>
      <w:tblCellMar>
        <w:top w:w="100.0" w:type="dxa"/>
        <w:left w:w="100.0" w:type="dxa"/>
        <w:bottom w:w="100.0" w:type="dxa"/>
        <w:right w:w="100.0" w:type="dxa"/>
      </w:tblCellMar>
    </w:tblPr>
  </w:style>
  <w:style w:type="table" w:styleId="affffffffffffe" w:customStyle="1">
    <w:basedOn w:val="TableNormal0"/>
    <w:tblPr>
      <w:tblStyleRowBandSize w:val="1"/>
      <w:tblStyleColBandSize w:val="1"/>
      <w:tblCellMar>
        <w:top w:w="100.0" w:type="dxa"/>
        <w:left w:w="100.0" w:type="dxa"/>
        <w:bottom w:w="100.0" w:type="dxa"/>
        <w:right w:w="100.0" w:type="dxa"/>
      </w:tblCellMar>
    </w:tblPr>
  </w:style>
  <w:style w:type="table" w:styleId="afffffffffffff" w:customStyle="1">
    <w:basedOn w:val="TableNormal0"/>
    <w:tblPr>
      <w:tblStyleRowBandSize w:val="1"/>
      <w:tblStyleColBandSize w:val="1"/>
      <w:tblCellMar>
        <w:top w:w="100.0" w:type="dxa"/>
        <w:left w:w="100.0" w:type="dxa"/>
        <w:bottom w:w="100.0" w:type="dxa"/>
        <w:right w:w="100.0" w:type="dxa"/>
      </w:tblCellMar>
    </w:tblPr>
  </w:style>
  <w:style w:type="table" w:styleId="afffffffffffff0" w:customStyle="1">
    <w:basedOn w:val="TableNormal0"/>
    <w:tblPr>
      <w:tblStyleRowBandSize w:val="1"/>
      <w:tblStyleColBandSize w:val="1"/>
      <w:tblCellMar>
        <w:top w:w="100.0" w:type="dxa"/>
        <w:left w:w="100.0" w:type="dxa"/>
        <w:bottom w:w="100.0" w:type="dxa"/>
        <w:right w:w="100.0" w:type="dxa"/>
      </w:tblCellMar>
    </w:tblPr>
  </w:style>
  <w:style w:type="table" w:styleId="afffffffffffff1" w:customStyle="1">
    <w:basedOn w:val="TableNormal0"/>
    <w:tblPr>
      <w:tblStyleRowBandSize w:val="1"/>
      <w:tblStyleColBandSize w:val="1"/>
      <w:tblCellMar>
        <w:top w:w="100.0" w:type="dxa"/>
        <w:left w:w="100.0" w:type="dxa"/>
        <w:bottom w:w="100.0" w:type="dxa"/>
        <w:right w:w="100.0" w:type="dxa"/>
      </w:tblCellMar>
    </w:tblPr>
  </w:style>
  <w:style w:type="table" w:styleId="afffffffffffff2" w:customStyle="1">
    <w:basedOn w:val="TableNormal0"/>
    <w:tblPr>
      <w:tblStyleRowBandSize w:val="1"/>
      <w:tblStyleColBandSize w:val="1"/>
      <w:tblCellMar>
        <w:top w:w="100.0" w:type="dxa"/>
        <w:left w:w="100.0" w:type="dxa"/>
        <w:bottom w:w="100.0" w:type="dxa"/>
        <w:right w:w="100.0" w:type="dxa"/>
      </w:tblCellMar>
    </w:tblPr>
  </w:style>
  <w:style w:type="table" w:styleId="afffffffffffff3" w:customStyle="1">
    <w:basedOn w:val="TableNormal0"/>
    <w:tblPr>
      <w:tblStyleRowBandSize w:val="1"/>
      <w:tblStyleColBandSize w:val="1"/>
      <w:tblCellMar>
        <w:top w:w="100.0" w:type="dxa"/>
        <w:left w:w="100.0" w:type="dxa"/>
        <w:bottom w:w="100.0" w:type="dxa"/>
        <w:right w:w="100.0" w:type="dxa"/>
      </w:tblCellMar>
    </w:tblPr>
  </w:style>
  <w:style w:type="table" w:styleId="afffffffffffff4" w:customStyle="1">
    <w:basedOn w:val="TableNormal0"/>
    <w:tblPr>
      <w:tblStyleRowBandSize w:val="1"/>
      <w:tblStyleColBandSize w:val="1"/>
      <w:tblCellMar>
        <w:top w:w="100.0" w:type="dxa"/>
        <w:left w:w="100.0" w:type="dxa"/>
        <w:bottom w:w="100.0" w:type="dxa"/>
        <w:right w:w="100.0" w:type="dxa"/>
      </w:tblCellMar>
    </w:tblPr>
  </w:style>
  <w:style w:type="table" w:styleId="afffffffffffff5" w:customStyle="1">
    <w:basedOn w:val="TableNormal0"/>
    <w:tblPr>
      <w:tblStyleRowBandSize w:val="1"/>
      <w:tblStyleColBandSize w:val="1"/>
      <w:tblCellMar>
        <w:top w:w="100.0" w:type="dxa"/>
        <w:left w:w="100.0" w:type="dxa"/>
        <w:bottom w:w="100.0" w:type="dxa"/>
        <w:right w:w="100.0" w:type="dxa"/>
      </w:tblCellMar>
    </w:tblPr>
  </w:style>
  <w:style w:type="table" w:styleId="afffffffffffff6" w:customStyle="1">
    <w:basedOn w:val="TableNormal0"/>
    <w:tblPr>
      <w:tblStyleRowBandSize w:val="1"/>
      <w:tblStyleColBandSize w:val="1"/>
      <w:tblCellMar>
        <w:top w:w="100.0" w:type="dxa"/>
        <w:left w:w="100.0" w:type="dxa"/>
        <w:bottom w:w="100.0" w:type="dxa"/>
        <w:right w:w="100.0" w:type="dxa"/>
      </w:tblCellMar>
    </w:tblPr>
  </w:style>
  <w:style w:type="table" w:styleId="afffffffffffff7" w:customStyle="1">
    <w:basedOn w:val="TableNormal0"/>
    <w:tblPr>
      <w:tblStyleRowBandSize w:val="1"/>
      <w:tblStyleColBandSize w:val="1"/>
      <w:tblCellMar>
        <w:top w:w="100.0" w:type="dxa"/>
        <w:left w:w="100.0" w:type="dxa"/>
        <w:bottom w:w="100.0" w:type="dxa"/>
        <w:right w:w="100.0" w:type="dxa"/>
      </w:tblCellMar>
    </w:tblPr>
  </w:style>
  <w:style w:type="table" w:styleId="afffffffffffff8" w:customStyle="1">
    <w:basedOn w:val="TableNormal0"/>
    <w:tblPr>
      <w:tblStyleRowBandSize w:val="1"/>
      <w:tblStyleColBandSize w:val="1"/>
      <w:tblCellMar>
        <w:top w:w="100.0" w:type="dxa"/>
        <w:left w:w="100.0" w:type="dxa"/>
        <w:bottom w:w="100.0" w:type="dxa"/>
        <w:right w:w="100.0" w:type="dxa"/>
      </w:tblCellMar>
    </w:tblPr>
  </w:style>
  <w:style w:type="table" w:styleId="afffffffffffff9" w:customStyle="1">
    <w:basedOn w:val="TableNormal0"/>
    <w:tblPr>
      <w:tblStyleRowBandSize w:val="1"/>
      <w:tblStyleColBandSize w:val="1"/>
      <w:tblCellMar>
        <w:top w:w="100.0" w:type="dxa"/>
        <w:left w:w="100.0" w:type="dxa"/>
        <w:bottom w:w="100.0" w:type="dxa"/>
        <w:right w:w="100.0" w:type="dxa"/>
      </w:tblCellMar>
    </w:tblPr>
  </w:style>
  <w:style w:type="table" w:styleId="afffffffffffffa" w:customStyle="1">
    <w:basedOn w:val="TableNormal0"/>
    <w:tblPr>
      <w:tblStyleRowBandSize w:val="1"/>
      <w:tblStyleColBandSize w:val="1"/>
      <w:tblCellMar>
        <w:top w:w="100.0" w:type="dxa"/>
        <w:left w:w="100.0" w:type="dxa"/>
        <w:bottom w:w="100.0" w:type="dxa"/>
        <w:right w:w="100.0" w:type="dxa"/>
      </w:tblCellMar>
    </w:tblPr>
  </w:style>
  <w:style w:type="table" w:styleId="afffffffffffffb" w:customStyle="1">
    <w:basedOn w:val="TableNormal0"/>
    <w:tblPr>
      <w:tblStyleRowBandSize w:val="1"/>
      <w:tblStyleColBandSize w:val="1"/>
      <w:tblCellMar>
        <w:top w:w="100.0" w:type="dxa"/>
        <w:left w:w="100.0" w:type="dxa"/>
        <w:bottom w:w="100.0" w:type="dxa"/>
        <w:right w:w="100.0" w:type="dxa"/>
      </w:tblCellMar>
    </w:tblPr>
  </w:style>
  <w:style w:type="table" w:styleId="afffffffffffffc" w:customStyle="1">
    <w:basedOn w:val="TableNormal0"/>
    <w:tblPr>
      <w:tblStyleRowBandSize w:val="1"/>
      <w:tblStyleColBandSize w:val="1"/>
      <w:tblCellMar>
        <w:top w:w="100.0" w:type="dxa"/>
        <w:left w:w="100.0" w:type="dxa"/>
        <w:bottom w:w="100.0" w:type="dxa"/>
        <w:right w:w="100.0" w:type="dxa"/>
      </w:tblCellMar>
    </w:tblPr>
  </w:style>
  <w:style w:type="table" w:styleId="afffffffffffffd" w:customStyle="1">
    <w:basedOn w:val="TableNormal0"/>
    <w:tblPr>
      <w:tblStyleRowBandSize w:val="1"/>
      <w:tblStyleColBandSize w:val="1"/>
      <w:tblCellMar>
        <w:top w:w="100.0" w:type="dxa"/>
        <w:left w:w="100.0" w:type="dxa"/>
        <w:bottom w:w="100.0" w:type="dxa"/>
        <w:right w:w="100.0" w:type="dxa"/>
      </w:tblCellMar>
    </w:tblPr>
  </w:style>
  <w:style w:type="table" w:styleId="afffffffffffffe" w:customStyle="1">
    <w:basedOn w:val="TableNormal0"/>
    <w:tblPr>
      <w:tblStyleRowBandSize w:val="1"/>
      <w:tblStyleColBandSize w:val="1"/>
      <w:tblCellMar>
        <w:top w:w="100.0" w:type="dxa"/>
        <w:left w:w="100.0" w:type="dxa"/>
        <w:bottom w:w="100.0" w:type="dxa"/>
        <w:right w:w="100.0" w:type="dxa"/>
      </w:tblCellMar>
    </w:tblPr>
  </w:style>
  <w:style w:type="table" w:styleId="affffffffffffff" w:customStyle="1">
    <w:basedOn w:val="TableNormal0"/>
    <w:pPr>
      <w:spacing w:after="0" w:line="240" w:lineRule="auto"/>
    </w:pPr>
    <w:tblPr>
      <w:tblStyleRowBandSize w:val="1"/>
      <w:tblStyleColBandSize w:val="1"/>
      <w:tblCellMar>
        <w:top w:w="100.0" w:type="dxa"/>
        <w:left w:w="100.0" w:type="dxa"/>
        <w:bottom w:w="100.0" w:type="dxa"/>
        <w:right w:w="100.0" w:type="dxa"/>
      </w:tblCellMar>
    </w:tblPr>
  </w:style>
  <w:style w:type="table" w:styleId="affffffffffffff0" w:customStyle="1">
    <w:basedOn w:val="TableNormal0"/>
    <w:pPr>
      <w:spacing w:after="0" w:line="240" w:lineRule="auto"/>
    </w:pPr>
    <w:tblPr>
      <w:tblStyleRowBandSize w:val="1"/>
      <w:tblStyleColBandSize w:val="1"/>
      <w:tblCellMar>
        <w:top w:w="100.0" w:type="dxa"/>
        <w:left w:w="100.0" w:type="dxa"/>
        <w:bottom w:w="100.0" w:type="dxa"/>
        <w:right w:w="100.0" w:type="dxa"/>
      </w:tblCellMar>
    </w:tblPr>
  </w:style>
  <w:style w:type="table" w:styleId="affffffffffffff1" w:customStyle="1">
    <w:basedOn w:val="TableNormal0"/>
    <w:pPr>
      <w:spacing w:after="0" w:line="240" w:lineRule="auto"/>
    </w:pPr>
    <w:tblPr>
      <w:tblStyleRowBandSize w:val="1"/>
      <w:tblStyleColBandSize w:val="1"/>
      <w:tblCellMar>
        <w:top w:w="100.0" w:type="dxa"/>
        <w:left w:w="100.0" w:type="dxa"/>
        <w:bottom w:w="100.0" w:type="dxa"/>
        <w:right w:w="100.0" w:type="dxa"/>
      </w:tblCellMar>
    </w:tblPr>
  </w:style>
  <w:style w:type="table" w:styleId="affffffffffffff2" w:customStyle="1">
    <w:basedOn w:val="TableNormal0"/>
    <w:pPr>
      <w:spacing w:after="0" w:line="240" w:lineRule="auto"/>
    </w:pPr>
    <w:tblPr>
      <w:tblStyleRowBandSize w:val="1"/>
      <w:tblStyleColBandSize w:val="1"/>
      <w:tblCellMar>
        <w:top w:w="100.0" w:type="dxa"/>
        <w:left w:w="100.0" w:type="dxa"/>
        <w:bottom w:w="100.0" w:type="dxa"/>
        <w:right w:w="100.0" w:type="dxa"/>
      </w:tblCellMar>
    </w:tblPr>
  </w:style>
  <w:style w:type="table" w:styleId="affffffffffffff3" w:customStyle="1">
    <w:basedOn w:val="TableNormal0"/>
    <w:pPr>
      <w:spacing w:after="0" w:line="240" w:lineRule="auto"/>
    </w:pPr>
    <w:tblPr>
      <w:tblStyleRowBandSize w:val="1"/>
      <w:tblStyleColBandSize w:val="1"/>
      <w:tblCellMar>
        <w:top w:w="100.0" w:type="dxa"/>
        <w:left w:w="100.0" w:type="dxa"/>
        <w:bottom w:w="100.0" w:type="dxa"/>
        <w:right w:w="100.0" w:type="dxa"/>
      </w:tblCellMar>
    </w:tblPr>
  </w:style>
  <w:style w:type="table" w:styleId="affffffffffffff4" w:customStyle="1">
    <w:basedOn w:val="TableNormal0"/>
    <w:pPr>
      <w:spacing w:after="0" w:line="240" w:lineRule="auto"/>
    </w:pPr>
    <w:tblPr>
      <w:tblStyleRowBandSize w:val="1"/>
      <w:tblStyleColBandSize w:val="1"/>
      <w:tblCellMar>
        <w:top w:w="100.0" w:type="dxa"/>
        <w:left w:w="100.0" w:type="dxa"/>
        <w:bottom w:w="100.0" w:type="dxa"/>
        <w:right w:w="100.0" w:type="dxa"/>
      </w:tblCellMar>
    </w:tblPr>
  </w:style>
  <w:style w:type="table" w:styleId="affffffffffffff5" w:customStyle="1">
    <w:basedOn w:val="TableNormal0"/>
    <w:pPr>
      <w:spacing w:after="0" w:line="240" w:lineRule="auto"/>
    </w:pPr>
    <w:tblPr>
      <w:tblStyleRowBandSize w:val="1"/>
      <w:tblStyleColBandSize w:val="1"/>
      <w:tblCellMar>
        <w:top w:w="100.0" w:type="dxa"/>
        <w:left w:w="100.0" w:type="dxa"/>
        <w:bottom w:w="100.0" w:type="dxa"/>
        <w:right w:w="100.0" w:type="dxa"/>
      </w:tblCellMar>
    </w:tblPr>
  </w:style>
  <w:style w:type="table" w:styleId="affffffffffffff6" w:customStyle="1">
    <w:basedOn w:val="TableNormal0"/>
    <w:pPr>
      <w:spacing w:after="0" w:line="240" w:lineRule="auto"/>
    </w:pPr>
    <w:tblPr>
      <w:tblStyleRowBandSize w:val="1"/>
      <w:tblStyleColBandSize w:val="1"/>
      <w:tblCellMar>
        <w:top w:w="100.0" w:type="dxa"/>
        <w:left w:w="100.0" w:type="dxa"/>
        <w:bottom w:w="100.0" w:type="dxa"/>
        <w:right w:w="100.0" w:type="dxa"/>
      </w:tblCellMar>
    </w:tblPr>
  </w:style>
  <w:style w:type="table" w:styleId="affffffffffffff7" w:customStyle="1">
    <w:basedOn w:val="TableNormal0"/>
    <w:pPr>
      <w:spacing w:after="0" w:line="240" w:lineRule="auto"/>
    </w:pPr>
    <w:tblPr>
      <w:tblStyleRowBandSize w:val="1"/>
      <w:tblStyleColBandSize w:val="1"/>
      <w:tblCellMar>
        <w:top w:w="100.0" w:type="dxa"/>
        <w:left w:w="100.0" w:type="dxa"/>
        <w:bottom w:w="100.0" w:type="dxa"/>
        <w:right w:w="100.0" w:type="dxa"/>
      </w:tblCellMar>
    </w:tblPr>
  </w:style>
  <w:style w:type="table" w:styleId="affffffffffffff8" w:customStyle="1">
    <w:basedOn w:val="TableNormal0"/>
    <w:pPr>
      <w:spacing w:after="0" w:line="240" w:lineRule="auto"/>
    </w:pPr>
    <w:tblPr>
      <w:tblStyleRowBandSize w:val="1"/>
      <w:tblStyleColBandSize w:val="1"/>
      <w:tblCellMar>
        <w:top w:w="100.0" w:type="dxa"/>
        <w:left w:w="100.0" w:type="dxa"/>
        <w:bottom w:w="100.0" w:type="dxa"/>
        <w:right w:w="100.0" w:type="dxa"/>
      </w:tblCellMar>
    </w:tblPr>
  </w:style>
  <w:style w:type="table" w:styleId="affffffffffffff9" w:customStyle="1">
    <w:basedOn w:val="TableNormal0"/>
    <w:pPr>
      <w:spacing w:after="0" w:line="240" w:lineRule="auto"/>
    </w:pPr>
    <w:tblPr>
      <w:tblStyleRowBandSize w:val="1"/>
      <w:tblStyleColBandSize w:val="1"/>
      <w:tblCellMar>
        <w:top w:w="100.0" w:type="dxa"/>
        <w:left w:w="100.0" w:type="dxa"/>
        <w:bottom w:w="100.0" w:type="dxa"/>
        <w:right w:w="100.0" w:type="dxa"/>
      </w:tblCellMar>
    </w:tblPr>
  </w:style>
  <w:style w:type="table" w:styleId="affffffffffffffa" w:customStyle="1">
    <w:basedOn w:val="TableNormal0"/>
    <w:pPr>
      <w:spacing w:after="0" w:line="240" w:lineRule="auto"/>
    </w:pPr>
    <w:tblPr>
      <w:tblStyleRowBandSize w:val="1"/>
      <w:tblStyleColBandSize w:val="1"/>
      <w:tblCellMar>
        <w:top w:w="100.0" w:type="dxa"/>
        <w:left w:w="100.0" w:type="dxa"/>
        <w:bottom w:w="100.0" w:type="dxa"/>
        <w:right w:w="100.0" w:type="dxa"/>
      </w:tblCellMar>
    </w:tblPr>
  </w:style>
  <w:style w:type="table" w:styleId="affffffffffffffb" w:customStyle="1">
    <w:basedOn w:val="TableNormal0"/>
    <w:tblPr>
      <w:tblStyleRowBandSize w:val="1"/>
      <w:tblStyleColBandSize w:val="1"/>
      <w:tblCellMar>
        <w:top w:w="100.0" w:type="dxa"/>
        <w:left w:w="100.0" w:type="dxa"/>
        <w:bottom w:w="100.0" w:type="dxa"/>
        <w:right w:w="100.0" w:type="dxa"/>
      </w:tblCellMar>
    </w:tblPr>
  </w:style>
  <w:style w:type="table" w:styleId="affffffffffffffc" w:customStyle="1">
    <w:basedOn w:val="TableNormal0"/>
    <w:tblPr>
      <w:tblStyleRowBandSize w:val="1"/>
      <w:tblStyleColBandSize w:val="1"/>
      <w:tblCellMar>
        <w:top w:w="100.0" w:type="dxa"/>
        <w:left w:w="100.0" w:type="dxa"/>
        <w:bottom w:w="100.0" w:type="dxa"/>
        <w:right w:w="100.0" w:type="dxa"/>
      </w:tblCellMar>
    </w:tblPr>
  </w:style>
  <w:style w:type="table" w:styleId="affffffffffffffd" w:customStyle="1">
    <w:basedOn w:val="TableNormal0"/>
    <w:pPr>
      <w:spacing w:after="0" w:line="240" w:lineRule="auto"/>
    </w:pPr>
    <w:tblPr>
      <w:tblStyleRowBandSize w:val="1"/>
      <w:tblStyleColBandSize w:val="1"/>
      <w:tblCellMar>
        <w:top w:w="100.0" w:type="dxa"/>
        <w:left w:w="100.0" w:type="dxa"/>
        <w:bottom w:w="100.0" w:type="dxa"/>
        <w:right w:w="100.0" w:type="dxa"/>
      </w:tblCellMar>
    </w:tblPr>
  </w:style>
  <w:style w:type="table" w:styleId="affffffffffffffe" w:customStyle="1">
    <w:basedOn w:val="TableNormal0"/>
    <w:pPr>
      <w:spacing w:after="0" w:line="240" w:lineRule="auto"/>
    </w:pPr>
    <w:tblPr>
      <w:tblStyleRowBandSize w:val="1"/>
      <w:tblStyleColBandSize w:val="1"/>
      <w:tblCellMar>
        <w:top w:w="100.0" w:type="dxa"/>
        <w:left w:w="100.0" w:type="dxa"/>
        <w:bottom w:w="100.0" w:type="dxa"/>
        <w:right w:w="100.0" w:type="dxa"/>
      </w:tblCellMar>
    </w:tblPr>
  </w:style>
  <w:style w:type="table" w:styleId="afffffffffffffff" w:customStyle="1">
    <w:basedOn w:val="TableNormal0"/>
    <w:pPr>
      <w:spacing w:after="0" w:line="240" w:lineRule="auto"/>
    </w:pPr>
    <w:tblPr>
      <w:tblStyleRowBandSize w:val="1"/>
      <w:tblStyleColBandSize w:val="1"/>
      <w:tblCellMar>
        <w:top w:w="100.0" w:type="dxa"/>
        <w:left w:w="100.0" w:type="dxa"/>
        <w:bottom w:w="100.0" w:type="dxa"/>
        <w:right w:w="100.0" w:type="dxa"/>
      </w:tblCellMar>
    </w:tblPr>
  </w:style>
  <w:style w:type="table" w:styleId="afffffffffffffff0" w:customStyle="1">
    <w:basedOn w:val="TableNormal0"/>
    <w:pPr>
      <w:spacing w:after="0" w:line="240" w:lineRule="auto"/>
    </w:pPr>
    <w:tblPr>
      <w:tblStyleRowBandSize w:val="1"/>
      <w:tblStyleColBandSize w:val="1"/>
      <w:tblCellMar>
        <w:top w:w="100.0" w:type="dxa"/>
        <w:left w:w="100.0" w:type="dxa"/>
        <w:bottom w:w="100.0" w:type="dxa"/>
        <w:right w:w="100.0" w:type="dxa"/>
      </w:tblCellMar>
    </w:tblPr>
  </w:style>
  <w:style w:type="table" w:styleId="afffffffffffffff1" w:customStyle="1">
    <w:basedOn w:val="TableNormal0"/>
    <w:pPr>
      <w:spacing w:after="0" w:line="240" w:lineRule="auto"/>
    </w:pPr>
    <w:tblPr>
      <w:tblStyleRowBandSize w:val="1"/>
      <w:tblStyleColBandSize w:val="1"/>
      <w:tblCellMar>
        <w:top w:w="100.0" w:type="dxa"/>
        <w:left w:w="100.0" w:type="dxa"/>
        <w:bottom w:w="100.0" w:type="dxa"/>
        <w:right w:w="100.0" w:type="dxa"/>
      </w:tblCellMar>
    </w:tblPr>
  </w:style>
  <w:style w:type="table" w:styleId="afffffffffffffff2" w:customStyle="1">
    <w:basedOn w:val="TableNormal0"/>
    <w:pPr>
      <w:spacing w:after="0" w:line="240" w:lineRule="auto"/>
    </w:pPr>
    <w:tblPr>
      <w:tblStyleRowBandSize w:val="1"/>
      <w:tblStyleColBandSize w:val="1"/>
      <w:tblCellMar>
        <w:top w:w="100.0" w:type="dxa"/>
        <w:left w:w="100.0" w:type="dxa"/>
        <w:bottom w:w="100.0" w:type="dxa"/>
        <w:right w:w="100.0" w:type="dxa"/>
      </w:tblCellMar>
    </w:tblPr>
  </w:style>
  <w:style w:type="table" w:styleId="afffffffffffffff3" w:customStyle="1">
    <w:basedOn w:val="TableNormal0"/>
    <w:pPr>
      <w:spacing w:after="0" w:line="240" w:lineRule="auto"/>
    </w:pPr>
    <w:tblPr>
      <w:tblStyleRowBandSize w:val="1"/>
      <w:tblStyleColBandSize w:val="1"/>
      <w:tblCellMar>
        <w:top w:w="100.0" w:type="dxa"/>
        <w:left w:w="100.0" w:type="dxa"/>
        <w:bottom w:w="100.0" w:type="dxa"/>
        <w:right w:w="100.0" w:type="dxa"/>
      </w:tblCellMar>
    </w:tblPr>
  </w:style>
  <w:style w:type="table" w:styleId="afffffffffffffff4" w:customStyle="1">
    <w:basedOn w:val="TableNormal0"/>
    <w:pPr>
      <w:spacing w:after="0" w:line="240" w:lineRule="auto"/>
    </w:pPr>
    <w:tblPr>
      <w:tblStyleRowBandSize w:val="1"/>
      <w:tblStyleColBandSize w:val="1"/>
      <w:tblCellMar>
        <w:top w:w="100.0" w:type="dxa"/>
        <w:left w:w="100.0" w:type="dxa"/>
        <w:bottom w:w="100.0" w:type="dxa"/>
        <w:right w:w="100.0" w:type="dxa"/>
      </w:tblCellMar>
    </w:tblPr>
  </w:style>
  <w:style w:type="table" w:styleId="afffffffffffffff5" w:customStyle="1">
    <w:basedOn w:val="TableNormal0"/>
    <w:pPr>
      <w:spacing w:after="0" w:line="240" w:lineRule="auto"/>
    </w:pPr>
    <w:tblPr>
      <w:tblStyleRowBandSize w:val="1"/>
      <w:tblStyleColBandSize w:val="1"/>
      <w:tblCellMar>
        <w:top w:w="100.0" w:type="dxa"/>
        <w:left w:w="100.0" w:type="dxa"/>
        <w:bottom w:w="100.0" w:type="dxa"/>
        <w:right w:w="100.0" w:type="dxa"/>
      </w:tblCellMar>
    </w:tblPr>
  </w:style>
  <w:style w:type="table" w:styleId="afffffffffffffff6" w:customStyle="1">
    <w:basedOn w:val="TableNormal0"/>
    <w:pPr>
      <w:spacing w:after="0" w:line="240" w:lineRule="auto"/>
    </w:pPr>
    <w:tblPr>
      <w:tblStyleRowBandSize w:val="1"/>
      <w:tblStyleColBandSize w:val="1"/>
      <w:tblCellMar>
        <w:top w:w="100.0" w:type="dxa"/>
        <w:left w:w="100.0" w:type="dxa"/>
        <w:bottom w:w="100.0" w:type="dxa"/>
        <w:right w:w="100.0" w:type="dxa"/>
      </w:tblCellMar>
    </w:tblPr>
  </w:style>
  <w:style w:type="table" w:styleId="afffffffffffffff7" w:customStyle="1">
    <w:basedOn w:val="TableNormal0"/>
    <w:pPr>
      <w:spacing w:after="0" w:line="240" w:lineRule="auto"/>
    </w:pPr>
    <w:tblPr>
      <w:tblStyleRowBandSize w:val="1"/>
      <w:tblStyleColBandSize w:val="1"/>
      <w:tblCellMar>
        <w:top w:w="100.0" w:type="dxa"/>
        <w:left w:w="100.0" w:type="dxa"/>
        <w:bottom w:w="100.0" w:type="dxa"/>
        <w:right w:w="100.0" w:type="dxa"/>
      </w:tblCellMar>
    </w:tblPr>
  </w:style>
  <w:style w:type="table" w:styleId="afffffffffffffff8" w:customStyle="1">
    <w:basedOn w:val="TableNormal0"/>
    <w:tblPr>
      <w:tblStyleRowBandSize w:val="1"/>
      <w:tblStyleColBandSize w:val="1"/>
      <w:tblCellMar>
        <w:top w:w="100.0" w:type="dxa"/>
        <w:left w:w="100.0" w:type="dxa"/>
        <w:bottom w:w="100.0" w:type="dxa"/>
        <w:right w:w="100.0" w:type="dxa"/>
      </w:tblCellMar>
    </w:tblPr>
  </w:style>
  <w:style w:type="table" w:styleId="afffffffffffffff9" w:customStyle="1">
    <w:basedOn w:val="TableNormal0"/>
    <w:pPr>
      <w:spacing w:after="0" w:line="240" w:lineRule="auto"/>
    </w:pPr>
    <w:tblPr>
      <w:tblStyleRowBandSize w:val="1"/>
      <w:tblStyleColBandSize w:val="1"/>
      <w:tblCellMar>
        <w:top w:w="100.0" w:type="dxa"/>
        <w:left w:w="100.0" w:type="dxa"/>
        <w:bottom w:w="100.0" w:type="dxa"/>
        <w:right w:w="100.0" w:type="dxa"/>
      </w:tblCellMar>
    </w:tblPr>
  </w:style>
  <w:style w:type="table" w:styleId="afffffffffffffffa" w:customStyle="1">
    <w:basedOn w:val="TableNormal0"/>
    <w:tblPr>
      <w:tblStyleRowBandSize w:val="1"/>
      <w:tblStyleColBandSize w:val="1"/>
      <w:tblCellMar>
        <w:top w:w="100.0" w:type="dxa"/>
        <w:left w:w="100.0" w:type="dxa"/>
        <w:bottom w:w="100.0" w:type="dxa"/>
        <w:right w:w="100.0" w:type="dxa"/>
      </w:tblCellMar>
    </w:tblPr>
  </w:style>
  <w:style w:type="table" w:styleId="afffffffffffffffb" w:customStyle="1">
    <w:basedOn w:val="TableNormal0"/>
    <w:pPr>
      <w:spacing w:after="0" w:line="240" w:lineRule="auto"/>
    </w:pPr>
    <w:tblPr>
      <w:tblStyleRowBandSize w:val="1"/>
      <w:tblStyleColBandSize w:val="1"/>
      <w:tblCellMar>
        <w:top w:w="100.0" w:type="dxa"/>
        <w:left w:w="100.0" w:type="dxa"/>
        <w:bottom w:w="100.0" w:type="dxa"/>
        <w:right w:w="100.0" w:type="dxa"/>
      </w:tblCellMar>
    </w:tblPr>
  </w:style>
  <w:style w:type="table" w:styleId="afffffffffffffffc" w:customStyle="1">
    <w:basedOn w:val="TableNormal0"/>
    <w:tblPr>
      <w:tblStyleRowBandSize w:val="1"/>
      <w:tblStyleColBandSize w:val="1"/>
      <w:tblCellMar>
        <w:top w:w="100.0" w:type="dxa"/>
        <w:left w:w="100.0" w:type="dxa"/>
        <w:bottom w:w="100.0" w:type="dxa"/>
        <w:right w:w="100.0" w:type="dxa"/>
      </w:tblCellMar>
    </w:tblPr>
  </w:style>
  <w:style w:type="table" w:styleId="afffffffffffffffd" w:customStyle="1">
    <w:basedOn w:val="TableNormal0"/>
    <w:pPr>
      <w:spacing w:after="0" w:line="240" w:lineRule="auto"/>
    </w:pPr>
    <w:tblPr>
      <w:tblStyleRowBandSize w:val="1"/>
      <w:tblStyleColBandSize w:val="1"/>
      <w:tblCellMar>
        <w:top w:w="100.0" w:type="dxa"/>
        <w:left w:w="100.0" w:type="dxa"/>
        <w:bottom w:w="100.0" w:type="dxa"/>
        <w:right w:w="100.0" w:type="dxa"/>
      </w:tblCellMar>
    </w:tblPr>
  </w:style>
  <w:style w:type="table" w:styleId="afffffffffffffffe" w:customStyle="1">
    <w:basedOn w:val="TableNormal0"/>
    <w:tblPr>
      <w:tblStyleRowBandSize w:val="1"/>
      <w:tblStyleColBandSize w:val="1"/>
      <w:tblCellMar>
        <w:top w:w="100.0" w:type="dxa"/>
        <w:left w:w="100.0" w:type="dxa"/>
        <w:bottom w:w="100.0" w:type="dxa"/>
        <w:right w:w="100.0" w:type="dxa"/>
      </w:tblCellMar>
    </w:tblPr>
  </w:style>
  <w:style w:type="table" w:styleId="affffffffffffffff" w:customStyle="1">
    <w:basedOn w:val="TableNormal0"/>
    <w:pPr>
      <w:spacing w:after="0" w:line="240" w:lineRule="auto"/>
    </w:pPr>
    <w:tblPr>
      <w:tblStyleRowBandSize w:val="1"/>
      <w:tblStyleColBandSize w:val="1"/>
      <w:tblCellMar>
        <w:top w:w="100.0" w:type="dxa"/>
        <w:left w:w="100.0" w:type="dxa"/>
        <w:bottom w:w="100.0" w:type="dxa"/>
        <w:right w:w="100.0" w:type="dxa"/>
      </w:tblCellMar>
    </w:tblPr>
  </w:style>
  <w:style w:type="table" w:styleId="affffffffffffffff0" w:customStyle="1">
    <w:basedOn w:val="TableNormal0"/>
    <w:tblPr>
      <w:tblStyleRowBandSize w:val="1"/>
      <w:tblStyleColBandSize w:val="1"/>
      <w:tblCellMar>
        <w:top w:w="100.0" w:type="dxa"/>
        <w:left w:w="100.0" w:type="dxa"/>
        <w:bottom w:w="100.0" w:type="dxa"/>
        <w:right w:w="100.0" w:type="dxa"/>
      </w:tblCellMar>
    </w:tblPr>
  </w:style>
  <w:style w:type="table" w:styleId="affffffffffffffff1" w:customStyle="1">
    <w:basedOn w:val="TableNormal0"/>
    <w:pPr>
      <w:spacing w:after="0" w:line="240" w:lineRule="auto"/>
    </w:pPr>
    <w:tblPr>
      <w:tblStyleRowBandSize w:val="1"/>
      <w:tblStyleColBandSize w:val="1"/>
      <w:tblCellMar>
        <w:top w:w="100.0" w:type="dxa"/>
        <w:left w:w="100.0" w:type="dxa"/>
        <w:bottom w:w="100.0" w:type="dxa"/>
        <w:right w:w="100.0" w:type="dxa"/>
      </w:tblCellMar>
    </w:tblPr>
  </w:style>
  <w:style w:type="table" w:styleId="affffffffffffffff2" w:customStyle="1">
    <w:basedOn w:val="TableNormal0"/>
    <w:tblPr>
      <w:tblStyleRowBandSize w:val="1"/>
      <w:tblStyleColBandSize w:val="1"/>
      <w:tblCellMar>
        <w:top w:w="100.0" w:type="dxa"/>
        <w:left w:w="100.0" w:type="dxa"/>
        <w:bottom w:w="100.0" w:type="dxa"/>
        <w:right w:w="100.0" w:type="dxa"/>
      </w:tblCellMar>
    </w:tblPr>
  </w:style>
  <w:style w:type="table" w:styleId="affffffffffffffff3" w:customStyle="1">
    <w:basedOn w:val="TableNormal0"/>
    <w:pPr>
      <w:spacing w:after="0" w:line="240" w:lineRule="auto"/>
    </w:pPr>
    <w:tblPr>
      <w:tblStyleRowBandSize w:val="1"/>
      <w:tblStyleColBandSize w:val="1"/>
      <w:tblCellMar>
        <w:top w:w="100.0" w:type="dxa"/>
        <w:left w:w="100.0" w:type="dxa"/>
        <w:bottom w:w="100.0" w:type="dxa"/>
        <w:right w:w="100.0" w:type="dxa"/>
      </w:tblCellMar>
    </w:tblPr>
  </w:style>
  <w:style w:type="table" w:styleId="affffffffffffffff4" w:customStyle="1">
    <w:basedOn w:val="TableNormal0"/>
    <w:tblPr>
      <w:tblStyleRowBandSize w:val="1"/>
      <w:tblStyleColBandSize w:val="1"/>
      <w:tblCellMar>
        <w:top w:w="100.0" w:type="dxa"/>
        <w:left w:w="100.0" w:type="dxa"/>
        <w:bottom w:w="100.0" w:type="dxa"/>
        <w:right w:w="100.0" w:type="dxa"/>
      </w:tblCellMar>
    </w:tblPr>
  </w:style>
  <w:style w:type="table" w:styleId="affffffffffffffff5" w:customStyle="1">
    <w:basedOn w:val="TableNormal0"/>
    <w:pPr>
      <w:spacing w:after="0" w:line="240" w:lineRule="auto"/>
    </w:pPr>
    <w:tblPr>
      <w:tblStyleRowBandSize w:val="1"/>
      <w:tblStyleColBandSize w:val="1"/>
      <w:tblCellMar>
        <w:top w:w="100.0" w:type="dxa"/>
        <w:left w:w="100.0" w:type="dxa"/>
        <w:bottom w:w="100.0" w:type="dxa"/>
        <w:right w:w="100.0" w:type="dxa"/>
      </w:tblCellMar>
    </w:tblPr>
  </w:style>
  <w:style w:type="table" w:styleId="affffffffffffffff6" w:customStyle="1">
    <w:basedOn w:val="TableNormal0"/>
    <w:tblPr>
      <w:tblStyleRowBandSize w:val="1"/>
      <w:tblStyleColBandSize w:val="1"/>
      <w:tblCellMar>
        <w:top w:w="100.0" w:type="dxa"/>
        <w:left w:w="100.0" w:type="dxa"/>
        <w:bottom w:w="100.0" w:type="dxa"/>
        <w:right w:w="100.0" w:type="dxa"/>
      </w:tblCellMar>
    </w:tblPr>
  </w:style>
  <w:style w:type="table" w:styleId="affffffffffffffff7" w:customStyle="1">
    <w:basedOn w:val="TableNormal0"/>
    <w:pPr>
      <w:spacing w:after="0" w:line="240" w:lineRule="auto"/>
    </w:pPr>
    <w:tblPr>
      <w:tblStyleRowBandSize w:val="1"/>
      <w:tblStyleColBandSize w:val="1"/>
      <w:tblCellMar>
        <w:top w:w="100.0" w:type="dxa"/>
        <w:left w:w="100.0" w:type="dxa"/>
        <w:bottom w:w="100.0" w:type="dxa"/>
        <w:right w:w="100.0" w:type="dxa"/>
      </w:tblCellMar>
    </w:tblPr>
  </w:style>
  <w:style w:type="table" w:styleId="affffffffffffffff8" w:customStyle="1">
    <w:basedOn w:val="TableNormal0"/>
    <w:tblPr>
      <w:tblStyleRowBandSize w:val="1"/>
      <w:tblStyleColBandSize w:val="1"/>
      <w:tblCellMar>
        <w:top w:w="100.0" w:type="dxa"/>
        <w:left w:w="100.0" w:type="dxa"/>
        <w:bottom w:w="100.0" w:type="dxa"/>
        <w:right w:w="100.0" w:type="dxa"/>
      </w:tblCellMar>
    </w:tblPr>
  </w:style>
  <w:style w:type="table" w:styleId="affffffffffffffff9" w:customStyle="1">
    <w:basedOn w:val="TableNormal0"/>
    <w:pPr>
      <w:spacing w:after="0" w:line="240" w:lineRule="auto"/>
    </w:pPr>
    <w:tblPr>
      <w:tblStyleRowBandSize w:val="1"/>
      <w:tblStyleColBandSize w:val="1"/>
      <w:tblCellMar>
        <w:top w:w="100.0" w:type="dxa"/>
        <w:left w:w="100.0" w:type="dxa"/>
        <w:bottom w:w="100.0" w:type="dxa"/>
        <w:right w:w="100.0" w:type="dxa"/>
      </w:tblCellMar>
    </w:tblPr>
  </w:style>
  <w:style w:type="table" w:styleId="affffffffffffffffa" w:customStyle="1">
    <w:basedOn w:val="TableNormal0"/>
    <w:tblPr>
      <w:tblStyleRowBandSize w:val="1"/>
      <w:tblStyleColBandSize w:val="1"/>
      <w:tblCellMar>
        <w:top w:w="100.0" w:type="dxa"/>
        <w:left w:w="100.0" w:type="dxa"/>
        <w:bottom w:w="100.0" w:type="dxa"/>
        <w:right w:w="100.0" w:type="dxa"/>
      </w:tblCellMar>
    </w:tblPr>
  </w:style>
  <w:style w:type="table" w:styleId="affffffffffffffffb" w:customStyle="1">
    <w:basedOn w:val="TableNormal0"/>
    <w:pPr>
      <w:spacing w:after="0" w:line="240" w:lineRule="auto"/>
    </w:pPr>
    <w:tblPr>
      <w:tblStyleRowBandSize w:val="1"/>
      <w:tblStyleColBandSize w:val="1"/>
      <w:tblCellMar>
        <w:top w:w="100.0" w:type="dxa"/>
        <w:left w:w="100.0" w:type="dxa"/>
        <w:bottom w:w="100.0" w:type="dxa"/>
        <w:right w:w="100.0" w:type="dxa"/>
      </w:tblCellMar>
    </w:tblPr>
  </w:style>
  <w:style w:type="table" w:styleId="affffffffffffffffc" w:customStyle="1">
    <w:basedOn w:val="TableNormal0"/>
    <w:tblPr>
      <w:tblStyleRowBandSize w:val="1"/>
      <w:tblStyleColBandSize w:val="1"/>
      <w:tblCellMar>
        <w:top w:w="100.0" w:type="dxa"/>
        <w:left w:w="100.0" w:type="dxa"/>
        <w:bottom w:w="100.0" w:type="dxa"/>
        <w:right w:w="100.0" w:type="dxa"/>
      </w:tblCellMar>
    </w:tblPr>
  </w:style>
  <w:style w:type="table" w:styleId="affffffffffffffffd" w:customStyle="1">
    <w:basedOn w:val="TableNormal0"/>
    <w:pPr>
      <w:spacing w:after="0" w:line="240" w:lineRule="auto"/>
    </w:pPr>
    <w:tblPr>
      <w:tblStyleRowBandSize w:val="1"/>
      <w:tblStyleColBandSize w:val="1"/>
      <w:tblCellMar>
        <w:top w:w="100.0" w:type="dxa"/>
        <w:left w:w="100.0" w:type="dxa"/>
        <w:bottom w:w="100.0" w:type="dxa"/>
        <w:right w:w="100.0" w:type="dxa"/>
      </w:tblCellMar>
    </w:tblPr>
  </w:style>
  <w:style w:type="table" w:styleId="affffffffffffffffe" w:customStyle="1">
    <w:basedOn w:val="TableNormal0"/>
    <w:tblPr>
      <w:tblStyleRowBandSize w:val="1"/>
      <w:tblStyleColBandSize w:val="1"/>
      <w:tblCellMar>
        <w:top w:w="100.0" w:type="dxa"/>
        <w:left w:w="100.0" w:type="dxa"/>
        <w:bottom w:w="100.0" w:type="dxa"/>
        <w:right w:w="100.0" w:type="dxa"/>
      </w:tblCellMar>
    </w:tblPr>
  </w:style>
  <w:style w:type="table" w:styleId="afffffffffffffffff" w:customStyle="1">
    <w:basedOn w:val="TableNormal0"/>
    <w:pPr>
      <w:spacing w:after="0" w:line="240" w:lineRule="auto"/>
    </w:pPr>
    <w:tblPr>
      <w:tblStyleRowBandSize w:val="1"/>
      <w:tblStyleColBandSize w:val="1"/>
      <w:tblCellMar>
        <w:top w:w="100.0" w:type="dxa"/>
        <w:left w:w="100.0" w:type="dxa"/>
        <w:bottom w:w="100.0" w:type="dxa"/>
        <w:right w:w="100.0" w:type="dxa"/>
      </w:tblCellMar>
    </w:tblPr>
  </w:style>
  <w:style w:type="table" w:styleId="afffffffffffffffff0" w:customStyle="1">
    <w:basedOn w:val="TableNormal0"/>
    <w:tblPr>
      <w:tblStyleRowBandSize w:val="1"/>
      <w:tblStyleColBandSize w:val="1"/>
      <w:tblCellMar>
        <w:top w:w="100.0" w:type="dxa"/>
        <w:left w:w="100.0" w:type="dxa"/>
        <w:bottom w:w="100.0" w:type="dxa"/>
        <w:right w:w="100.0" w:type="dxa"/>
      </w:tblCellMar>
    </w:tblPr>
  </w:style>
  <w:style w:type="table" w:styleId="afffffffffffffffff1" w:customStyle="1">
    <w:basedOn w:val="TableNormal0"/>
    <w:pPr>
      <w:spacing w:after="0" w:line="240" w:lineRule="auto"/>
    </w:pPr>
    <w:tblPr>
      <w:tblStyleRowBandSize w:val="1"/>
      <w:tblStyleColBandSize w:val="1"/>
      <w:tblCellMar>
        <w:top w:w="100.0" w:type="dxa"/>
        <w:left w:w="100.0" w:type="dxa"/>
        <w:bottom w:w="100.0" w:type="dxa"/>
        <w:right w:w="100.0" w:type="dxa"/>
      </w:tblCellMar>
    </w:tblPr>
  </w:style>
  <w:style w:type="table" w:styleId="afffffffffffffffff2" w:customStyle="1">
    <w:basedOn w:val="TableNormal0"/>
    <w:tblPr>
      <w:tblStyleRowBandSize w:val="1"/>
      <w:tblStyleColBandSize w:val="1"/>
      <w:tblCellMar>
        <w:top w:w="100.0" w:type="dxa"/>
        <w:left w:w="100.0" w:type="dxa"/>
        <w:bottom w:w="100.0" w:type="dxa"/>
        <w:right w:w="100.0" w:type="dxa"/>
      </w:tblCellMar>
    </w:tblPr>
  </w:style>
  <w:style w:type="table" w:styleId="afffffffffffffffff3" w:customStyle="1">
    <w:basedOn w:val="TableNormal0"/>
    <w:pPr>
      <w:spacing w:after="0" w:line="240" w:lineRule="auto"/>
    </w:pPr>
    <w:tblPr>
      <w:tblStyleRowBandSize w:val="1"/>
      <w:tblStyleColBandSize w:val="1"/>
      <w:tblCellMar>
        <w:top w:w="100.0" w:type="dxa"/>
        <w:left w:w="100.0" w:type="dxa"/>
        <w:bottom w:w="100.0" w:type="dxa"/>
        <w:right w:w="100.0" w:type="dxa"/>
      </w:tblCellMar>
    </w:tblPr>
  </w:style>
  <w:style w:type="table" w:styleId="afffffffffffffffff4" w:customStyle="1">
    <w:basedOn w:val="TableNormal0"/>
    <w:tblPr>
      <w:tblStyleRowBandSize w:val="1"/>
      <w:tblStyleColBandSize w:val="1"/>
      <w:tblCellMar>
        <w:top w:w="100.0" w:type="dxa"/>
        <w:left w:w="100.0" w:type="dxa"/>
        <w:bottom w:w="100.0" w:type="dxa"/>
        <w:right w:w="100.0" w:type="dxa"/>
      </w:tblCellMar>
    </w:tblPr>
  </w:style>
  <w:style w:type="table" w:styleId="afffffffffffffffff5" w:customStyle="1">
    <w:basedOn w:val="TableNormal0"/>
    <w:pPr>
      <w:spacing w:after="0" w:line="240" w:lineRule="auto"/>
    </w:pPr>
    <w:tblPr>
      <w:tblStyleRowBandSize w:val="1"/>
      <w:tblStyleColBandSize w:val="1"/>
      <w:tblCellMar>
        <w:top w:w="100.0" w:type="dxa"/>
        <w:left w:w="100.0" w:type="dxa"/>
        <w:bottom w:w="100.0" w:type="dxa"/>
        <w:right w:w="100.0" w:type="dxa"/>
      </w:tblCellMar>
    </w:tblPr>
  </w:style>
  <w:style w:type="table" w:styleId="afffffffffffffffff6" w:customStyle="1">
    <w:basedOn w:val="TableNormal0"/>
    <w:pPr>
      <w:spacing w:after="0" w:line="240" w:lineRule="auto"/>
    </w:pPr>
    <w:tblPr>
      <w:tblStyleRowBandSize w:val="1"/>
      <w:tblStyleColBandSize w:val="1"/>
      <w:tblCellMar>
        <w:top w:w="100.0" w:type="dxa"/>
        <w:left w:w="100.0" w:type="dxa"/>
        <w:bottom w:w="100.0" w:type="dxa"/>
        <w:right w:w="100.0" w:type="dxa"/>
      </w:tblCellMar>
    </w:tblPr>
  </w:style>
  <w:style w:type="table" w:styleId="afffffffffffffffff7" w:customStyle="1">
    <w:basedOn w:val="TableNormal0"/>
    <w:pPr>
      <w:spacing w:after="0" w:line="240" w:lineRule="auto"/>
    </w:pPr>
    <w:tblPr>
      <w:tblStyleRowBandSize w:val="1"/>
      <w:tblStyleColBandSize w:val="1"/>
      <w:tblCellMar>
        <w:top w:w="100.0" w:type="dxa"/>
        <w:left w:w="100.0" w:type="dxa"/>
        <w:bottom w:w="100.0" w:type="dxa"/>
        <w:right w:w="100.0" w:type="dxa"/>
      </w:tblCellMar>
    </w:tblPr>
  </w:style>
  <w:style w:type="table" w:styleId="afffffffffffffffff8" w:customStyle="1">
    <w:basedOn w:val="TableNormal0"/>
    <w:pPr>
      <w:spacing w:after="0" w:line="240" w:lineRule="auto"/>
    </w:pPr>
    <w:tblPr>
      <w:tblStyleRowBandSize w:val="1"/>
      <w:tblStyleColBandSize w:val="1"/>
      <w:tblCellMar>
        <w:top w:w="100.0" w:type="dxa"/>
        <w:left w:w="100.0" w:type="dxa"/>
        <w:bottom w:w="100.0" w:type="dxa"/>
        <w:right w:w="100.0" w:type="dxa"/>
      </w:tblCellMar>
    </w:tblPr>
  </w:style>
  <w:style w:type="table" w:styleId="afffffffffffffffff9" w:customStyle="1">
    <w:basedOn w:val="TableNormal0"/>
    <w:pPr>
      <w:spacing w:after="0" w:line="240" w:lineRule="auto"/>
    </w:pPr>
    <w:tblPr>
      <w:tblStyleRowBandSize w:val="1"/>
      <w:tblStyleColBandSize w:val="1"/>
      <w:tblCellMar>
        <w:top w:w="100.0" w:type="dxa"/>
        <w:left w:w="100.0" w:type="dxa"/>
        <w:bottom w:w="100.0" w:type="dxa"/>
        <w:right w:w="100.0" w:type="dxa"/>
      </w:tblCellMar>
    </w:tblPr>
  </w:style>
  <w:style w:type="paragraph" w:styleId="Subtitle">
    <w:name w:val="Subtitle"/>
    <w:basedOn w:val="Normal"/>
    <w:next w:val="Normal"/>
    <w:pPr>
      <w:keepNext w:val="1"/>
      <w:keepLines w:val="1"/>
      <w:spacing w:after="80" w:before="360" w:lineRule="auto"/>
    </w:pPr>
    <w:rPr>
      <w:rFonts w:ascii="Georgia" w:cs="Georgia" w:eastAsia="Georgia" w:hAnsi="Georgia"/>
      <w:i w:val="1"/>
      <w:iCs w:val="1"/>
      <w:color w:val="666666"/>
      <w:sz w:val="48"/>
      <w:szCs w:val="48"/>
    </w:rPr>
  </w:style>
  <w:style w:type="table" w:styleId="Table1">
    <w:basedOn w:val="TableNormal"/>
    <w:pPr>
      <w:spacing w:after="0" w:line="240" w:lineRule="auto"/>
    </w:pPr>
    <w:tblPr>
      <w:tblStyleRowBandSize w:val="1"/>
      <w:tblStyleColBandSize w:val="1"/>
    </w:tblPr>
  </w:style>
  <w:style w:type="table" w:styleId="Table2">
    <w:basedOn w:val="TableNormal"/>
    <w:pPr>
      <w:spacing w:after="0" w:line="240" w:lineRule="auto"/>
    </w:pPr>
    <w:tblPr>
      <w:tblStyleRowBandSize w:val="1"/>
      <w:tblStyleColBandSize w:val="1"/>
    </w:tblPr>
  </w:style>
  <w:style w:type="table" w:styleId="Table3">
    <w:basedOn w:val="TableNormal"/>
    <w:pPr>
      <w:spacing w:after="0" w:line="240" w:lineRule="auto"/>
    </w:pPr>
    <w:tblPr>
      <w:tblStyleRowBandSize w:val="1"/>
      <w:tblStyleColBandSize w:val="1"/>
    </w:tblPr>
  </w:style>
  <w:style w:type="table" w:styleId="Table4">
    <w:basedOn w:val="TableNormal"/>
    <w:pPr>
      <w:spacing w:after="0" w:line="240" w:lineRule="auto"/>
    </w:pPr>
    <w:tblPr>
      <w:tblStyleRowBandSize w:val="1"/>
      <w:tblStyleColBandSize w:val="1"/>
    </w:tblPr>
  </w:style>
  <w:style w:type="table" w:styleId="Table5">
    <w:basedOn w:val="TableNormal"/>
    <w:tblPr>
      <w:tblStyleRowBandSize w:val="1"/>
      <w:tblStyleColBandSize w:val="1"/>
      <w:tblCellMar>
        <w:top w:w="0.0" w:type="dxa"/>
        <w:left w:w="115.0" w:type="dxa"/>
        <w:bottom w:w="0.0" w:type="dxa"/>
        <w:right w:w="115.0" w:type="dxa"/>
      </w:tblCellMar>
    </w:tblPr>
  </w:style>
  <w:style w:type="table" w:styleId="Table6">
    <w:basedOn w:val="TableNormal"/>
    <w:pPr>
      <w:spacing w:after="0" w:line="240" w:lineRule="auto"/>
    </w:pPr>
    <w:tblPr>
      <w:tblStyleRowBandSize w:val="1"/>
      <w:tblStyleColBandSize w:val="1"/>
    </w:tblPr>
  </w:style>
  <w:style w:type="table" w:styleId="Table7">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8">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9">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0">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1">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2">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3">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4">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5">
    <w:basedOn w:val="TableNormal"/>
    <w:pPr>
      <w:spacing w:after="0" w:line="240" w:lineRule="auto"/>
    </w:pPr>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0" Type="http://schemas.openxmlformats.org/officeDocument/2006/relationships/image" Target="media/image2.png"/><Relationship Id="rId9" Type="http://schemas.openxmlformats.org/officeDocument/2006/relationships/image" Target="media/image3.png"/><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header" Target="header1.xml"/><Relationship Id="rId8" Type="http://schemas.openxmlformats.org/officeDocument/2006/relationships/footer" Target="footer1.xml"/></Relationships>
</file>

<file path=word/_rels/fontTable.xml.rels><?xml version="1.0" encoding="UTF-8" standalone="yes"?><Relationships xmlns="http://schemas.openxmlformats.org/package/2006/relationships"><Relationship Id="rId1" Type="http://schemas.openxmlformats.org/officeDocument/2006/relationships/font" Target="fonts/NotoSansSymbols-regular.ttf"/><Relationship Id="rId2" Type="http://schemas.openxmlformats.org/officeDocument/2006/relationships/font" Target="fonts/NotoSansSymbols-bold.ttf"/></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PWlT+5f5NxNrf1jgowV5GHx+ww==">CgMxLjAyCGguZ2pkZ3hzMg5oLnd4bWFpcTZ0N2hiMDIOaC5iZDU3MWFvaHJoMDEyDmguNWJqdHBnb2FwaXp5Mg5oLjRzeTgycnlwdzBzMTIOaC40eG1sbzRzeWZndHYyDmguYWIyaHpyZXZycWU3Mg5oLnI0aW5ocmI5M2RxNjIOaC54dWp3dGsxZWtoZjEyDmgubWE0aWd3NmZ1YjYyMg5oLjE0OWRlb2N6cmh2czIOaC5peTFhNXE3em15amUyCWguMWtzdjR1djIJaC4yanhzeHFoMg1oLmhmenBwNTdsaGE0Mg5oLmJ3c3RrZml6bmd6NDIOaC5tbHkwMHA0M3g5NWUyDmguejgwandrcWp2aWRzOAByITFqcElPSTdLanYtcldRcklFRGdscTlmelJyYndYUnMyRA==</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2023-10-30T02:29:00Z</dcterms:created>
  <dc:creator>Administrador</dc:creator>
</cp:coreProperties>
</file>