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9292" w14:textId="55236E32" w:rsidR="005339E5" w:rsidRPr="00094647" w:rsidRDefault="005339E5" w:rsidP="005339E5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094647">
        <w:rPr>
          <w:rFonts w:ascii="Arial" w:hAnsi="Arial" w:cs="Arial"/>
          <w:b/>
          <w:bCs/>
          <w:sz w:val="32"/>
          <w:szCs w:val="32"/>
          <w:lang w:val="en-GB"/>
        </w:rPr>
        <w:t>Comparative analysis of catalase activity in various vegetable sources</w:t>
      </w:r>
    </w:p>
    <w:p w14:paraId="520F8712" w14:textId="3817A361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Hypothesis: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Different vegetables sources in the catalase</w:t>
      </w:r>
      <w:r w:rsidR="00571390">
        <w:rPr>
          <w:rFonts w:ascii="Arial" w:hAnsi="Arial" w:cs="Arial"/>
          <w:sz w:val="24"/>
          <w:szCs w:val="24"/>
          <w:lang w:val="en-GB"/>
        </w:rPr>
        <w:t>-hydrogen peroxide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reaction will result in varying rates of oxygen release</w:t>
      </w:r>
      <w:r w:rsidR="007C0F9F">
        <w:rPr>
          <w:rFonts w:ascii="Arial" w:hAnsi="Arial" w:cs="Arial"/>
          <w:sz w:val="24"/>
          <w:szCs w:val="24"/>
          <w:lang w:val="en-GB"/>
        </w:rPr>
        <w:t xml:space="preserve"> and therefore demonstrating that </w:t>
      </w:r>
      <w:r w:rsidRPr="00094647">
        <w:rPr>
          <w:rFonts w:ascii="Arial" w:hAnsi="Arial" w:cs="Arial"/>
          <w:sz w:val="24"/>
          <w:szCs w:val="24"/>
          <w:lang w:val="en-GB"/>
        </w:rPr>
        <w:t>catalase activity differs among vegetables</w:t>
      </w:r>
      <w:r w:rsidR="00991C0F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5C934AD8" w14:textId="7DE399B3" w:rsidR="005339E5" w:rsidRPr="00094647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 xml:space="preserve">Null hypothesis: 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Different vegetable sources </w:t>
      </w:r>
      <w:r w:rsidR="001704DC">
        <w:rPr>
          <w:rFonts w:ascii="Arial" w:hAnsi="Arial" w:cs="Arial"/>
          <w:sz w:val="24"/>
          <w:szCs w:val="24"/>
          <w:lang w:val="en-GB"/>
        </w:rPr>
        <w:t xml:space="preserve">in the catalase-hydrogen peroxide reaction 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will not </w:t>
      </w:r>
      <w:r w:rsidR="007C0F9F">
        <w:rPr>
          <w:rFonts w:ascii="Arial" w:hAnsi="Arial" w:cs="Arial"/>
          <w:sz w:val="24"/>
          <w:szCs w:val="24"/>
          <w:lang w:val="en-GB"/>
        </w:rPr>
        <w:t xml:space="preserve">exhibit varying rates of oxygen release and therefore not </w:t>
      </w:r>
      <w:r w:rsidRPr="00094647">
        <w:rPr>
          <w:rFonts w:ascii="Arial" w:hAnsi="Arial" w:cs="Arial"/>
          <w:sz w:val="24"/>
          <w:szCs w:val="24"/>
          <w:lang w:val="en-GB"/>
        </w:rPr>
        <w:t>show different catalase levels between them</w:t>
      </w:r>
      <w:r w:rsidR="007C0F9F">
        <w:rPr>
          <w:rFonts w:ascii="Arial" w:hAnsi="Arial" w:cs="Arial"/>
          <w:sz w:val="24"/>
          <w:szCs w:val="24"/>
          <w:lang w:val="en-GB"/>
        </w:rPr>
        <w:t>.</w:t>
      </w:r>
    </w:p>
    <w:p w14:paraId="109EE7D7" w14:textId="77777777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</w:p>
    <w:p w14:paraId="19AB1B96" w14:textId="0F60D382" w:rsidR="005339E5" w:rsidRPr="00094647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Equipment</w:t>
      </w:r>
    </w:p>
    <w:p w14:paraId="544DF82C" w14:textId="51110274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Celery, onion, mushroom, and carrot - used as the independent variables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4E36900B" w14:textId="353BDD73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Knives - used for dicing of vegetable to create maximal surface area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1E40CA98" w14:textId="248AF272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Kitchen scales - weighing out amount of vegetable source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36A8DF78" w14:textId="54AB4A3C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Universal buffer (pH 7) - to maintain a constant pH and as a solution for the reaction to occur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0791C58E" w14:textId="4A4BD3C0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Detergent - to visualise the capturing of oxygen from the reaction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7E548C95" w14:textId="78723966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Timers - to keep </w:t>
      </w:r>
      <w:r w:rsidR="00500F55" w:rsidRPr="00094647">
        <w:rPr>
          <w:rFonts w:ascii="Arial" w:hAnsi="Arial" w:cs="Arial"/>
          <w:sz w:val="24"/>
          <w:szCs w:val="24"/>
          <w:lang w:val="en-GB"/>
        </w:rPr>
        <w:t>track of the reaction progress.</w:t>
      </w:r>
    </w:p>
    <w:p w14:paraId="0CA23295" w14:textId="5A0736C7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10% hydrogen peroxide - to react with the catalase enzyme within the vegetable sources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457B3ABF" w14:textId="552E050E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Autopipette - to measure out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6E61653B" w14:textId="520679C4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Measuring cylinders - to measure out universal buffer, as a container for the reaction, and to measure out the bubbles produced from the reaction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2975845E" w14:textId="5D7A2E1E" w:rsidR="005339E5" w:rsidRPr="00094647" w:rsidRDefault="005339E5" w:rsidP="00CC27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Room temperature (19-25°C) - a consistent temperature for use a control variable</w:t>
      </w:r>
      <w:r w:rsidR="00500F5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60A12449" w14:textId="77777777" w:rsidR="00D16429" w:rsidRPr="00094647" w:rsidRDefault="00D16429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349459E" w14:textId="232EC537" w:rsidR="00BC458B" w:rsidRPr="0037691C" w:rsidRDefault="005339E5" w:rsidP="005339E5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094647">
        <w:rPr>
          <w:rFonts w:ascii="Arial" w:hAnsi="Arial" w:cs="Arial"/>
          <w:b/>
          <w:bCs/>
          <w:sz w:val="28"/>
          <w:szCs w:val="28"/>
          <w:lang w:val="en-GB"/>
        </w:rPr>
        <w:t>Controls</w:t>
      </w:r>
    </w:p>
    <w:p w14:paraId="7DEB1D24" w14:textId="453D4775" w:rsidR="005339E5" w:rsidRPr="00094647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 xml:space="preserve">Variables that will remain </w:t>
      </w:r>
      <w:r w:rsidR="009C2E14" w:rsidRPr="00094647">
        <w:rPr>
          <w:rFonts w:ascii="Arial" w:hAnsi="Arial" w:cs="Arial"/>
          <w:b/>
          <w:bCs/>
          <w:sz w:val="24"/>
          <w:szCs w:val="24"/>
          <w:lang w:val="en-GB"/>
        </w:rPr>
        <w:t>consistent</w:t>
      </w:r>
      <w:r w:rsidR="00B161BF" w:rsidRPr="00094647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FC9F0FA" w14:textId="0DC90920" w:rsidR="005339E5" w:rsidRPr="00094647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The amount of pH 7 </w:t>
      </w:r>
      <w:r w:rsidR="00DF0C3F">
        <w:rPr>
          <w:rFonts w:ascii="Arial" w:hAnsi="Arial" w:cs="Arial"/>
          <w:sz w:val="24"/>
          <w:szCs w:val="24"/>
          <w:lang w:val="en-GB"/>
        </w:rPr>
        <w:t xml:space="preserve">universal </w:t>
      </w:r>
      <w:r w:rsidRPr="00094647">
        <w:rPr>
          <w:rFonts w:ascii="Arial" w:hAnsi="Arial" w:cs="Arial"/>
          <w:sz w:val="24"/>
          <w:szCs w:val="24"/>
          <w:lang w:val="en-GB"/>
        </w:rPr>
        <w:t>buffer</w:t>
      </w:r>
      <w:r w:rsidR="004A2427">
        <w:rPr>
          <w:rFonts w:ascii="Arial" w:hAnsi="Arial" w:cs="Arial"/>
          <w:sz w:val="24"/>
          <w:szCs w:val="24"/>
          <w:lang w:val="en-GB"/>
        </w:rPr>
        <w:t xml:space="preserve"> (20mL)</w:t>
      </w:r>
      <w:r w:rsidR="00256193" w:rsidRPr="00094647">
        <w:rPr>
          <w:rFonts w:ascii="Arial" w:hAnsi="Arial" w:cs="Arial"/>
          <w:sz w:val="24"/>
          <w:szCs w:val="24"/>
          <w:lang w:val="en-GB"/>
        </w:rPr>
        <w:t>,</w:t>
      </w:r>
    </w:p>
    <w:p w14:paraId="412E8D3F" w14:textId="3E1556CB" w:rsidR="005339E5" w:rsidRPr="00094647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3 drops of detergent</w:t>
      </w:r>
      <w:r w:rsidR="00256193" w:rsidRPr="00094647">
        <w:rPr>
          <w:rFonts w:ascii="Arial" w:hAnsi="Arial" w:cs="Arial"/>
          <w:sz w:val="24"/>
          <w:szCs w:val="24"/>
          <w:lang w:val="en-GB"/>
        </w:rPr>
        <w:t>,</w:t>
      </w:r>
    </w:p>
    <w:p w14:paraId="31ED8F57" w14:textId="3DE45DB2" w:rsidR="005339E5" w:rsidRPr="00094647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2mL 10%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="006231BB">
        <w:rPr>
          <w:rFonts w:ascii="Arial" w:hAnsi="Arial" w:cs="Arial"/>
          <w:sz w:val="24"/>
          <w:szCs w:val="24"/>
          <w:lang w:val="en-GB"/>
        </w:rPr>
        <w:t xml:space="preserve"> (excluding negative control)</w:t>
      </w:r>
      <w:r w:rsidR="00256193" w:rsidRPr="00094647">
        <w:rPr>
          <w:rFonts w:ascii="Arial" w:hAnsi="Arial" w:cs="Arial"/>
          <w:sz w:val="24"/>
          <w:szCs w:val="24"/>
          <w:lang w:val="en-GB"/>
        </w:rPr>
        <w:t>,</w:t>
      </w:r>
    </w:p>
    <w:p w14:paraId="01A0D433" w14:textId="4CCCB7A2" w:rsidR="005339E5" w:rsidRPr="00094647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Consistent room temperature varying between 19-25°C</w:t>
      </w:r>
      <w:r w:rsidR="00256193" w:rsidRPr="00094647">
        <w:rPr>
          <w:rFonts w:ascii="Arial" w:hAnsi="Arial" w:cs="Arial"/>
          <w:sz w:val="24"/>
          <w:szCs w:val="24"/>
          <w:lang w:val="en-GB"/>
        </w:rPr>
        <w:t>, and</w:t>
      </w:r>
    </w:p>
    <w:p w14:paraId="11F968F8" w14:textId="5F39755A" w:rsidR="005339E5" w:rsidRPr="00094647" w:rsidRDefault="005339E5" w:rsidP="00CC27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5g of a given vegetable</w:t>
      </w:r>
      <w:r w:rsidR="00256193" w:rsidRPr="00094647">
        <w:rPr>
          <w:rFonts w:ascii="Arial" w:hAnsi="Arial" w:cs="Arial"/>
          <w:sz w:val="24"/>
          <w:szCs w:val="24"/>
          <w:lang w:val="en-GB"/>
        </w:rPr>
        <w:t xml:space="preserve"> source.</w:t>
      </w:r>
    </w:p>
    <w:p w14:paraId="0CF23ED0" w14:textId="77777777" w:rsidR="00D16429" w:rsidRPr="00094647" w:rsidRDefault="00D16429" w:rsidP="005339E5">
      <w:pPr>
        <w:rPr>
          <w:rFonts w:ascii="Arial" w:hAnsi="Arial" w:cs="Arial"/>
          <w:sz w:val="24"/>
          <w:szCs w:val="24"/>
          <w:lang w:val="en-GB"/>
        </w:rPr>
      </w:pPr>
    </w:p>
    <w:p w14:paraId="283CADAA" w14:textId="68A0ED31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Positive control</w:t>
      </w:r>
      <w:r w:rsidR="00D16429" w:rsidRPr="00094647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Celery with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</w:p>
    <w:p w14:paraId="5376DB9B" w14:textId="3AEBB20B" w:rsidR="005339E5" w:rsidRPr="00094647" w:rsidRDefault="00580532" w:rsidP="005339E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Nearly all a</w:t>
      </w:r>
      <w:r w:rsidR="005339E5" w:rsidRPr="00094647">
        <w:rPr>
          <w:rFonts w:ascii="Arial" w:hAnsi="Arial" w:cs="Arial"/>
          <w:sz w:val="24"/>
          <w:szCs w:val="24"/>
          <w:lang w:val="en-GB"/>
        </w:rPr>
        <w:t xml:space="preserve">erobic organisms all contain the catalase enzyme </w:t>
      </w:r>
      <w:r w:rsidRPr="00094647"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sz w:val="24"/>
          <w:szCs w:val="24"/>
          <w:lang w:val="en-GB"/>
        </w:rPr>
        <w:t>Nandi A et. al; 2021)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, </w:t>
      </w:r>
      <w:r w:rsidR="005339E5" w:rsidRPr="00094647">
        <w:rPr>
          <w:rFonts w:ascii="Arial" w:hAnsi="Arial" w:cs="Arial"/>
          <w:sz w:val="24"/>
          <w:szCs w:val="24"/>
          <w:lang w:val="en-GB"/>
        </w:rPr>
        <w:t xml:space="preserve">meaning </w:t>
      </w:r>
      <w:r w:rsidR="009513D7">
        <w:rPr>
          <w:rFonts w:ascii="Arial" w:hAnsi="Arial" w:cs="Arial"/>
          <w:sz w:val="24"/>
          <w:szCs w:val="24"/>
          <w:lang w:val="en-GB"/>
        </w:rPr>
        <w:t xml:space="preserve">we can say with a high degree of certainty that </w:t>
      </w:r>
      <w:r w:rsidR="005339E5" w:rsidRPr="00094647">
        <w:rPr>
          <w:rFonts w:ascii="Arial" w:hAnsi="Arial" w:cs="Arial"/>
          <w:sz w:val="24"/>
          <w:szCs w:val="24"/>
          <w:lang w:val="en-GB"/>
        </w:rPr>
        <w:t>celery should produce oxygen</w:t>
      </w:r>
      <w:r w:rsidR="009513D7">
        <w:rPr>
          <w:rFonts w:ascii="Arial" w:hAnsi="Arial" w:cs="Arial"/>
          <w:sz w:val="24"/>
          <w:szCs w:val="24"/>
          <w:lang w:val="en-GB"/>
        </w:rPr>
        <w:t xml:space="preserve"> when exposed to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="009513D7">
        <w:rPr>
          <w:rFonts w:ascii="Arial" w:hAnsi="Arial" w:cs="Arial"/>
          <w:sz w:val="24"/>
          <w:szCs w:val="24"/>
          <w:lang w:val="en-GB"/>
        </w:rPr>
        <w:t>.</w:t>
      </w:r>
    </w:p>
    <w:p w14:paraId="4B602F84" w14:textId="77777777" w:rsidR="001E1C07" w:rsidRPr="00094647" w:rsidRDefault="001E1C07" w:rsidP="005339E5">
      <w:pPr>
        <w:rPr>
          <w:rFonts w:ascii="Arial" w:hAnsi="Arial" w:cs="Arial"/>
          <w:sz w:val="24"/>
          <w:szCs w:val="24"/>
          <w:lang w:val="en-GB"/>
        </w:rPr>
      </w:pPr>
    </w:p>
    <w:p w14:paraId="54D82A6D" w14:textId="3E4CD222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Negative control</w:t>
      </w:r>
      <w:r w:rsidR="00AA3995" w:rsidRPr="00094647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AA3995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Celery without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="00AA3995" w:rsidRPr="00094647">
        <w:rPr>
          <w:rFonts w:ascii="Arial" w:hAnsi="Arial" w:cs="Arial"/>
          <w:sz w:val="24"/>
          <w:szCs w:val="24"/>
          <w:lang w:val="en-GB"/>
        </w:rPr>
        <w:t xml:space="preserve">. 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We will test the celery without the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as we know </w:t>
      </w:r>
      <w:r w:rsidR="006E2A52">
        <w:rPr>
          <w:rFonts w:ascii="Arial" w:hAnsi="Arial" w:cs="Arial"/>
          <w:sz w:val="24"/>
          <w:szCs w:val="24"/>
          <w:lang w:val="en-GB"/>
        </w:rPr>
        <w:t xml:space="preserve">the catalase enzyme </w:t>
      </w:r>
      <w:r w:rsidRPr="00094647">
        <w:rPr>
          <w:rFonts w:ascii="Arial" w:hAnsi="Arial" w:cs="Arial"/>
          <w:sz w:val="24"/>
          <w:szCs w:val="24"/>
          <w:lang w:val="en-GB"/>
        </w:rPr>
        <w:t>will not react</w:t>
      </w:r>
      <w:r w:rsidR="0090342A">
        <w:rPr>
          <w:rFonts w:ascii="Arial" w:hAnsi="Arial" w:cs="Arial"/>
          <w:sz w:val="24"/>
          <w:szCs w:val="24"/>
          <w:lang w:val="en-GB"/>
        </w:rPr>
        <w:t xml:space="preserve"> without </w:t>
      </w:r>
      <w:r w:rsidR="0031286B">
        <w:rPr>
          <w:rFonts w:ascii="Arial" w:hAnsi="Arial" w:cs="Arial"/>
          <w:sz w:val="24"/>
          <w:szCs w:val="24"/>
          <w:lang w:val="en-GB"/>
        </w:rPr>
        <w:t>it</w:t>
      </w:r>
      <w:r w:rsidR="0090342A">
        <w:rPr>
          <w:rFonts w:ascii="Arial" w:hAnsi="Arial" w:cs="Arial"/>
          <w:sz w:val="24"/>
          <w:szCs w:val="24"/>
          <w:lang w:val="en-GB"/>
        </w:rPr>
        <w:t xml:space="preserve"> present</w:t>
      </w:r>
      <w:r w:rsidR="0065332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5B4BBDAD" w14:textId="77777777" w:rsidR="008D7E78" w:rsidRPr="00094647" w:rsidRDefault="008D7E78" w:rsidP="005339E5">
      <w:pPr>
        <w:rPr>
          <w:rFonts w:ascii="Arial" w:hAnsi="Arial" w:cs="Arial"/>
          <w:sz w:val="24"/>
          <w:szCs w:val="24"/>
          <w:lang w:val="en-GB"/>
        </w:rPr>
      </w:pPr>
    </w:p>
    <w:p w14:paraId="03E0678D" w14:textId="2EDEE21B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Independent variable: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="00E71FCD">
        <w:rPr>
          <w:rFonts w:ascii="Arial" w:hAnsi="Arial" w:cs="Arial"/>
          <w:sz w:val="24"/>
          <w:szCs w:val="24"/>
          <w:lang w:val="en-GB"/>
        </w:rPr>
        <w:t>The v</w:t>
      </w:r>
      <w:r w:rsidRPr="00094647">
        <w:rPr>
          <w:rFonts w:ascii="Arial" w:hAnsi="Arial" w:cs="Arial"/>
          <w:sz w:val="24"/>
          <w:szCs w:val="24"/>
          <w:lang w:val="en-GB"/>
        </w:rPr>
        <w:t>egetable source</w:t>
      </w:r>
      <w:r w:rsidR="00481649">
        <w:rPr>
          <w:rFonts w:ascii="Arial" w:hAnsi="Arial" w:cs="Arial"/>
          <w:sz w:val="24"/>
          <w:szCs w:val="24"/>
          <w:lang w:val="en-GB"/>
        </w:rPr>
        <w:t>.</w:t>
      </w:r>
    </w:p>
    <w:p w14:paraId="52F1386E" w14:textId="79143F55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Dependent variable: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="00E71FCD">
        <w:rPr>
          <w:rFonts w:ascii="Arial" w:hAnsi="Arial" w:cs="Arial"/>
          <w:sz w:val="24"/>
          <w:szCs w:val="24"/>
          <w:lang w:val="en-GB"/>
        </w:rPr>
        <w:t>The measured level of b</w:t>
      </w:r>
      <w:r w:rsidRPr="00094647">
        <w:rPr>
          <w:rFonts w:ascii="Arial" w:hAnsi="Arial" w:cs="Arial"/>
          <w:sz w:val="24"/>
          <w:szCs w:val="24"/>
          <w:lang w:val="en-GB"/>
        </w:rPr>
        <w:t>ubbles</w:t>
      </w:r>
      <w:r w:rsidR="00886002">
        <w:rPr>
          <w:rFonts w:ascii="Arial" w:hAnsi="Arial" w:cs="Arial"/>
          <w:sz w:val="24"/>
          <w:szCs w:val="24"/>
          <w:lang w:val="en-GB"/>
        </w:rPr>
        <w:t xml:space="preserve"> in millimetres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produced from the </w:t>
      </w:r>
      <w:r w:rsidR="00F26B2A">
        <w:rPr>
          <w:rFonts w:ascii="Arial" w:hAnsi="Arial" w:cs="Arial"/>
          <w:sz w:val="24"/>
          <w:szCs w:val="24"/>
          <w:lang w:val="en-GB"/>
        </w:rPr>
        <w:t xml:space="preserve">trapping of </w:t>
      </w:r>
      <w:r w:rsidRPr="00094647">
        <w:rPr>
          <w:rFonts w:ascii="Arial" w:hAnsi="Arial" w:cs="Arial"/>
          <w:sz w:val="24"/>
          <w:szCs w:val="24"/>
          <w:lang w:val="en-GB"/>
        </w:rPr>
        <w:t>oxygen</w:t>
      </w:r>
      <w:r w:rsidR="00F26B2A">
        <w:rPr>
          <w:rFonts w:ascii="Arial" w:hAnsi="Arial" w:cs="Arial"/>
          <w:sz w:val="24"/>
          <w:szCs w:val="24"/>
          <w:lang w:val="en-GB"/>
        </w:rPr>
        <w:t xml:space="preserve"> produced in the catalase-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="00F26B2A">
        <w:rPr>
          <w:rFonts w:ascii="Arial" w:hAnsi="Arial" w:cs="Arial"/>
          <w:sz w:val="24"/>
          <w:szCs w:val="24"/>
          <w:lang w:val="en-GB"/>
        </w:rPr>
        <w:t xml:space="preserve"> reaction</w:t>
      </w:r>
      <w:r w:rsidR="0065332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55FAA099" w14:textId="77777777" w:rsidR="008D7E78" w:rsidRPr="00094647" w:rsidRDefault="008D7E78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B0EB43F" w14:textId="03B87203" w:rsidR="005339E5" w:rsidRPr="00094647" w:rsidRDefault="005339E5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Replicates</w:t>
      </w:r>
    </w:p>
    <w:p w14:paraId="4E259806" w14:textId="77777777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We will do each test with each vegetable source three (3) times to account for human error and to</w:t>
      </w:r>
    </w:p>
    <w:p w14:paraId="1345EE6E" w14:textId="3D89FCAA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create a mean production of O2 bubbles</w:t>
      </w:r>
      <w:r w:rsidR="002B3514" w:rsidRPr="00094647">
        <w:rPr>
          <w:rFonts w:ascii="Arial" w:hAnsi="Arial" w:cs="Arial"/>
          <w:sz w:val="24"/>
          <w:szCs w:val="24"/>
          <w:lang w:val="en-GB"/>
        </w:rPr>
        <w:t>. This will equate to a total of 12 non-control experiments</w:t>
      </w:r>
      <w:r w:rsidR="007B2074">
        <w:rPr>
          <w:rFonts w:ascii="Arial" w:hAnsi="Arial" w:cs="Arial"/>
          <w:sz w:val="24"/>
          <w:szCs w:val="24"/>
          <w:lang w:val="en-GB"/>
        </w:rPr>
        <w:t xml:space="preserve"> and an overall total of 14 experiments</w:t>
      </w:r>
      <w:r w:rsidR="002B3514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7FDD9B55" w14:textId="77777777" w:rsidR="00CA27D0" w:rsidRPr="00094647" w:rsidRDefault="00CA27D0" w:rsidP="005339E5">
      <w:pPr>
        <w:rPr>
          <w:rFonts w:ascii="Arial" w:hAnsi="Arial" w:cs="Arial"/>
          <w:sz w:val="24"/>
          <w:szCs w:val="24"/>
          <w:lang w:val="en-GB"/>
        </w:rPr>
      </w:pPr>
    </w:p>
    <w:p w14:paraId="2DF4FE6C" w14:textId="3C2297BC" w:rsidR="005339E5" w:rsidRPr="00094647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Positive control</w:t>
      </w:r>
      <w:r w:rsidR="008D7E78" w:rsidRPr="00094647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No changes to treatment from </w:t>
      </w:r>
      <w:r w:rsidR="003735DA">
        <w:rPr>
          <w:rFonts w:ascii="Arial" w:hAnsi="Arial" w:cs="Arial"/>
          <w:sz w:val="24"/>
          <w:szCs w:val="24"/>
          <w:lang w:val="en-GB"/>
        </w:rPr>
        <w:t>the methodology</w:t>
      </w:r>
      <w:r w:rsidR="0065332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2AD13380" w14:textId="614DD509" w:rsidR="005339E5" w:rsidRDefault="005339E5" w:rsidP="005339E5">
      <w:p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b/>
          <w:bCs/>
          <w:sz w:val="24"/>
          <w:szCs w:val="24"/>
          <w:lang w:val="en-GB"/>
        </w:rPr>
        <w:t>Negative control</w:t>
      </w:r>
      <w:r w:rsidR="008D7E78" w:rsidRPr="00094647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Not using </w:t>
      </w:r>
      <w:r w:rsidR="00B171D7">
        <w:rPr>
          <w:rFonts w:ascii="Arial" w:hAnsi="Arial" w:cs="Arial"/>
          <w:sz w:val="24"/>
          <w:szCs w:val="24"/>
          <w:lang w:val="en-GB"/>
        </w:rPr>
        <w:t>hydrogen peroxide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in the treatment</w:t>
      </w:r>
      <w:r w:rsidR="00653325"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4214B55F" w14:textId="77777777" w:rsidR="004361F1" w:rsidRDefault="00DD2FCF" w:rsidP="005339E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Changes to the methodology: </w:t>
      </w:r>
      <w:r w:rsidR="00795D76">
        <w:rPr>
          <w:rFonts w:ascii="Arial" w:hAnsi="Arial" w:cs="Arial"/>
          <w:sz w:val="24"/>
          <w:szCs w:val="24"/>
          <w:lang w:val="en-GB"/>
        </w:rPr>
        <w:t xml:space="preserve">We chose to </w:t>
      </w:r>
      <w:r w:rsidR="008E6671">
        <w:rPr>
          <w:rFonts w:ascii="Arial" w:hAnsi="Arial" w:cs="Arial"/>
          <w:sz w:val="24"/>
          <w:szCs w:val="24"/>
          <w:lang w:val="en-GB"/>
        </w:rPr>
        <w:t>keep the methodology much the same as a previously written experiment.</w:t>
      </w:r>
      <w:r w:rsidR="00DE3ED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8ADC7A9" w14:textId="08301ADC" w:rsidR="004361F1" w:rsidRDefault="00DE3EDB" w:rsidP="00436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361F1">
        <w:rPr>
          <w:rFonts w:ascii="Arial" w:hAnsi="Arial" w:cs="Arial"/>
          <w:sz w:val="24"/>
          <w:szCs w:val="24"/>
          <w:lang w:val="en-GB"/>
        </w:rPr>
        <w:t xml:space="preserve">The vegetable source being cut into ‘fine pieces’ maximises the surface area to volume </w:t>
      </w:r>
      <w:r w:rsidR="005452F5" w:rsidRPr="004361F1">
        <w:rPr>
          <w:rFonts w:ascii="Arial" w:hAnsi="Arial" w:cs="Arial"/>
          <w:sz w:val="24"/>
          <w:szCs w:val="24"/>
          <w:lang w:val="en-GB"/>
        </w:rPr>
        <w:t>ratio</w:t>
      </w:r>
      <w:r w:rsidR="00351C54">
        <w:rPr>
          <w:rFonts w:ascii="Arial" w:hAnsi="Arial" w:cs="Arial"/>
          <w:sz w:val="24"/>
          <w:szCs w:val="24"/>
          <w:lang w:val="en-GB"/>
        </w:rPr>
        <w:t xml:space="preserve"> meaning it does not have to be altered.</w:t>
      </w:r>
    </w:p>
    <w:p w14:paraId="30A45610" w14:textId="328D84D4" w:rsidR="004361F1" w:rsidRDefault="00DE3EDB" w:rsidP="00436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361F1">
        <w:rPr>
          <w:rFonts w:ascii="Arial" w:hAnsi="Arial" w:cs="Arial"/>
          <w:sz w:val="24"/>
          <w:szCs w:val="24"/>
          <w:lang w:val="en-GB"/>
        </w:rPr>
        <w:t>5</w:t>
      </w:r>
      <w:r w:rsidR="008B320B">
        <w:rPr>
          <w:rFonts w:ascii="Arial" w:hAnsi="Arial" w:cs="Arial"/>
          <w:sz w:val="24"/>
          <w:szCs w:val="24"/>
          <w:lang w:val="en-GB"/>
        </w:rPr>
        <w:t xml:space="preserve"> grams </w:t>
      </w:r>
      <w:r w:rsidRPr="004361F1">
        <w:rPr>
          <w:rFonts w:ascii="Arial" w:hAnsi="Arial" w:cs="Arial"/>
          <w:sz w:val="24"/>
          <w:szCs w:val="24"/>
          <w:lang w:val="en-GB"/>
        </w:rPr>
        <w:t>is plenty of vegetable source to run the reaction</w:t>
      </w:r>
      <w:r w:rsidR="000339F4">
        <w:rPr>
          <w:rFonts w:ascii="Arial" w:hAnsi="Arial" w:cs="Arial"/>
          <w:sz w:val="24"/>
          <w:szCs w:val="24"/>
          <w:lang w:val="en-GB"/>
        </w:rPr>
        <w:t xml:space="preserve"> meaning any more than 5</w:t>
      </w:r>
      <w:r w:rsidR="00E612B9">
        <w:rPr>
          <w:rFonts w:ascii="Arial" w:hAnsi="Arial" w:cs="Arial"/>
          <w:sz w:val="24"/>
          <w:szCs w:val="24"/>
          <w:lang w:val="en-GB"/>
        </w:rPr>
        <w:t xml:space="preserve"> grams</w:t>
      </w:r>
      <w:r w:rsidR="000339F4">
        <w:rPr>
          <w:rFonts w:ascii="Arial" w:hAnsi="Arial" w:cs="Arial"/>
          <w:sz w:val="24"/>
          <w:szCs w:val="24"/>
          <w:lang w:val="en-GB"/>
        </w:rPr>
        <w:t xml:space="preserve"> is wasteful</w:t>
      </w:r>
      <w:r w:rsidR="00602ABF">
        <w:rPr>
          <w:rFonts w:ascii="Arial" w:hAnsi="Arial" w:cs="Arial"/>
          <w:sz w:val="24"/>
          <w:szCs w:val="24"/>
          <w:lang w:val="en-GB"/>
        </w:rPr>
        <w:t>.</w:t>
      </w:r>
    </w:p>
    <w:p w14:paraId="2E3E37D7" w14:textId="52D07923" w:rsidR="004361F1" w:rsidRDefault="00EC5BD5" w:rsidP="00436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361F1">
        <w:rPr>
          <w:rFonts w:ascii="Arial" w:hAnsi="Arial" w:cs="Arial"/>
          <w:sz w:val="24"/>
          <w:szCs w:val="24"/>
          <w:lang w:val="en-GB"/>
        </w:rPr>
        <w:t xml:space="preserve">20mL of universal buffer is enough </w:t>
      </w:r>
      <w:r w:rsidR="00F42425">
        <w:rPr>
          <w:rFonts w:ascii="Arial" w:hAnsi="Arial" w:cs="Arial"/>
          <w:sz w:val="24"/>
          <w:szCs w:val="24"/>
          <w:lang w:val="en-GB"/>
        </w:rPr>
        <w:t xml:space="preserve">solution </w:t>
      </w:r>
      <w:r w:rsidRPr="004361F1">
        <w:rPr>
          <w:rFonts w:ascii="Arial" w:hAnsi="Arial" w:cs="Arial"/>
          <w:sz w:val="24"/>
          <w:szCs w:val="24"/>
          <w:lang w:val="en-GB"/>
        </w:rPr>
        <w:t xml:space="preserve">to </w:t>
      </w:r>
      <w:r w:rsidR="00FC2D8A">
        <w:rPr>
          <w:rFonts w:ascii="Arial" w:hAnsi="Arial" w:cs="Arial"/>
          <w:sz w:val="24"/>
          <w:szCs w:val="24"/>
          <w:lang w:val="en-GB"/>
        </w:rPr>
        <w:t>be the medium for</w:t>
      </w:r>
      <w:r w:rsidRPr="004361F1">
        <w:rPr>
          <w:rFonts w:ascii="Arial" w:hAnsi="Arial" w:cs="Arial"/>
          <w:sz w:val="24"/>
          <w:szCs w:val="24"/>
          <w:lang w:val="en-GB"/>
        </w:rPr>
        <w:t xml:space="preserve"> the reaction</w:t>
      </w:r>
      <w:r w:rsidR="00E05ADA">
        <w:rPr>
          <w:rFonts w:ascii="Arial" w:hAnsi="Arial" w:cs="Arial"/>
          <w:sz w:val="24"/>
          <w:szCs w:val="24"/>
          <w:lang w:val="en-GB"/>
        </w:rPr>
        <w:t xml:space="preserve"> to take place</w:t>
      </w:r>
      <w:r w:rsidR="00602ABF">
        <w:rPr>
          <w:rFonts w:ascii="Arial" w:hAnsi="Arial" w:cs="Arial"/>
          <w:sz w:val="24"/>
          <w:szCs w:val="24"/>
          <w:lang w:val="en-GB"/>
        </w:rPr>
        <w:t>.</w:t>
      </w:r>
    </w:p>
    <w:p w14:paraId="4D80AEA4" w14:textId="689A8EDD" w:rsidR="004361F1" w:rsidRDefault="004361F1" w:rsidP="00436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</w:t>
      </w:r>
      <w:r w:rsidR="00850367" w:rsidRPr="004361F1">
        <w:rPr>
          <w:rFonts w:ascii="Arial" w:hAnsi="Arial" w:cs="Arial"/>
          <w:sz w:val="24"/>
          <w:szCs w:val="24"/>
          <w:lang w:val="en-GB"/>
        </w:rPr>
        <w:t xml:space="preserve"> do not want to have pH be an extraneous variable</w:t>
      </w:r>
      <w:r w:rsidR="004B71B8" w:rsidRPr="004361F1">
        <w:rPr>
          <w:rFonts w:ascii="Arial" w:hAnsi="Arial" w:cs="Arial"/>
          <w:sz w:val="24"/>
          <w:szCs w:val="24"/>
          <w:lang w:val="en-GB"/>
        </w:rPr>
        <w:t>, meaning</w:t>
      </w:r>
      <w:r w:rsidR="003A3030" w:rsidRPr="004361F1">
        <w:rPr>
          <w:rFonts w:ascii="Arial" w:hAnsi="Arial" w:cs="Arial"/>
          <w:sz w:val="24"/>
          <w:szCs w:val="24"/>
          <w:lang w:val="en-GB"/>
        </w:rPr>
        <w:t xml:space="preserve"> </w:t>
      </w:r>
      <w:r w:rsidR="00850367" w:rsidRPr="004361F1">
        <w:rPr>
          <w:rFonts w:ascii="Arial" w:hAnsi="Arial" w:cs="Arial"/>
          <w:sz w:val="24"/>
          <w:szCs w:val="24"/>
          <w:lang w:val="en-GB"/>
        </w:rPr>
        <w:t xml:space="preserve">a relatively low hydrogen peroxide concentration </w:t>
      </w:r>
      <w:r w:rsidR="003A3030" w:rsidRPr="004361F1">
        <w:rPr>
          <w:rFonts w:ascii="Arial" w:hAnsi="Arial" w:cs="Arial"/>
          <w:sz w:val="24"/>
          <w:szCs w:val="24"/>
          <w:lang w:val="en-GB"/>
        </w:rPr>
        <w:t>of 10% is</w:t>
      </w:r>
      <w:r w:rsidR="000C7446" w:rsidRPr="004361F1">
        <w:rPr>
          <w:rFonts w:ascii="Arial" w:hAnsi="Arial" w:cs="Arial"/>
          <w:sz w:val="24"/>
          <w:szCs w:val="24"/>
          <w:lang w:val="en-GB"/>
        </w:rPr>
        <w:t xml:space="preserve"> suitable for </w:t>
      </w:r>
      <w:r w:rsidR="00DE040A" w:rsidRPr="004361F1">
        <w:rPr>
          <w:rFonts w:ascii="Arial" w:hAnsi="Arial" w:cs="Arial"/>
          <w:sz w:val="24"/>
          <w:szCs w:val="24"/>
          <w:lang w:val="en-GB"/>
        </w:rPr>
        <w:t xml:space="preserve">the </w:t>
      </w:r>
      <w:r w:rsidR="000C7446" w:rsidRPr="004361F1">
        <w:rPr>
          <w:rFonts w:ascii="Arial" w:hAnsi="Arial" w:cs="Arial"/>
          <w:sz w:val="24"/>
          <w:szCs w:val="24"/>
          <w:lang w:val="en-GB"/>
        </w:rPr>
        <w:t>purposes</w:t>
      </w:r>
      <w:r w:rsidR="00DE040A" w:rsidRPr="004361F1">
        <w:rPr>
          <w:rFonts w:ascii="Arial" w:hAnsi="Arial" w:cs="Arial"/>
          <w:sz w:val="24"/>
          <w:szCs w:val="24"/>
          <w:lang w:val="en-GB"/>
        </w:rPr>
        <w:t xml:space="preserve"> of the experiment</w:t>
      </w:r>
      <w:r w:rsidR="00602ABF">
        <w:rPr>
          <w:rFonts w:ascii="Arial" w:hAnsi="Arial" w:cs="Arial"/>
          <w:sz w:val="24"/>
          <w:szCs w:val="24"/>
          <w:lang w:val="en-GB"/>
        </w:rPr>
        <w:t>.</w:t>
      </w:r>
    </w:p>
    <w:p w14:paraId="5405D896" w14:textId="4769D7E5" w:rsidR="00795D76" w:rsidRPr="004361F1" w:rsidRDefault="005C7F51" w:rsidP="00436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361F1">
        <w:rPr>
          <w:rFonts w:ascii="Arial" w:hAnsi="Arial" w:cs="Arial"/>
          <w:sz w:val="24"/>
          <w:szCs w:val="24"/>
          <w:lang w:val="en-GB"/>
        </w:rPr>
        <w:t>The primary change is the addition of step 10</w:t>
      </w:r>
      <w:r w:rsidR="006D197A">
        <w:rPr>
          <w:rFonts w:ascii="Arial" w:hAnsi="Arial" w:cs="Arial"/>
          <w:sz w:val="24"/>
          <w:szCs w:val="24"/>
          <w:lang w:val="en-GB"/>
        </w:rPr>
        <w:t xml:space="preserve"> where we </w:t>
      </w:r>
      <w:r w:rsidRPr="004361F1">
        <w:rPr>
          <w:rFonts w:ascii="Arial" w:hAnsi="Arial" w:cs="Arial"/>
          <w:sz w:val="24"/>
          <w:szCs w:val="24"/>
          <w:lang w:val="en-GB"/>
        </w:rPr>
        <w:t>add</w:t>
      </w:r>
      <w:r w:rsidR="006D197A">
        <w:rPr>
          <w:rFonts w:ascii="Arial" w:hAnsi="Arial" w:cs="Arial"/>
          <w:sz w:val="24"/>
          <w:szCs w:val="24"/>
          <w:lang w:val="en-GB"/>
        </w:rPr>
        <w:t>ed</w:t>
      </w:r>
      <w:r w:rsidRPr="004361F1">
        <w:rPr>
          <w:rFonts w:ascii="Arial" w:hAnsi="Arial" w:cs="Arial"/>
          <w:sz w:val="24"/>
          <w:szCs w:val="24"/>
          <w:lang w:val="en-GB"/>
        </w:rPr>
        <w:t xml:space="preserve"> to repeat all the steps three times with each vegetable source.</w:t>
      </w:r>
    </w:p>
    <w:p w14:paraId="05E1637B" w14:textId="77777777" w:rsidR="0062146E" w:rsidRPr="00094647" w:rsidRDefault="0062146E" w:rsidP="005339E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4817207" w14:textId="578FCA30" w:rsidR="005339E5" w:rsidRPr="00A01EAC" w:rsidRDefault="005339E5" w:rsidP="005339E5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A01EAC">
        <w:rPr>
          <w:rFonts w:ascii="Arial" w:hAnsi="Arial" w:cs="Arial"/>
          <w:b/>
          <w:bCs/>
          <w:sz w:val="28"/>
          <w:szCs w:val="28"/>
          <w:lang w:val="en-GB"/>
        </w:rPr>
        <w:t>Method</w:t>
      </w:r>
    </w:p>
    <w:p w14:paraId="3C7A97C4" w14:textId="1B8C12E4" w:rsidR="00B23A23" w:rsidRPr="00094647" w:rsidRDefault="005339E5" w:rsidP="005339E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Using a razor blade, carefully cut the </w:t>
      </w:r>
      <w:r w:rsidR="00653325" w:rsidRPr="00094647">
        <w:rPr>
          <w:rFonts w:ascii="Arial" w:hAnsi="Arial" w:cs="Arial"/>
          <w:sz w:val="24"/>
          <w:szCs w:val="24"/>
          <w:lang w:val="en-GB"/>
        </w:rPr>
        <w:t>vegetable source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into fine pieces (WARNING:</w:t>
      </w:r>
      <w:r w:rsidR="00EC665B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Sharps; risk of cuts; use great care. RISK: Low).</w:t>
      </w:r>
    </w:p>
    <w:p w14:paraId="361DF006" w14:textId="3A21C475" w:rsidR="005339E5" w:rsidRPr="00094647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Using the balance, weigh out 5 grams of the finely cut</w:t>
      </w:r>
      <w:r w:rsidR="00653325" w:rsidRPr="00094647">
        <w:rPr>
          <w:rFonts w:ascii="Arial" w:hAnsi="Arial" w:cs="Arial"/>
          <w:sz w:val="24"/>
          <w:szCs w:val="24"/>
          <w:lang w:val="en-GB"/>
        </w:rPr>
        <w:t xml:space="preserve"> vegetable source</w:t>
      </w:r>
      <w:r w:rsidRPr="00094647">
        <w:rPr>
          <w:rFonts w:ascii="Arial" w:hAnsi="Arial" w:cs="Arial"/>
          <w:sz w:val="24"/>
          <w:szCs w:val="24"/>
          <w:lang w:val="en-GB"/>
        </w:rPr>
        <w:t>.</w:t>
      </w:r>
    </w:p>
    <w:p w14:paraId="358DF869" w14:textId="07F18154" w:rsidR="005339E5" w:rsidRPr="00094647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Pipette 20 mL of Universal buffer (pH7) into a 100 mL measuring cylinder.</w:t>
      </w:r>
    </w:p>
    <w:p w14:paraId="1803058F" w14:textId="755ADC0A" w:rsidR="005339E5" w:rsidRPr="00094647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To the cylinder add 3 drops of detergent and gently swirl until buffer and</w:t>
      </w:r>
      <w:r w:rsidR="008309A3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detergent are mixed. Avoid creating bubbles.</w:t>
      </w:r>
    </w:p>
    <w:p w14:paraId="56457F1B" w14:textId="09C55C4E" w:rsidR="005339E5" w:rsidRPr="00094647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To the cylinder add</w:t>
      </w:r>
      <w:r w:rsidR="006523A9" w:rsidRPr="00094647">
        <w:rPr>
          <w:rFonts w:ascii="Arial" w:hAnsi="Arial" w:cs="Arial"/>
          <w:sz w:val="24"/>
          <w:szCs w:val="24"/>
          <w:lang w:val="en-GB"/>
        </w:rPr>
        <w:t xml:space="preserve"> the 5g of vegetable source</w:t>
      </w:r>
      <w:r w:rsidRPr="00094647">
        <w:rPr>
          <w:rFonts w:ascii="Arial" w:hAnsi="Arial" w:cs="Arial"/>
          <w:sz w:val="24"/>
          <w:szCs w:val="24"/>
          <w:lang w:val="en-GB"/>
        </w:rPr>
        <w:t>. If the pieces are stuck to the</w:t>
      </w:r>
      <w:r w:rsidR="008309A3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sides, push them down into the buffer solution.</w:t>
      </w:r>
    </w:p>
    <w:p w14:paraId="41609A09" w14:textId="201242DC" w:rsidR="005339E5" w:rsidRPr="00094647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Make a note of the volume in each cylinder and record it in your data</w:t>
      </w:r>
      <w:r w:rsidR="008309A3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sheet. This is essential to calculate the rate of reaction.</w:t>
      </w:r>
    </w:p>
    <w:p w14:paraId="143478EE" w14:textId="3CFD7C4F" w:rsidR="005339E5" w:rsidRPr="00094647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If you are completing more than one test</w:t>
      </w:r>
      <w:r w:rsidR="00FD659C" w:rsidRPr="00094647">
        <w:rPr>
          <w:rFonts w:ascii="Arial" w:hAnsi="Arial" w:cs="Arial"/>
          <w:sz w:val="24"/>
          <w:szCs w:val="24"/>
          <w:lang w:val="en-GB"/>
        </w:rPr>
        <w:t xml:space="preserve">, </w:t>
      </w:r>
      <w:r w:rsidRPr="00094647">
        <w:rPr>
          <w:rFonts w:ascii="Arial" w:hAnsi="Arial" w:cs="Arial"/>
          <w:sz w:val="24"/>
          <w:szCs w:val="24"/>
          <w:lang w:val="en-GB"/>
        </w:rPr>
        <w:t>label each cylinder according to the</w:t>
      </w:r>
      <w:r w:rsidR="008309A3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test it belongs to,</w:t>
      </w:r>
      <w:r w:rsidR="00FD659C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and set the timer for 15 minutes.</w:t>
      </w:r>
    </w:p>
    <w:p w14:paraId="4B1E6C93" w14:textId="4341F365" w:rsidR="005339E5" w:rsidRPr="00094647" w:rsidRDefault="005339E5" w:rsidP="008309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 xml:space="preserve">To the measuring cylinder add 2 mL 10% hydrogen peroxide </w:t>
      </w:r>
      <w:r w:rsidR="00C632DC" w:rsidRPr="00094647">
        <w:rPr>
          <w:rFonts w:ascii="Arial" w:hAnsi="Arial" w:cs="Arial"/>
          <w:sz w:val="24"/>
          <w:szCs w:val="24"/>
          <w:lang w:val="en-GB"/>
        </w:rPr>
        <w:t xml:space="preserve">(negative control excluded) </w:t>
      </w:r>
      <w:r w:rsidRPr="00094647">
        <w:rPr>
          <w:rFonts w:ascii="Arial" w:hAnsi="Arial" w:cs="Arial"/>
          <w:sz w:val="24"/>
          <w:szCs w:val="24"/>
          <w:lang w:val="en-GB"/>
        </w:rPr>
        <w:t>and immediately</w:t>
      </w:r>
      <w:r w:rsidR="008309A3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start the timer.</w:t>
      </w:r>
      <w:r w:rsidR="00034758" w:rsidRPr="00094647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2A2DF508" w14:textId="24558AE8" w:rsidR="005339E5" w:rsidRPr="00094647" w:rsidRDefault="005339E5" w:rsidP="002C54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094647">
        <w:rPr>
          <w:rFonts w:ascii="Arial" w:hAnsi="Arial" w:cs="Arial"/>
          <w:sz w:val="24"/>
          <w:szCs w:val="24"/>
          <w:lang w:val="en-GB"/>
        </w:rPr>
        <w:t>Note the volume of foam created in the measuring cylinder and record it</w:t>
      </w:r>
      <w:r w:rsidR="002C540C" w:rsidRPr="00094647">
        <w:rPr>
          <w:rFonts w:ascii="Arial" w:hAnsi="Arial" w:cs="Arial"/>
          <w:sz w:val="24"/>
          <w:szCs w:val="24"/>
          <w:lang w:val="en-GB"/>
        </w:rPr>
        <w:t xml:space="preserve"> </w:t>
      </w:r>
      <w:r w:rsidRPr="00094647">
        <w:rPr>
          <w:rFonts w:ascii="Arial" w:hAnsi="Arial" w:cs="Arial"/>
          <w:sz w:val="24"/>
          <w:szCs w:val="24"/>
          <w:lang w:val="en-GB"/>
        </w:rPr>
        <w:t>in your datasheet after 5, 10 &amp; 15 minutes.</w:t>
      </w:r>
    </w:p>
    <w:p w14:paraId="77F9D649" w14:textId="4D14EBF8" w:rsidR="00190684" w:rsidRPr="00094647" w:rsidRDefault="005339E5" w:rsidP="00B23A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4647">
        <w:rPr>
          <w:rFonts w:ascii="Arial" w:hAnsi="Arial" w:cs="Arial"/>
          <w:sz w:val="24"/>
          <w:szCs w:val="24"/>
          <w:lang w:val="en-GB"/>
        </w:rPr>
        <w:t>Repeat each step</w:t>
      </w:r>
      <w:r w:rsidR="0021636E" w:rsidRPr="00094647">
        <w:rPr>
          <w:rFonts w:ascii="Arial" w:hAnsi="Arial" w:cs="Arial"/>
          <w:sz w:val="24"/>
          <w:szCs w:val="24"/>
          <w:lang w:val="en-GB"/>
        </w:rPr>
        <w:t xml:space="preserve"> for each vegetable source</w:t>
      </w:r>
      <w:r w:rsidR="00914781" w:rsidRPr="00094647">
        <w:rPr>
          <w:rFonts w:ascii="Arial" w:hAnsi="Arial" w:cs="Arial"/>
          <w:sz w:val="24"/>
          <w:szCs w:val="24"/>
          <w:lang w:val="en-GB"/>
        </w:rPr>
        <w:t>, for a total of three tests for each source</w:t>
      </w:r>
      <w:r w:rsidR="00C45636">
        <w:rPr>
          <w:rFonts w:ascii="Arial" w:hAnsi="Arial" w:cs="Arial"/>
          <w:sz w:val="24"/>
          <w:szCs w:val="24"/>
          <w:lang w:val="en-GB"/>
        </w:rPr>
        <w:t xml:space="preserve"> (excluding</w:t>
      </w:r>
      <w:r w:rsidR="00DE6821">
        <w:rPr>
          <w:rFonts w:ascii="Arial" w:hAnsi="Arial" w:cs="Arial"/>
          <w:sz w:val="24"/>
          <w:szCs w:val="24"/>
          <w:lang w:val="en-GB"/>
        </w:rPr>
        <w:t xml:space="preserve"> positive and negative controls</w:t>
      </w:r>
      <w:r w:rsidR="00C45636">
        <w:rPr>
          <w:rFonts w:ascii="Arial" w:hAnsi="Arial" w:cs="Arial"/>
          <w:sz w:val="24"/>
          <w:szCs w:val="24"/>
          <w:lang w:val="en-GB"/>
        </w:rPr>
        <w:t>)</w:t>
      </w:r>
      <w:r w:rsidR="00BA6A38" w:rsidRPr="00094647">
        <w:rPr>
          <w:rFonts w:ascii="Arial" w:hAnsi="Arial" w:cs="Arial"/>
          <w:sz w:val="24"/>
          <w:szCs w:val="24"/>
          <w:lang w:val="en-GB"/>
        </w:rPr>
        <w:t>.</w:t>
      </w:r>
      <w:r w:rsidRPr="00094647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42F7A83" w14:textId="77777777" w:rsidR="000C258E" w:rsidRPr="00094647" w:rsidRDefault="000C258E" w:rsidP="000C258E">
      <w:pPr>
        <w:rPr>
          <w:rFonts w:ascii="Arial" w:hAnsi="Arial" w:cs="Arial"/>
          <w:sz w:val="24"/>
          <w:szCs w:val="24"/>
        </w:rPr>
      </w:pPr>
    </w:p>
    <w:p w14:paraId="03455C33" w14:textId="77777777" w:rsidR="000C258E" w:rsidRPr="00094647" w:rsidRDefault="000C258E" w:rsidP="000C258E">
      <w:pPr>
        <w:rPr>
          <w:rFonts w:ascii="Arial" w:hAnsi="Arial" w:cs="Arial"/>
          <w:sz w:val="24"/>
          <w:szCs w:val="24"/>
        </w:rPr>
      </w:pPr>
    </w:p>
    <w:p w14:paraId="5E97C66B" w14:textId="26DDC676" w:rsidR="000C258E" w:rsidRPr="00094647" w:rsidRDefault="000C258E" w:rsidP="000C258E">
      <w:pPr>
        <w:rPr>
          <w:rFonts w:ascii="Arial" w:hAnsi="Arial" w:cs="Arial"/>
          <w:sz w:val="32"/>
          <w:szCs w:val="32"/>
        </w:rPr>
      </w:pPr>
      <w:r w:rsidRPr="00094647">
        <w:rPr>
          <w:rFonts w:ascii="Arial" w:hAnsi="Arial" w:cs="Arial"/>
          <w:b/>
          <w:bCs/>
          <w:sz w:val="32"/>
          <w:szCs w:val="32"/>
        </w:rPr>
        <w:t>References</w:t>
      </w:r>
    </w:p>
    <w:p w14:paraId="155CAD85" w14:textId="104F1A4B" w:rsidR="000C258E" w:rsidRPr="00094647" w:rsidRDefault="000C106D" w:rsidP="000C258E">
      <w:pPr>
        <w:rPr>
          <w:rFonts w:ascii="Arial" w:hAnsi="Arial" w:cs="Arial"/>
          <w:sz w:val="24"/>
          <w:szCs w:val="24"/>
        </w:rPr>
      </w:pPr>
      <w:r w:rsidRPr="00094647">
        <w:rPr>
          <w:rFonts w:ascii="Arial" w:hAnsi="Arial" w:cs="Arial"/>
          <w:sz w:val="24"/>
          <w:szCs w:val="24"/>
        </w:rPr>
        <w:t xml:space="preserve">Nandi A, Yan L-J, Jana C K, </w:t>
      </w:r>
      <w:r w:rsidR="00632775" w:rsidRPr="00094647">
        <w:rPr>
          <w:rFonts w:ascii="Arial" w:hAnsi="Arial" w:cs="Arial"/>
          <w:sz w:val="24"/>
          <w:szCs w:val="24"/>
        </w:rPr>
        <w:t xml:space="preserve">and </w:t>
      </w:r>
      <w:r w:rsidRPr="00094647">
        <w:rPr>
          <w:rFonts w:ascii="Arial" w:hAnsi="Arial" w:cs="Arial"/>
          <w:sz w:val="24"/>
          <w:szCs w:val="24"/>
        </w:rPr>
        <w:t>Das N</w:t>
      </w:r>
      <w:r w:rsidR="00574741" w:rsidRPr="00094647">
        <w:rPr>
          <w:rFonts w:ascii="Arial" w:hAnsi="Arial" w:cs="Arial"/>
          <w:sz w:val="24"/>
          <w:szCs w:val="24"/>
        </w:rPr>
        <w:t xml:space="preserve">; (2019); ‘Role of Catalase in Oxidative Stress- and Age-Associated Degenerative Diseases’; </w:t>
      </w:r>
      <w:r w:rsidR="00AC5635" w:rsidRPr="00094647">
        <w:rPr>
          <w:rFonts w:ascii="Arial" w:hAnsi="Arial" w:cs="Arial"/>
          <w:i/>
          <w:iCs/>
          <w:sz w:val="24"/>
          <w:szCs w:val="24"/>
        </w:rPr>
        <w:t>Oxidative Medicine and Cellular Longevity</w:t>
      </w:r>
      <w:r w:rsidR="00AC5635" w:rsidRPr="00094647">
        <w:rPr>
          <w:rFonts w:ascii="Arial" w:hAnsi="Arial" w:cs="Arial"/>
          <w:sz w:val="24"/>
          <w:szCs w:val="24"/>
        </w:rPr>
        <w:t>;</w:t>
      </w:r>
      <w:r w:rsidR="00094647" w:rsidRPr="00094647">
        <w:rPr>
          <w:rFonts w:ascii="Arial" w:hAnsi="Arial" w:cs="Arial"/>
          <w:sz w:val="24"/>
          <w:szCs w:val="24"/>
        </w:rPr>
        <w:t xml:space="preserve"> 2019:</w:t>
      </w:r>
      <w:proofErr w:type="gramStart"/>
      <w:r w:rsidR="00094647" w:rsidRPr="00094647">
        <w:rPr>
          <w:rFonts w:ascii="Arial" w:hAnsi="Arial" w:cs="Arial"/>
          <w:sz w:val="24"/>
          <w:szCs w:val="24"/>
        </w:rPr>
        <w:t>9613090</w:t>
      </w:r>
      <w:r w:rsidR="00094647" w:rsidRPr="00094647">
        <w:rPr>
          <w:rFonts w:ascii="Arial" w:hAnsi="Arial" w:cs="Arial"/>
        </w:rPr>
        <w:t>;</w:t>
      </w:r>
      <w:proofErr w:type="gramEnd"/>
    </w:p>
    <w:p w14:paraId="74903F84" w14:textId="7437A25D" w:rsidR="000C258E" w:rsidRPr="00094647" w:rsidRDefault="000C258E" w:rsidP="000C258E">
      <w:pPr>
        <w:rPr>
          <w:rFonts w:ascii="Arial" w:hAnsi="Arial" w:cs="Arial"/>
          <w:sz w:val="24"/>
          <w:szCs w:val="24"/>
        </w:rPr>
      </w:pPr>
      <w:r w:rsidRPr="00094647">
        <w:rPr>
          <w:rFonts w:ascii="Arial" w:hAnsi="Arial" w:cs="Arial"/>
          <w:sz w:val="24"/>
          <w:szCs w:val="24"/>
        </w:rPr>
        <w:t>DOI:10.1155/2019/9613090</w:t>
      </w:r>
    </w:p>
    <w:p w14:paraId="56172A62" w14:textId="2EE8B5D5" w:rsidR="000C258E" w:rsidRDefault="00000000" w:rsidP="000C258E">
      <w:pPr>
        <w:rPr>
          <w:rFonts w:ascii="Arial" w:hAnsi="Arial" w:cs="Arial"/>
          <w:sz w:val="24"/>
          <w:szCs w:val="24"/>
        </w:rPr>
      </w:pPr>
      <w:hyperlink r:id="rId10" w:history="1">
        <w:r w:rsidR="000C258E" w:rsidRPr="00094647">
          <w:rPr>
            <w:rStyle w:val="Hyperlink"/>
            <w:rFonts w:ascii="Arial" w:hAnsi="Arial" w:cs="Arial"/>
            <w:sz w:val="24"/>
            <w:szCs w:val="24"/>
          </w:rPr>
          <w:t>https://www.ncbi.nlm.nih.gov/pmc/articles/PMC6885225</w:t>
        </w:r>
      </w:hyperlink>
      <w:r w:rsidR="000C258E" w:rsidRPr="00094647">
        <w:rPr>
          <w:rFonts w:ascii="Arial" w:hAnsi="Arial" w:cs="Arial"/>
          <w:sz w:val="24"/>
          <w:szCs w:val="24"/>
        </w:rPr>
        <w:t xml:space="preserve"> </w:t>
      </w:r>
    </w:p>
    <w:p w14:paraId="0B116970" w14:textId="77777777" w:rsidR="005B2520" w:rsidRPr="00094647" w:rsidRDefault="005B2520" w:rsidP="005B2520">
      <w:pPr>
        <w:rPr>
          <w:rFonts w:ascii="Arial" w:hAnsi="Arial" w:cs="Arial"/>
          <w:sz w:val="24"/>
          <w:szCs w:val="24"/>
        </w:rPr>
      </w:pPr>
    </w:p>
    <w:sectPr w:rsidR="005B2520" w:rsidRPr="00094647">
      <w:headerReference w:type="default" r:id="rId11"/>
      <w:type w:val="continuous"/>
      <w:pgSz w:w="12240" w:h="15840"/>
      <w:pgMar w:top="1260" w:right="9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7D98" w14:textId="77777777" w:rsidR="00280C0D" w:rsidRDefault="00280C0D" w:rsidP="00CD373F">
      <w:r>
        <w:separator/>
      </w:r>
    </w:p>
  </w:endnote>
  <w:endnote w:type="continuationSeparator" w:id="0">
    <w:p w14:paraId="072D1B05" w14:textId="77777777" w:rsidR="00280C0D" w:rsidRDefault="00280C0D" w:rsidP="00CD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8236" w14:textId="77777777" w:rsidR="00280C0D" w:rsidRDefault="00280C0D" w:rsidP="00CD373F">
      <w:r>
        <w:separator/>
      </w:r>
    </w:p>
  </w:footnote>
  <w:footnote w:type="continuationSeparator" w:id="0">
    <w:p w14:paraId="1E376D78" w14:textId="77777777" w:rsidR="00280C0D" w:rsidRDefault="00280C0D" w:rsidP="00CD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EA38" w14:textId="1E5E1026" w:rsidR="00CD373F" w:rsidRPr="00CD373F" w:rsidRDefault="00CD373F">
    <w:pPr>
      <w:pStyle w:val="Header"/>
      <w:rPr>
        <w:lang w:val="en-GB"/>
      </w:rPr>
    </w:pPr>
    <w:r>
      <w:rPr>
        <w:lang w:val="en-GB"/>
      </w:rPr>
      <w:t>Author</w:t>
    </w:r>
    <w:r w:rsidR="00431F49">
      <w:rPr>
        <w:lang w:val="en-GB"/>
      </w:rPr>
      <w:t xml:space="preserve">ed by </w:t>
    </w:r>
    <w:r w:rsidR="00A50817">
      <w:rPr>
        <w:lang w:val="en-GB"/>
      </w:rPr>
      <w:t xml:space="preserve">Nicholas Broad, Jamieson Kirk, </w:t>
    </w:r>
    <w:r w:rsidR="00E01C10">
      <w:rPr>
        <w:lang w:val="en-GB"/>
      </w:rPr>
      <w:t>and Ethan Cowlishaw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53CA"/>
    <w:multiLevelType w:val="hybridMultilevel"/>
    <w:tmpl w:val="8466DA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A5A"/>
    <w:multiLevelType w:val="hybridMultilevel"/>
    <w:tmpl w:val="EEA86ADC"/>
    <w:lvl w:ilvl="0" w:tplc="B0E4AD4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04C5"/>
    <w:multiLevelType w:val="hybridMultilevel"/>
    <w:tmpl w:val="AE6E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0307E"/>
    <w:multiLevelType w:val="hybridMultilevel"/>
    <w:tmpl w:val="B79ED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E6B44"/>
    <w:multiLevelType w:val="hybridMultilevel"/>
    <w:tmpl w:val="25D24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0643">
    <w:abstractNumId w:val="1"/>
  </w:num>
  <w:num w:numId="2" w16cid:durableId="1417366708">
    <w:abstractNumId w:val="3"/>
  </w:num>
  <w:num w:numId="3" w16cid:durableId="599144036">
    <w:abstractNumId w:val="2"/>
  </w:num>
  <w:num w:numId="4" w16cid:durableId="297344676">
    <w:abstractNumId w:val="0"/>
  </w:num>
  <w:num w:numId="5" w16cid:durableId="1996180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9B"/>
    <w:rsid w:val="00020497"/>
    <w:rsid w:val="000339F4"/>
    <w:rsid w:val="00033FA3"/>
    <w:rsid w:val="00034758"/>
    <w:rsid w:val="000478AD"/>
    <w:rsid w:val="00055EF3"/>
    <w:rsid w:val="000810B6"/>
    <w:rsid w:val="00094647"/>
    <w:rsid w:val="000A7688"/>
    <w:rsid w:val="000C106D"/>
    <w:rsid w:val="000C258E"/>
    <w:rsid w:val="000C7446"/>
    <w:rsid w:val="000D32FD"/>
    <w:rsid w:val="000D62AF"/>
    <w:rsid w:val="00160B52"/>
    <w:rsid w:val="00160C4D"/>
    <w:rsid w:val="001704DC"/>
    <w:rsid w:val="00190684"/>
    <w:rsid w:val="00194B7D"/>
    <w:rsid w:val="001A037B"/>
    <w:rsid w:val="001A35C5"/>
    <w:rsid w:val="001D43E0"/>
    <w:rsid w:val="001E1C07"/>
    <w:rsid w:val="001F54CD"/>
    <w:rsid w:val="00207B73"/>
    <w:rsid w:val="002149D0"/>
    <w:rsid w:val="0021636E"/>
    <w:rsid w:val="00256193"/>
    <w:rsid w:val="00267C69"/>
    <w:rsid w:val="00280C0D"/>
    <w:rsid w:val="002925A5"/>
    <w:rsid w:val="00294ACF"/>
    <w:rsid w:val="002B3514"/>
    <w:rsid w:val="002C540C"/>
    <w:rsid w:val="0031286B"/>
    <w:rsid w:val="00315F41"/>
    <w:rsid w:val="00351C54"/>
    <w:rsid w:val="003521FE"/>
    <w:rsid w:val="003735DA"/>
    <w:rsid w:val="0037691C"/>
    <w:rsid w:val="003A3030"/>
    <w:rsid w:val="003E5C00"/>
    <w:rsid w:val="00431F49"/>
    <w:rsid w:val="004361F1"/>
    <w:rsid w:val="00443DA7"/>
    <w:rsid w:val="00481649"/>
    <w:rsid w:val="004A2427"/>
    <w:rsid w:val="004B71B8"/>
    <w:rsid w:val="004F5A9C"/>
    <w:rsid w:val="00500F55"/>
    <w:rsid w:val="00525BAE"/>
    <w:rsid w:val="00526678"/>
    <w:rsid w:val="0053342E"/>
    <w:rsid w:val="005339E5"/>
    <w:rsid w:val="005452F5"/>
    <w:rsid w:val="00571390"/>
    <w:rsid w:val="00572044"/>
    <w:rsid w:val="00574741"/>
    <w:rsid w:val="00580532"/>
    <w:rsid w:val="005B2520"/>
    <w:rsid w:val="005C7A41"/>
    <w:rsid w:val="005C7F51"/>
    <w:rsid w:val="005F7C0B"/>
    <w:rsid w:val="00602ABF"/>
    <w:rsid w:val="0060780D"/>
    <w:rsid w:val="006156A3"/>
    <w:rsid w:val="0062146E"/>
    <w:rsid w:val="006231BB"/>
    <w:rsid w:val="00632775"/>
    <w:rsid w:val="00635632"/>
    <w:rsid w:val="006523A9"/>
    <w:rsid w:val="00653325"/>
    <w:rsid w:val="00657CCC"/>
    <w:rsid w:val="00680CB2"/>
    <w:rsid w:val="006A1A28"/>
    <w:rsid w:val="006B5A3B"/>
    <w:rsid w:val="006C6D03"/>
    <w:rsid w:val="006D197A"/>
    <w:rsid w:val="006D789E"/>
    <w:rsid w:val="006E2A52"/>
    <w:rsid w:val="006F3441"/>
    <w:rsid w:val="0071090D"/>
    <w:rsid w:val="007164F9"/>
    <w:rsid w:val="00792D1B"/>
    <w:rsid w:val="00795D76"/>
    <w:rsid w:val="007B2074"/>
    <w:rsid w:val="007C0F9F"/>
    <w:rsid w:val="008309A3"/>
    <w:rsid w:val="00850367"/>
    <w:rsid w:val="00867DAB"/>
    <w:rsid w:val="008761C3"/>
    <w:rsid w:val="00886002"/>
    <w:rsid w:val="008918DA"/>
    <w:rsid w:val="00891B64"/>
    <w:rsid w:val="00892985"/>
    <w:rsid w:val="0089698B"/>
    <w:rsid w:val="008B320B"/>
    <w:rsid w:val="008D7E78"/>
    <w:rsid w:val="008E6671"/>
    <w:rsid w:val="0090342A"/>
    <w:rsid w:val="009040F3"/>
    <w:rsid w:val="00914781"/>
    <w:rsid w:val="009513D7"/>
    <w:rsid w:val="00980B61"/>
    <w:rsid w:val="00991C0F"/>
    <w:rsid w:val="009A1F34"/>
    <w:rsid w:val="009C1F0A"/>
    <w:rsid w:val="009C2E14"/>
    <w:rsid w:val="009E3DE3"/>
    <w:rsid w:val="00A01EAC"/>
    <w:rsid w:val="00A47BB1"/>
    <w:rsid w:val="00A50817"/>
    <w:rsid w:val="00A56BF9"/>
    <w:rsid w:val="00AA3995"/>
    <w:rsid w:val="00AB2160"/>
    <w:rsid w:val="00AB54F0"/>
    <w:rsid w:val="00AC5635"/>
    <w:rsid w:val="00AE379B"/>
    <w:rsid w:val="00AF5DBF"/>
    <w:rsid w:val="00B00712"/>
    <w:rsid w:val="00B161BF"/>
    <w:rsid w:val="00B171D7"/>
    <w:rsid w:val="00B23A23"/>
    <w:rsid w:val="00B47A42"/>
    <w:rsid w:val="00B81A56"/>
    <w:rsid w:val="00BA6A38"/>
    <w:rsid w:val="00BC458B"/>
    <w:rsid w:val="00C32B38"/>
    <w:rsid w:val="00C455BE"/>
    <w:rsid w:val="00C45636"/>
    <w:rsid w:val="00C632DC"/>
    <w:rsid w:val="00C8725B"/>
    <w:rsid w:val="00C96827"/>
    <w:rsid w:val="00CA27D0"/>
    <w:rsid w:val="00CA4C21"/>
    <w:rsid w:val="00CC27BD"/>
    <w:rsid w:val="00CD373F"/>
    <w:rsid w:val="00CF1E59"/>
    <w:rsid w:val="00CF4ABC"/>
    <w:rsid w:val="00D16429"/>
    <w:rsid w:val="00D21C67"/>
    <w:rsid w:val="00D3290B"/>
    <w:rsid w:val="00D33967"/>
    <w:rsid w:val="00D35D98"/>
    <w:rsid w:val="00D62E2D"/>
    <w:rsid w:val="00D670A4"/>
    <w:rsid w:val="00D81B68"/>
    <w:rsid w:val="00D83BE4"/>
    <w:rsid w:val="00DD2FCF"/>
    <w:rsid w:val="00DE040A"/>
    <w:rsid w:val="00DE3EDB"/>
    <w:rsid w:val="00DE6821"/>
    <w:rsid w:val="00DF0C3F"/>
    <w:rsid w:val="00E01C10"/>
    <w:rsid w:val="00E05ADA"/>
    <w:rsid w:val="00E125F6"/>
    <w:rsid w:val="00E3055F"/>
    <w:rsid w:val="00E51C37"/>
    <w:rsid w:val="00E56F1A"/>
    <w:rsid w:val="00E612B9"/>
    <w:rsid w:val="00E71FCD"/>
    <w:rsid w:val="00EA5C47"/>
    <w:rsid w:val="00EC5BD5"/>
    <w:rsid w:val="00EC665B"/>
    <w:rsid w:val="00F17BB8"/>
    <w:rsid w:val="00F26B2A"/>
    <w:rsid w:val="00F42425"/>
    <w:rsid w:val="00FC2D8A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13D6"/>
  <w15:chartTrackingRefBased/>
  <w15:docId w15:val="{D23C8A40-9C11-40C6-A72C-0C15187A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9B"/>
    <w:pPr>
      <w:widowControl w:val="0"/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7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73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37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73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2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ncbi.nlm.nih.gov/pmc/articles/PMC68852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76CF25EEB78459D9EF7C994CB84CA" ma:contentTypeVersion="8" ma:contentTypeDescription="Create a new document." ma:contentTypeScope="" ma:versionID="f784670b1cb14acb43a963cf33edfd3d">
  <xsd:schema xmlns:xsd="http://www.w3.org/2001/XMLSchema" xmlns:xs="http://www.w3.org/2001/XMLSchema" xmlns:p="http://schemas.microsoft.com/office/2006/metadata/properties" xmlns:ns3="24b51729-db60-4c79-a4b5-fbf7db4b9544" targetNamespace="http://schemas.microsoft.com/office/2006/metadata/properties" ma:root="true" ma:fieldsID="59e385d64568d888f2a71b3a4a5c5929" ns3:_="">
    <xsd:import namespace="24b51729-db60-4c79-a4b5-fbf7db4b9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51729-db60-4c79-a4b5-fbf7db4b9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C39FA-8188-40F2-8DAA-7126E89AA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67611-577F-4AEE-8DDD-88BD76198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B3A14-B657-400E-BC11-31507962C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51729-db60-4c79-a4b5-fbf7db4b9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118</cp:revision>
  <dcterms:created xsi:type="dcterms:W3CDTF">2023-08-09T11:48:00Z</dcterms:created>
  <dcterms:modified xsi:type="dcterms:W3CDTF">2023-08-10T08:51:00Z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0x01010075876CF25EEB78459D9EF7C994CB84CA</vt:lpwstr>
  </property>
</Properties>
</file>