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6vpw1umy9iv" w:id="0"/>
      <w:bookmarkEnd w:id="0"/>
      <w:r w:rsidDel="00000000" w:rsidR="00000000" w:rsidRPr="00000000">
        <w:rPr>
          <w:rtl w:val="0"/>
        </w:rPr>
        <w:t xml:space="preserve">Intro to Communications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zdd1g0q7xuzp" w:id="1"/>
      <w:bookmarkEnd w:id="1"/>
      <w:r w:rsidDel="00000000" w:rsidR="00000000" w:rsidRPr="00000000">
        <w:rPr>
          <w:rtl w:val="0"/>
        </w:rPr>
        <w:t xml:space="preserve">Homework 1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jchakrlvlae" w:id="2"/>
      <w:bookmarkEnd w:id="2"/>
      <w:r w:rsidDel="00000000" w:rsidR="00000000" w:rsidRPr="00000000">
        <w:rPr>
          <w:rtl w:val="0"/>
        </w:rPr>
        <w:t xml:space="preserve">Question 1</w:t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200"/>
        <w:gridCol w:w="1515"/>
        <w:gridCol w:w="1170"/>
        <w:gridCol w:w="1290"/>
        <w:gridCol w:w="3405"/>
        <w:tblGridChange w:id="0">
          <w:tblGrid>
            <w:gridCol w:w="1050"/>
            <w:gridCol w:w="1200"/>
            <w:gridCol w:w="1515"/>
            <w:gridCol w:w="1170"/>
            <w:gridCol w:w="1290"/>
            <w:gridCol w:w="3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Layer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Layer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Connectivity or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PDU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Multiplex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Keywords associated with 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Channel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Modulation, Shannon, SNR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Correction, collision, frame sync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Routing, TCP/IP, WAN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Segment/datagram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Multiplexing, reliability, segmentation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5gh81gc88ic1" w:id="3"/>
      <w:bookmarkEnd w:id="3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qfl88igkbk6t" w:id="4"/>
      <w:bookmarkEnd w:id="4"/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 = B*lg(1+S/N)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 = 900000 * lg(1 + 100000) = 14948689.4 bits/s = 14.95 Mbps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9bmtowdkryz1" w:id="5"/>
      <w:bookmarkEnd w:id="5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Max bitrate = 7.2 Mbps = 7.2*10^6</w:t>
        <w:br w:type="textWrapping"/>
        <w:t xml:space="preserve">Max symbol rate = 9*10^5*2 = 1.8*10^6</w:t>
        <w:br w:type="textWrapping"/>
        <w:t xml:space="preserve">Bits per symbol = 7.2/1.8 =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S/N = 10^(SNR</w:t>
      </w:r>
      <w:r w:rsidDel="00000000" w:rsidR="00000000" w:rsidRPr="00000000">
        <w:rPr>
          <w:vertAlign w:val="subscript"/>
          <w:rtl w:val="0"/>
        </w:rPr>
        <w:t xml:space="preserve">dB</w:t>
      </w:r>
      <w:r w:rsidDel="00000000" w:rsidR="00000000" w:rsidRPr="00000000">
        <w:rPr>
          <w:rtl w:val="0"/>
        </w:rPr>
        <w:t xml:space="preserve">/10)</w:t>
        <w:br w:type="textWrapping"/>
        <w:t xml:space="preserve">C = B*lg(1+S/N)</w:t>
        <w:br w:type="textWrapping"/>
        <w:t xml:space="preserve">7200000 = 900000 * lg(1 + S/N)</w:t>
        <w:br w:type="textWrapping"/>
        <w:t xml:space="preserve">lg(1 + S/N) = 7200000 / 900000 = 8</w:t>
        <w:br w:type="textWrapping"/>
        <w:t xml:space="preserve">S/N + 1= 2^8</w:t>
        <w:br w:type="textWrapping"/>
        <w:t xml:space="preserve">S/N = 2^8 - 1 = 255</w:t>
        <w:br w:type="textWrapping"/>
        <w:t xml:space="preserve">SNR</w:t>
      </w:r>
      <w:r w:rsidDel="00000000" w:rsidR="00000000" w:rsidRPr="00000000">
        <w:rPr>
          <w:vertAlign w:val="subscript"/>
          <w:rtl w:val="0"/>
        </w:rPr>
        <w:t xml:space="preserve">dB</w:t>
      </w:r>
      <w:r w:rsidDel="00000000" w:rsidR="00000000" w:rsidRPr="00000000">
        <w:rPr>
          <w:rtl w:val="0"/>
        </w:rPr>
        <w:t xml:space="preserve"> = 10*log(S/N)</w:t>
        <w:br w:type="textWrapping"/>
        <w:t xml:space="preserve">SNR</w:t>
      </w:r>
      <w:r w:rsidDel="00000000" w:rsidR="00000000" w:rsidRPr="00000000">
        <w:rPr>
          <w:vertAlign w:val="subscript"/>
          <w:rtl w:val="0"/>
        </w:rPr>
        <w:t xml:space="preserve">dB</w:t>
      </w:r>
      <w:r w:rsidDel="00000000" w:rsidR="00000000" w:rsidRPr="00000000">
        <w:rPr>
          <w:rtl w:val="0"/>
        </w:rPr>
        <w:t xml:space="preserve"> = 10*log(255) = 24.065 dB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7r5hl9uyubr3" w:id="6"/>
      <w:bookmarkEnd w:id="6"/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capacity and the max symbol rate doubled.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9292uedbddh3" w:id="7"/>
      <w:bookmarkEnd w:id="7"/>
      <w:r w:rsidDel="00000000" w:rsidR="00000000" w:rsidRPr="00000000">
        <w:rPr>
          <w:rtl w:val="0"/>
        </w:rPr>
        <w:t xml:space="preserve">Part 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It could set the symbol rate and bits per symbol such that their product is equal to the maximum shannon bit rate.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Symbol rate = 1800000</w:t>
        <w:br w:type="textWrapping"/>
        <w:t xml:space="preserve">Bits per symbol = bitrate/symbol rate = 14948689/1800000 = 8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qutbigj3s3in" w:id="8"/>
      <w:bookmarkEnd w:id="8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There are 3 collision domains and 3 broadcast domains.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False</w:t>
        <w:br w:type="textWrapping"/>
        <w:t xml:space="preserve">False</w:t>
        <w:br w:type="textWrapping"/>
        <w:t xml:space="preserve">True</w:t>
        <w:br w:type="textWrapping"/>
        <w:t xml:space="preserve">True</w:t>
        <w:br w:type="textWrapping"/>
        <w:t xml:space="preserve">False</w:t>
        <w:br w:type="textWrapping"/>
        <w:t xml:space="preserve">False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_GB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40" w:lineRule="auto"/>
      <w:jc w:val="left"/>
    </w:pPr>
    <w:rPr>
      <w:rFonts w:ascii="Lato" w:cs="Lato" w:eastAsia="Lato" w:hAnsi="Lato"/>
      <w:b w:val="1"/>
      <w:color w:val="073763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="240" w:lineRule="auto"/>
    </w:pPr>
    <w:rPr>
      <w:rFonts w:ascii="Lato" w:cs="Lato" w:eastAsia="Lato" w:hAnsi="Lato"/>
      <w:b w:val="1"/>
      <w:color w:val="0b53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  <w:ind w:left="6.141732283464663" w:firstLine="0"/>
      <w:jc w:val="left"/>
    </w:pPr>
    <w:rPr>
      <w:b w:val="1"/>
      <w:color w:val="3c78d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  <w:ind w:left="6.141732283464663" w:firstLine="0"/>
      <w:jc w:val="left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