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720" w:firstLine="0"/>
        <w:jc w:val="center"/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4319588</wp:posOffset>
            </wp:positionH>
            <wp:positionV relativeFrom="page">
              <wp:posOffset>48088</wp:posOffset>
            </wp:positionV>
            <wp:extent cx="3186113" cy="48666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486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מטלה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ראשונה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לספר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סיפור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בעזרת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נתונים</w:t>
      </w:r>
    </w:p>
    <w:p w:rsidR="00000000" w:rsidDel="00000000" w:rsidP="00000000" w:rsidRDefault="00000000" w:rsidRPr="00000000" w14:paraId="00000002">
      <w:pPr>
        <w:bidi w:val="1"/>
        <w:ind w:left="720" w:firstLine="0"/>
        <w:jc w:val="center"/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כלכלה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בעולם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0"/>
        </w:rPr>
        <w:t xml:space="preserve">Big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03">
      <w:pPr>
        <w:bidi w:val="1"/>
        <w:ind w:left="720" w:firstLine="0"/>
        <w:jc w:val="center"/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ד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״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ר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רועי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ששון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;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אופיר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  <w:rtl w:val="1"/>
        </w:rPr>
        <w:t xml:space="preserve">בצר</w:t>
      </w:r>
    </w:p>
    <w:p w:rsidR="00000000" w:rsidDel="00000000" w:rsidP="00000000" w:rsidRDefault="00000000" w:rsidRPr="00000000" w14:paraId="00000004">
      <w:pPr>
        <w:bidi w:val="1"/>
        <w:ind w:left="720" w:firstLine="0"/>
        <w:rPr>
          <w:rFonts w:ascii="David Libre" w:cs="David Libre" w:eastAsia="David Libre" w:hAnsi="David Libr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David Libre" w:cs="David Libre" w:eastAsia="David Libre" w:hAnsi="David Libre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rFonts w:ascii="David Libre" w:cs="David Libre" w:eastAsia="David Libre" w:hAnsi="David Libre"/>
          <w:sz w:val="20"/>
          <w:szCs w:val="20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להגיש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לכל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המאוחר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עד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rPr>
          <w:rFonts w:ascii="David Libre" w:cs="David Libre" w:eastAsia="David Libre" w:hAnsi="David Libre"/>
          <w:b w:val="1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rtl w:val="0"/>
        </w:rPr>
        <w:t xml:space="preserve">23:59 2022-05-22 </w:t>
      </w:r>
    </w:p>
    <w:p w:rsidR="00000000" w:rsidDel="00000000" w:rsidP="00000000" w:rsidRDefault="00000000" w:rsidRPr="00000000" w14:paraId="00000008">
      <w:pPr>
        <w:bidi w:val="1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טווח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הזמן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הארוך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יתקבלו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הגשות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באיחור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jc w:val="center"/>
        <w:rPr>
          <w:rFonts w:ascii="David Libre" w:cs="David Libre" w:eastAsia="David Libre" w:hAnsi="David Libre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>
          <w:rFonts w:ascii="David Libre" w:cs="David Libre" w:eastAsia="David Libre" w:hAnsi="David Libre"/>
          <w:b w:val="1"/>
          <w:sz w:val="20"/>
          <w:szCs w:val="20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המטרות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המרכזיות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המטלה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הראשונה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בקורס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הן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להתנסות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בתכנות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וניתוח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בשפת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לתרגל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תהליך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EDA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מורכבים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לתרגל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תקשור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הממצאים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מהאנליזה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David Libre" w:cs="David Libre" w:eastAsia="David Libre" w:hAnsi="David Libre"/>
          <w:sz w:val="20"/>
          <w:szCs w:val="20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פרטים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חשובים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המטלה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bidi w:val="1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המטלה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rtl w:val="1"/>
        </w:rPr>
        <w:t xml:space="preserve">בזוגות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bidi w:val="1"/>
        <w:ind w:left="144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רק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אחד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מחברי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קבוצה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צריך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להגיש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המטלה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במודל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bidi w:val="1"/>
        <w:ind w:left="1440" w:hanging="360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לציין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ברור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חברי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הקבוצה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בתוך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הדוח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ובשם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הקובץ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הדוח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הבא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: </w:t>
      </w:r>
    </w:p>
    <w:p w:rsidR="00000000" w:rsidDel="00000000" w:rsidP="00000000" w:rsidRDefault="00000000" w:rsidRPr="00000000" w14:paraId="00000013">
      <w:pPr>
        <w:ind w:left="720" w:firstLine="72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EinBDW22_A1_{name #1}_{name #2}.pdf</w:t>
      </w:r>
    </w:p>
    <w:p w:rsidR="00000000" w:rsidDel="00000000" w:rsidP="00000000" w:rsidRDefault="00000000" w:rsidRPr="00000000" w14:paraId="00000014">
      <w:pPr>
        <w:bidi w:val="1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ab/>
        <w:tab/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לדוגמא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:</w:t>
        <w:tab/>
      </w:r>
    </w:p>
    <w:p w:rsidR="00000000" w:rsidDel="00000000" w:rsidP="00000000" w:rsidRDefault="00000000" w:rsidRPr="00000000" w14:paraId="00000015">
      <w:pPr>
        <w:ind w:left="1440" w:firstLine="0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EinBDW22_A1_roy_sasson_ophir_betser.pdf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bidi w:val="1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משקל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המטלה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rtl w:val="0"/>
        </w:rPr>
        <w:t xml:space="preserve">20%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מציון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הקורס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bidi w:val="1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הניתוחים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rtl w:val="1"/>
        </w:rPr>
        <w:t xml:space="preserve">בלבד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left"/>
        <w:rPr>
          <w:rFonts w:ascii="David Libre" w:cs="David Libre" w:eastAsia="David Libre" w:hAnsi="David Libre"/>
          <w:sz w:val="20"/>
          <w:szCs w:val="20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יש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להגיש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דו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״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מפורט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ובו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התשובות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השאלות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בצירוף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גרפים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וטבלאות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רלוונטים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הדו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״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להיות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ממוקד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להגיש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6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עמודים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וינתן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משקל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אסתטיות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הגרפים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/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הטבלאות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המצורפים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bidi w:val="1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לצרף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לכל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אחד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מהגרפים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כותרות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המסבירות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תוכנו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bidi w:val="1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לוודא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שהגרפים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שאתם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מצרפים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קריאים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וברורים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מובנים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ואסתטיים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bidi w:val="1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צורך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לכתוב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הרבה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מלל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אלא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לענות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קצר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וממוקד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bidi w:val="1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פורמט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הקובץ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צריך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להיות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rtl w:val="0"/>
        </w:rPr>
        <w:t xml:space="preserve">pdf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bidi w:val="1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שפת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הדוח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צריכה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להיות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rtl w:val="1"/>
        </w:rPr>
        <w:t xml:space="preserve">עברית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גופן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דוד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12,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רווח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השורות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1.5.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וידאו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קצר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5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שיכיל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סיכום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המסקנות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העיקריות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מהניתוח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בדגש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ההמלצות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העסקיות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שאלה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#4)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שעלו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מתהליך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המחקר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bidi w:val="1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עדיף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לצרף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הוידאו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בקישור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לגוגל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דרייב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לוודא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שיש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אליו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מאשר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להעלות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למודל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שלעיתים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בעיות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טכניות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קבצים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גדולים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במודל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bidi w:val="1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rtl w:val="1"/>
        </w:rPr>
        <w:t xml:space="preserve">צורך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לצרף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הסקריפט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אבל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אפשר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והוא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יהיה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מהציון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23">
      <w:pPr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bidi w:val="1"/>
        <w:jc w:val="left"/>
        <w:rPr>
          <w:rFonts w:ascii="David Libre" w:cs="David Libre" w:eastAsia="David Libre" w:hAnsi="David Libre"/>
          <w:b w:val="1"/>
          <w:sz w:val="20"/>
          <w:szCs w:val="20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סט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5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במטלה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זו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תבצעו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ניתוח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נתוני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hyperlink r:id="rId7">
        <w:r w:rsidDel="00000000" w:rsidR="00000000" w:rsidRPr="00000000">
          <w:rPr>
            <w:rFonts w:ascii="David Libre" w:cs="David Libre" w:eastAsia="David Libre" w:hAnsi="David Libre"/>
            <w:color w:val="1155cc"/>
            <w:sz w:val="20"/>
            <w:szCs w:val="20"/>
            <w:u w:val="single"/>
            <w:rtl w:val="0"/>
          </w:rPr>
          <w:t xml:space="preserve">Airbnb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בבוסטון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נמצאים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בשתי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טבלאות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הטבלה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הראשונה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hyperlink r:id="rId8">
        <w:r w:rsidDel="00000000" w:rsidR="00000000" w:rsidRPr="00000000">
          <w:rPr>
            <w:rFonts w:ascii="David Libre" w:cs="David Libre" w:eastAsia="David Libre" w:hAnsi="David Libre"/>
            <w:color w:val="1155cc"/>
            <w:sz w:val="20"/>
            <w:szCs w:val="20"/>
            <w:u w:val="single"/>
            <w:rtl w:val="0"/>
          </w:rPr>
          <w:t xml:space="preserve">listings.csv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מכילה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מידע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כללי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נכס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בערך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3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שורות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שורה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מייצגת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נכס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ייחודי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הטבלה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השניה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hyperlink r:id="rId9">
        <w:r w:rsidDel="00000000" w:rsidR="00000000" w:rsidRPr="00000000">
          <w:rPr>
            <w:rFonts w:ascii="David Libre" w:cs="David Libre" w:eastAsia="David Libre" w:hAnsi="David Libre"/>
            <w:color w:val="1155cc"/>
            <w:sz w:val="20"/>
            <w:szCs w:val="20"/>
            <w:u w:val="single"/>
            <w:rtl w:val="0"/>
          </w:rPr>
          <w:t xml:space="preserve">calendar.csv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מכילה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מידע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שקרה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לכל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נכס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בפועל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ברמה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היומית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בתקופה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בערך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שנה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בערך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1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שורות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שורה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מייצגת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נכס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בתאריך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מסויים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פירוט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נוסף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למצוא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פה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:  </w:t>
      </w:r>
      <w:hyperlink r:id="rId10">
        <w:r w:rsidDel="00000000" w:rsidR="00000000" w:rsidRPr="00000000">
          <w:rPr>
            <w:rFonts w:ascii="David Libre" w:cs="David Libre" w:eastAsia="David Libre" w:hAnsi="David Libre"/>
            <w:color w:val="1155cc"/>
            <w:sz w:val="20"/>
            <w:szCs w:val="20"/>
            <w:u w:val="single"/>
            <w:rtl w:val="0"/>
          </w:rPr>
          <w:t xml:space="preserve">Airbnb_code_book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left"/>
        <w:rPr>
          <w:rFonts w:ascii="David Libre" w:cs="David Libre" w:eastAsia="David Libre" w:hAnsi="David Libre"/>
          <w:b w:val="1"/>
          <w:sz w:val="20"/>
          <w:szCs w:val="20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שאלות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מחקר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: (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חלקים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1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עד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4)</w:t>
      </w:r>
    </w:p>
    <w:p w:rsidR="00000000" w:rsidDel="00000000" w:rsidP="00000000" w:rsidRDefault="00000000" w:rsidRPr="00000000" w14:paraId="0000002C">
      <w:pPr>
        <w:bidi w:val="1"/>
        <w:jc w:val="left"/>
        <w:rPr>
          <w:rFonts w:ascii="David Libre" w:cs="David Libre" w:eastAsia="David Libre" w:hAnsi="David Libr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>
          <w:rFonts w:ascii="David Libre" w:cs="David Libre" w:eastAsia="David Libre" w:hAnsi="David Libre"/>
          <w:sz w:val="20"/>
          <w:szCs w:val="20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1 -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סטטיסטיקה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תיאורית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35%)</w:t>
      </w:r>
    </w:p>
    <w:p w:rsidR="00000000" w:rsidDel="00000000" w:rsidP="00000000" w:rsidRDefault="00000000" w:rsidRPr="00000000" w14:paraId="0000002E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סטטיסטיקה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תיאורית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חשוב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מאוד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עבודת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ניתוח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הסטטיסטיקה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התיאורית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מאפשרת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להבין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לעומק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שלנו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לזהות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קשרים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חשובים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משתנים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בעיות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ועוד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סטטיסטיקה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תיאורית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איכותית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הבסיס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לבניית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מודלים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טובים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בהמשך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והיא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קריטית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אנחנו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רוצים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לתקשר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העבודה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שלנו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לאחרים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צרו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סטטיסטיקה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תיאורית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שנמצאים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בטבלה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listings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בלבד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: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בחרו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להציג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בהקשר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4 -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ההמלצה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העסקית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31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bidi w:val="1"/>
        <w:ind w:left="720" w:hanging="360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צרו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3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גרפים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שמזהים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תכונה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חשובה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חשודה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3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משתנים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סטטיסטיקה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משתנה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יחיד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).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כתבו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פרשנות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למה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שרואים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בגרף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ומה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החשיבות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bidi w:val="1"/>
        <w:ind w:left="720" w:hanging="360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צרו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3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גרפים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שמזהים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קשרים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מעניינים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וחשובים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המשתנים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סטטיסטיקה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2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משתנים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).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כתבו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פרשנות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למה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שרואים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בגרף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ומה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החשיבות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jc w:val="left"/>
        <w:rPr>
          <w:rFonts w:ascii="David Libre" w:cs="David Libre" w:eastAsia="David Libre" w:hAnsi="David Libr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left"/>
        <w:rPr>
          <w:rFonts w:ascii="David Libre" w:cs="David Libre" w:eastAsia="David Libre" w:hAnsi="David Libre"/>
          <w:sz w:val="20"/>
          <w:szCs w:val="20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2 -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מטריקות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(30%)</w:t>
      </w:r>
    </w:p>
    <w:p w:rsidR="00000000" w:rsidDel="00000000" w:rsidP="00000000" w:rsidRDefault="00000000" w:rsidRPr="00000000" w14:paraId="00000036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מטריקות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עסקיות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כלי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מדידה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אובייקטיבים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חשובים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לבחון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אספקטים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בביצועים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ובמצב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העסק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המטריקות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מאפשרות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להבין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מצב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העסק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בהווה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ולראות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השינוי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בהן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לאורך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זמן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דוגמא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למטריקות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פייסבוק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משתמשים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חדשים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שבוע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;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משרד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האוצר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הכנסות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ממס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בחודש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לעומת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אותו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החודש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בשנה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שעברה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;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וויז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אחוז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הפער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זמן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הגעה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שהוצהר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בתחילת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הנסיעה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לעומת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זמן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הגעה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בפועל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38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המימדים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הבאים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AirBNB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כלומר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צרו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בסך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הכל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3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ניתוחים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צמיחה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צמיחה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שכונה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שינוי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במחיר</w:t>
      </w:r>
    </w:p>
    <w:p w:rsidR="00000000" w:rsidDel="00000000" w:rsidP="00000000" w:rsidRDefault="00000000" w:rsidRPr="00000000" w14:paraId="0000003D">
      <w:pPr>
        <w:bidi w:val="1"/>
        <w:ind w:left="0" w:firstLine="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בצעו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השלבים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הבאים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הגדירו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בבירור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מטריקה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עסקית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חופשים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להגדיר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שנראה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לכן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מעניין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עוד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מתקשר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לנושא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כתבו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לדעתכם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המטריקה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שהגדרתם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תופסת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ומה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מפספסת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אף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מטריקה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בודדה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תופסת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המלאה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וזה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בסדר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לכן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משתמשים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במספר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רב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מטריקות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אמדו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המטריקה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שהגדרתם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בעזרת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הנתונים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חוו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דעה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מצב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העסק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ביחס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לתוצאות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שקיבלתם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וחוו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דעה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הגדרת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המטריקה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ביחס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לאיכות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שיש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בידכם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כלומר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האם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בעזרת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עשירים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הייתם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יכולים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לאמוד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המדד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מדויק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?)</w:t>
      </w:r>
    </w:p>
    <w:p w:rsidR="00000000" w:rsidDel="00000000" w:rsidP="00000000" w:rsidRDefault="00000000" w:rsidRPr="00000000" w14:paraId="00000043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left"/>
        <w:rPr>
          <w:rFonts w:ascii="David Libre" w:cs="David Libre" w:eastAsia="David Libre" w:hAnsi="David Libre"/>
          <w:sz w:val="20"/>
          <w:szCs w:val="20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3 -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זיהוי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ערכים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חריגים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(20%)</w:t>
      </w:r>
    </w:p>
    <w:p w:rsidR="00000000" w:rsidDel="00000000" w:rsidP="00000000" w:rsidRDefault="00000000" w:rsidRPr="00000000" w14:paraId="00000045">
      <w:pPr>
        <w:bidi w:val="1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שאנו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עובדים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איתם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אף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פעם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מושלמים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התמודדות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ערכים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חסרים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וחריגים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חשוב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בעבודה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ערכים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חריגים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הנובעים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חריגות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בהזנת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יעוותו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האנליזה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שלנו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ערכים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חריגים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הנובעים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מהתנהגות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חריגה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אמיתית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במציאות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יכולים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להיות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חשובים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מאוד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לאנליזה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שלנו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ונלמד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מהם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רבות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מקרה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הערכים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החריגים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אנחנו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יכולים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למתן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לשפץ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למחוק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לחלוטין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נראה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שזה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כדאי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זהו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rtl w:val="1"/>
        </w:rPr>
        <w:t xml:space="preserve">טווח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rtl w:val="1"/>
        </w:rPr>
        <w:t xml:space="preserve">זמנים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שיש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התנהגות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חריגה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ערך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מספרי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ערכים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מספריים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שמתנהגים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מוזר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פני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תקופה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ימים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רצופים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ביחס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לתקופה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הקודמת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העוקבת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צרפו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גרף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שמבסס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טענתכם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כתבו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הסיבה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שלדעתכם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גרמה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לקבלת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הערכים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החריגים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בתקופה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ההיא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?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טעות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בהזנת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אירוע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חריג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במציאות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וכו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')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bidi w:val="1"/>
        <w:ind w:left="720" w:hanging="360"/>
        <w:jc w:val="left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מזווית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ניתוח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האם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ואיך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כדאי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לטפל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בערכים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אלו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?</w:t>
      </w:r>
    </w:p>
    <w:p w:rsidR="00000000" w:rsidDel="00000000" w:rsidP="00000000" w:rsidRDefault="00000000" w:rsidRPr="00000000" w14:paraId="0000004A">
      <w:pPr>
        <w:bidi w:val="1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בנוסף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בצעו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אותו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התהליך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2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העמודות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הבאות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: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ללא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התחשבות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במימד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הזמן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bidi w:val="1"/>
        <w:ind w:left="720" w:hanging="360"/>
        <w:rPr>
          <w:rFonts w:ascii="David Libre" w:cs="David Libre" w:eastAsia="David Libre" w:hAnsi="David Libre"/>
          <w:sz w:val="20"/>
          <w:szCs w:val="20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מיטות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bidi w:val="1"/>
        <w:ind w:left="720" w:hanging="360"/>
        <w:rPr>
          <w:rFonts w:ascii="David Libre" w:cs="David Libre" w:eastAsia="David Libre" w:hAnsi="David Libre"/>
          <w:sz w:val="20"/>
          <w:szCs w:val="20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מחיר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לבחור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עמודה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מאחת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משתי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הטבלאות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4E">
      <w:pPr>
        <w:bidi w:val="1"/>
        <w:rPr>
          <w:rFonts w:ascii="David Libre" w:cs="David Libre" w:eastAsia="David Libre" w:hAnsi="David Libr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rFonts w:ascii="David Libre" w:cs="David Libre" w:eastAsia="David Libre" w:hAnsi="David Libre"/>
          <w:sz w:val="20"/>
          <w:szCs w:val="20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4 -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המלצה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עסקית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u w:val="single"/>
          <w:rtl w:val="1"/>
        </w:rPr>
        <w:t xml:space="preserve"> (15%)</w:t>
      </w:r>
    </w:p>
    <w:p w:rsidR="00000000" w:rsidDel="00000000" w:rsidP="00000000" w:rsidRDefault="00000000" w:rsidRPr="00000000" w14:paraId="00000050">
      <w:pPr>
        <w:bidi w:val="1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צוות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מנהלי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השיווק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Airbnb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בבוסטון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מעוניין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להגדיל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ההכנסות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100%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בשנתיים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הבאות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הייתם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מייעצים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לעשות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?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בהתבסס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ניתוח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שביצעתם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וההבנה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והאינטואיציה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הכלכלית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דבר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אחר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״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נכון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״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״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נכון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״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מוחלט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בחלק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הזה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…)</w:t>
      </w:r>
    </w:p>
    <w:p w:rsidR="00000000" w:rsidDel="00000000" w:rsidP="00000000" w:rsidRDefault="00000000" w:rsidRPr="00000000" w14:paraId="00000052">
      <w:pPr>
        <w:bidi w:val="1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בחלק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תוכלו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לצרף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ניתוחים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נוספים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שנראים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רלוונטים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וגיליתם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במהלך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חקירת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וניתוח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יכולים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לצרף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גרפים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להגדיר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מטריקות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כדי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לחזק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הטיעונים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וההמלצות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לדון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בתשובה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הזאת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בוידאו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המצורף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הוידאו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להיות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מין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סיכום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ממוקד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הניתוח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בו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מציגים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הגילויים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המרכזיים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ואת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ההמלצות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העסקיות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הנגזרות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מהם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ind w:left="0" w:firstLine="0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 Libr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David Libre" w:cs="David Libre" w:eastAsia="David Libre" w:hAnsi="David Libre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jEaGRw9v9e3_kTBJcoExh06aNXq385mfMyJ8ztw_czk/edit?usp=sharing" TargetMode="External"/><Relationship Id="rId9" Type="http://schemas.openxmlformats.org/officeDocument/2006/relationships/hyperlink" Target="https://github.com/ophirbetser/EinBDW_github/blob/master/datasets/calendar_clean.csv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Airbnb" TargetMode="External"/><Relationship Id="rId8" Type="http://schemas.openxmlformats.org/officeDocument/2006/relationships/hyperlink" Target="https://github.com/ophirbetser/EinBDW_github/blob/master/datasets/listings_clean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vidLibre-regular.ttf"/><Relationship Id="rId2" Type="http://schemas.openxmlformats.org/officeDocument/2006/relationships/font" Target="fonts/David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