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878D" w14:textId="77777777" w:rsidR="000B3478" w:rsidRDefault="000B3478" w:rsidP="000B3478">
      <w:pPr>
        <w:rPr>
          <w:rFonts w:ascii="仿宋_GB2312" w:eastAsia="仿宋_GB2312"/>
          <w:sz w:val="28"/>
          <w:szCs w:val="28"/>
        </w:rPr>
      </w:pPr>
      <w:r>
        <w:rPr>
          <w:rFonts w:ascii="仿宋_GB2312" w:eastAsia="仿宋_GB2312" w:hint="eastAsia"/>
          <w:sz w:val="28"/>
          <w:szCs w:val="28"/>
        </w:rPr>
        <w:t>附表1：</w:t>
      </w:r>
    </w:p>
    <w:p w14:paraId="15131E91" w14:textId="77777777" w:rsidR="000B3478" w:rsidRDefault="000B3478" w:rsidP="000B3478">
      <w:pPr>
        <w:spacing w:line="360" w:lineRule="auto"/>
        <w:jc w:val="center"/>
        <w:rPr>
          <w:rFonts w:ascii="仿宋_GB2312" w:eastAsia="仿宋_GB2312" w:hAnsi="宋体"/>
          <w:bCs/>
          <w:sz w:val="24"/>
        </w:rPr>
      </w:pPr>
      <w:r>
        <w:rPr>
          <w:rFonts w:ascii="仿宋_GB2312" w:eastAsia="仿宋_GB2312" w:hAnsi="宋体" w:hint="eastAsia"/>
          <w:bCs/>
          <w:sz w:val="24"/>
        </w:rPr>
        <w:t>东南大学校/院级SRTP项目中期检查表</w:t>
      </w:r>
    </w:p>
    <w:p w14:paraId="19885B59" w14:textId="77777777" w:rsidR="000B3478" w:rsidRDefault="000B3478" w:rsidP="000B3478">
      <w:pPr>
        <w:rPr>
          <w:rFonts w:ascii="仿宋_GB2312" w:eastAsia="仿宋_GB2312"/>
          <w:szCs w:val="21"/>
        </w:rPr>
      </w:pPr>
      <w:r>
        <w:rPr>
          <w:rFonts w:ascii="仿宋_GB2312" w:eastAsia="仿宋_GB2312" w:hint="eastAsia"/>
          <w:szCs w:val="21"/>
        </w:rPr>
        <w:t>院系名称：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1"/>
        <w:gridCol w:w="1421"/>
        <w:gridCol w:w="1422"/>
        <w:gridCol w:w="1422"/>
        <w:gridCol w:w="1422"/>
      </w:tblGrid>
      <w:tr w:rsidR="000B3478" w14:paraId="44586BD4" w14:textId="77777777" w:rsidTr="00325A4E">
        <w:trPr>
          <w:cantSplit/>
        </w:trPr>
        <w:tc>
          <w:tcPr>
            <w:tcW w:w="1420" w:type="dxa"/>
          </w:tcPr>
          <w:p w14:paraId="1F25216D" w14:textId="77777777" w:rsidR="000B3478" w:rsidRDefault="000B3478" w:rsidP="00325A4E">
            <w:pPr>
              <w:jc w:val="center"/>
              <w:rPr>
                <w:rFonts w:ascii="仿宋_GB2312" w:eastAsia="仿宋_GB2312"/>
                <w:szCs w:val="21"/>
              </w:rPr>
            </w:pPr>
            <w:r>
              <w:rPr>
                <w:rFonts w:ascii="仿宋_GB2312" w:eastAsia="仿宋_GB2312" w:hint="eastAsia"/>
                <w:szCs w:val="21"/>
              </w:rPr>
              <w:t>项目名称</w:t>
            </w:r>
          </w:p>
        </w:tc>
        <w:tc>
          <w:tcPr>
            <w:tcW w:w="7108" w:type="dxa"/>
            <w:gridSpan w:val="5"/>
          </w:tcPr>
          <w:p w14:paraId="6E801FFF" w14:textId="4172CDE8" w:rsidR="000B3478" w:rsidRDefault="005244EE" w:rsidP="00325A4E">
            <w:pPr>
              <w:jc w:val="center"/>
              <w:rPr>
                <w:rFonts w:ascii="仿宋_GB2312" w:eastAsia="仿宋_GB2312"/>
                <w:szCs w:val="21"/>
              </w:rPr>
            </w:pPr>
            <w:r>
              <w:rPr>
                <w:rFonts w:ascii="仿宋_GB2312" w:eastAsia="仿宋_GB2312" w:hint="eastAsia"/>
                <w:szCs w:val="21"/>
              </w:rPr>
              <w:t>基于语义解析的学术论文问答系统</w:t>
            </w:r>
          </w:p>
        </w:tc>
      </w:tr>
      <w:tr w:rsidR="000B3478" w14:paraId="48DB144B" w14:textId="77777777" w:rsidTr="00325A4E">
        <w:tc>
          <w:tcPr>
            <w:tcW w:w="1420" w:type="dxa"/>
          </w:tcPr>
          <w:p w14:paraId="0F2D76F7" w14:textId="77777777" w:rsidR="000B3478" w:rsidRDefault="000B3478" w:rsidP="00325A4E">
            <w:pPr>
              <w:jc w:val="center"/>
              <w:rPr>
                <w:rFonts w:ascii="仿宋_GB2312" w:eastAsia="仿宋_GB2312"/>
                <w:szCs w:val="21"/>
              </w:rPr>
            </w:pPr>
            <w:r>
              <w:rPr>
                <w:rFonts w:ascii="仿宋_GB2312" w:eastAsia="仿宋_GB2312" w:hint="eastAsia"/>
                <w:szCs w:val="21"/>
              </w:rPr>
              <w:t>项目编号</w:t>
            </w:r>
          </w:p>
        </w:tc>
        <w:tc>
          <w:tcPr>
            <w:tcW w:w="1421" w:type="dxa"/>
          </w:tcPr>
          <w:p w14:paraId="5E399820" w14:textId="5F0FB810" w:rsidR="000B3478" w:rsidRDefault="005244EE" w:rsidP="00325A4E">
            <w:pPr>
              <w:jc w:val="center"/>
              <w:rPr>
                <w:rFonts w:ascii="仿宋_GB2312" w:eastAsia="仿宋_GB2312"/>
                <w:szCs w:val="21"/>
              </w:rPr>
            </w:pPr>
            <w:r>
              <w:rPr>
                <w:rFonts w:ascii="仿宋_GB2312" w:eastAsia="仿宋_GB2312" w:hint="eastAsia"/>
                <w:szCs w:val="21"/>
              </w:rPr>
              <w:t>2</w:t>
            </w:r>
            <w:r>
              <w:rPr>
                <w:rFonts w:ascii="仿宋_GB2312" w:eastAsia="仿宋_GB2312"/>
                <w:szCs w:val="21"/>
              </w:rPr>
              <w:t>02309044</w:t>
            </w:r>
          </w:p>
        </w:tc>
        <w:tc>
          <w:tcPr>
            <w:tcW w:w="1421" w:type="dxa"/>
          </w:tcPr>
          <w:p w14:paraId="628DFEE1" w14:textId="77777777" w:rsidR="000B3478" w:rsidRDefault="000B3478" w:rsidP="00325A4E">
            <w:pPr>
              <w:jc w:val="center"/>
              <w:rPr>
                <w:rFonts w:ascii="仿宋_GB2312" w:eastAsia="仿宋_GB2312"/>
                <w:szCs w:val="21"/>
              </w:rPr>
            </w:pPr>
            <w:r>
              <w:rPr>
                <w:rFonts w:ascii="仿宋_GB2312" w:eastAsia="仿宋_GB2312" w:hint="eastAsia"/>
                <w:szCs w:val="21"/>
              </w:rPr>
              <w:t>学生负责人</w:t>
            </w:r>
          </w:p>
        </w:tc>
        <w:tc>
          <w:tcPr>
            <w:tcW w:w="1422" w:type="dxa"/>
          </w:tcPr>
          <w:p w14:paraId="7C77F638" w14:textId="79153745" w:rsidR="000B3478" w:rsidRDefault="005244EE" w:rsidP="00325A4E">
            <w:pPr>
              <w:jc w:val="center"/>
              <w:rPr>
                <w:rFonts w:ascii="仿宋_GB2312" w:eastAsia="仿宋_GB2312"/>
                <w:szCs w:val="21"/>
              </w:rPr>
            </w:pPr>
            <w:r>
              <w:rPr>
                <w:rFonts w:ascii="仿宋_GB2312" w:eastAsia="仿宋_GB2312" w:hint="eastAsia"/>
                <w:szCs w:val="21"/>
              </w:rPr>
              <w:t>诸欣扬</w:t>
            </w:r>
          </w:p>
        </w:tc>
        <w:tc>
          <w:tcPr>
            <w:tcW w:w="1422" w:type="dxa"/>
          </w:tcPr>
          <w:p w14:paraId="212DC58C" w14:textId="77777777" w:rsidR="000B3478" w:rsidRDefault="000B3478" w:rsidP="00325A4E">
            <w:pPr>
              <w:jc w:val="center"/>
              <w:rPr>
                <w:rFonts w:ascii="仿宋_GB2312" w:eastAsia="仿宋_GB2312"/>
                <w:szCs w:val="21"/>
              </w:rPr>
            </w:pPr>
            <w:r>
              <w:rPr>
                <w:rFonts w:ascii="仿宋_GB2312" w:eastAsia="仿宋_GB2312" w:hint="eastAsia"/>
                <w:szCs w:val="21"/>
              </w:rPr>
              <w:t>指导教师</w:t>
            </w:r>
          </w:p>
        </w:tc>
        <w:tc>
          <w:tcPr>
            <w:tcW w:w="1422" w:type="dxa"/>
          </w:tcPr>
          <w:p w14:paraId="7400416E" w14:textId="3DF63CC4" w:rsidR="000B3478" w:rsidRDefault="005244EE" w:rsidP="00325A4E">
            <w:pPr>
              <w:rPr>
                <w:rFonts w:ascii="仿宋_GB2312" w:eastAsia="仿宋_GB2312"/>
                <w:szCs w:val="21"/>
              </w:rPr>
            </w:pPr>
            <w:proofErr w:type="gramStart"/>
            <w:r>
              <w:rPr>
                <w:rFonts w:ascii="仿宋_GB2312" w:eastAsia="仿宋_GB2312" w:hint="eastAsia"/>
                <w:szCs w:val="21"/>
              </w:rPr>
              <w:t>李慧颖</w:t>
            </w:r>
            <w:proofErr w:type="gramEnd"/>
          </w:p>
        </w:tc>
      </w:tr>
      <w:tr w:rsidR="000B3478" w14:paraId="63EA2DB2" w14:textId="77777777" w:rsidTr="00325A4E">
        <w:trPr>
          <w:cantSplit/>
          <w:trHeight w:val="5023"/>
        </w:trPr>
        <w:tc>
          <w:tcPr>
            <w:tcW w:w="8528" w:type="dxa"/>
            <w:gridSpan w:val="6"/>
          </w:tcPr>
          <w:p w14:paraId="70825F6D" w14:textId="5493D4C1" w:rsidR="000B3478" w:rsidRPr="005244EE" w:rsidRDefault="000B3478" w:rsidP="005244EE">
            <w:pPr>
              <w:pStyle w:val="a7"/>
              <w:numPr>
                <w:ilvl w:val="0"/>
                <w:numId w:val="1"/>
              </w:numPr>
              <w:ind w:firstLineChars="0"/>
              <w:rPr>
                <w:rFonts w:ascii="仿宋_GB2312" w:eastAsia="仿宋_GB2312"/>
                <w:szCs w:val="21"/>
              </w:rPr>
            </w:pPr>
            <w:r w:rsidRPr="005244EE">
              <w:rPr>
                <w:rFonts w:ascii="仿宋_GB2312" w:eastAsia="仿宋_GB2312" w:hint="eastAsia"/>
                <w:szCs w:val="21"/>
              </w:rPr>
              <w:t>项目进展情况：</w:t>
            </w:r>
          </w:p>
          <w:p w14:paraId="0423DF62" w14:textId="6F3D7390" w:rsidR="005244EE" w:rsidRDefault="005244EE" w:rsidP="0061199F">
            <w:pPr>
              <w:pStyle w:val="a7"/>
              <w:numPr>
                <w:ilvl w:val="0"/>
                <w:numId w:val="3"/>
              </w:numPr>
              <w:ind w:firstLineChars="0"/>
              <w:rPr>
                <w:rFonts w:ascii="仿宋_GB2312" w:eastAsia="仿宋_GB2312"/>
                <w:szCs w:val="21"/>
              </w:rPr>
            </w:pPr>
            <w:r>
              <w:rPr>
                <w:rFonts w:ascii="仿宋_GB2312" w:eastAsia="仿宋_GB2312" w:hint="eastAsia"/>
                <w:szCs w:val="21"/>
              </w:rPr>
              <w:t>目前已经完成论文</w:t>
            </w:r>
            <w:proofErr w:type="gramStart"/>
            <w:r>
              <w:rPr>
                <w:rFonts w:ascii="仿宋_GB2312" w:eastAsia="仿宋_GB2312" w:hint="eastAsia"/>
                <w:szCs w:val="21"/>
              </w:rPr>
              <w:t>的爬取与</w:t>
            </w:r>
            <w:proofErr w:type="gramEnd"/>
            <w:r>
              <w:rPr>
                <w:rFonts w:ascii="仿宋_GB2312" w:eastAsia="仿宋_GB2312" w:hint="eastAsia"/>
                <w:szCs w:val="21"/>
              </w:rPr>
              <w:t>数据库的建立，人工智能的语义解析部分正在进行，现在我们的前端网页已经搭好，可以进行简单的互动，并执行非语义解析的模糊搜索，搜索到的论文会分页呈现，点进可看到具体的论文内容和论文信息。</w:t>
            </w:r>
            <w:r w:rsidR="00596C72">
              <w:rPr>
                <w:rFonts w:ascii="仿宋_GB2312" w:eastAsia="仿宋_GB2312" w:hint="eastAsia"/>
                <w:szCs w:val="21"/>
              </w:rPr>
              <w:t>人工智能部分正在进行</w:t>
            </w:r>
            <w:proofErr w:type="spellStart"/>
            <w:r w:rsidR="00596C72">
              <w:rPr>
                <w:rFonts w:ascii="仿宋_GB2312" w:eastAsia="仿宋_GB2312" w:hint="eastAsia"/>
                <w:szCs w:val="21"/>
              </w:rPr>
              <w:t>seqToseq</w:t>
            </w:r>
            <w:proofErr w:type="spellEnd"/>
            <w:r w:rsidR="00596C72">
              <w:rPr>
                <w:rFonts w:ascii="仿宋_GB2312" w:eastAsia="仿宋_GB2312" w:hint="eastAsia"/>
                <w:szCs w:val="21"/>
              </w:rPr>
              <w:t>模型的环境搭建，基础人</w:t>
            </w:r>
            <w:proofErr w:type="gramStart"/>
            <w:r w:rsidR="00596C72">
              <w:rPr>
                <w:rFonts w:ascii="仿宋_GB2312" w:eastAsia="仿宋_GB2312" w:hint="eastAsia"/>
                <w:szCs w:val="21"/>
              </w:rPr>
              <w:t>智部分</w:t>
            </w:r>
            <w:proofErr w:type="gramEnd"/>
            <w:r w:rsidR="00596C72">
              <w:rPr>
                <w:rFonts w:ascii="仿宋_GB2312" w:eastAsia="仿宋_GB2312" w:hint="eastAsia"/>
                <w:szCs w:val="21"/>
              </w:rPr>
              <w:t>已经完成，还有待将数据输送进模型中训练</w:t>
            </w:r>
            <w:r w:rsidR="0061199F">
              <w:rPr>
                <w:rFonts w:ascii="仿宋_GB2312" w:eastAsia="仿宋_GB2312" w:hint="eastAsia"/>
                <w:szCs w:val="21"/>
              </w:rPr>
              <w:t>。</w:t>
            </w:r>
          </w:p>
          <w:p w14:paraId="143169DD" w14:textId="7F66E46E" w:rsidR="0061199F" w:rsidRDefault="0061199F" w:rsidP="0061199F">
            <w:pPr>
              <w:pStyle w:val="a7"/>
              <w:numPr>
                <w:ilvl w:val="0"/>
                <w:numId w:val="3"/>
              </w:numPr>
              <w:ind w:firstLineChars="0"/>
              <w:rPr>
                <w:rFonts w:ascii="仿宋_GB2312" w:eastAsia="仿宋_GB2312"/>
                <w:szCs w:val="21"/>
              </w:rPr>
            </w:pPr>
            <w:r>
              <w:rPr>
                <w:rFonts w:ascii="仿宋_GB2312" w:eastAsia="仿宋_GB2312" w:hint="eastAsia"/>
                <w:szCs w:val="21"/>
              </w:rPr>
              <w:t>我们不希望拘泥于简单的论文搜索，从出发点来说，我们希望建立基于自然语言的论文检索系统是为了方便大家的使用，但同学们往往不能够</w:t>
            </w:r>
            <w:r w:rsidR="00F720F3">
              <w:rPr>
                <w:rFonts w:ascii="仿宋_GB2312" w:eastAsia="仿宋_GB2312" w:hint="eastAsia"/>
                <w:szCs w:val="21"/>
              </w:rPr>
              <w:t>一次就</w:t>
            </w:r>
            <w:r>
              <w:rPr>
                <w:rFonts w:ascii="仿宋_GB2312" w:eastAsia="仿宋_GB2312" w:hint="eastAsia"/>
                <w:szCs w:val="21"/>
              </w:rPr>
              <w:t>用准确充分的自然言语来描述自己的想法，因此受</w:t>
            </w:r>
            <w:r w:rsidR="00391682">
              <w:rPr>
                <w:rFonts w:ascii="仿宋_GB2312" w:eastAsia="仿宋_GB2312" w:hint="eastAsia"/>
                <w:szCs w:val="21"/>
              </w:rPr>
              <w:t>大数据自然</w:t>
            </w:r>
            <w:r>
              <w:rPr>
                <w:rFonts w:ascii="仿宋_GB2312" w:eastAsia="仿宋_GB2312" w:hint="eastAsia"/>
                <w:szCs w:val="21"/>
              </w:rPr>
              <w:t>语言模型的启发，我们希望能利用某些人工智能的技术来完善检索信息的发散，以用户提供的搜索语言为本，拓展到一些临近领域的关键词搜索，基于此，我们还在致力于将</w:t>
            </w:r>
            <w:r w:rsidR="00391682">
              <w:rPr>
                <w:rFonts w:ascii="仿宋_GB2312" w:eastAsia="仿宋_GB2312" w:hint="eastAsia"/>
                <w:szCs w:val="21"/>
              </w:rPr>
              <w:t>大数据自然语言模型</w:t>
            </w:r>
            <w:r>
              <w:rPr>
                <w:rFonts w:ascii="仿宋_GB2312" w:eastAsia="仿宋_GB2312" w:hint="eastAsia"/>
                <w:szCs w:val="21"/>
              </w:rPr>
              <w:t>类人工智能的接口应用到网页中，使得用户在不清楚自己的想法时，可以通过询问A</w:t>
            </w:r>
            <w:r>
              <w:rPr>
                <w:rFonts w:ascii="仿宋_GB2312" w:eastAsia="仿宋_GB2312"/>
                <w:szCs w:val="21"/>
              </w:rPr>
              <w:t>I</w:t>
            </w:r>
            <w:r>
              <w:rPr>
                <w:rFonts w:ascii="仿宋_GB2312" w:eastAsia="仿宋_GB2312" w:hint="eastAsia"/>
                <w:szCs w:val="21"/>
              </w:rPr>
              <w:t>来确定深层信息。</w:t>
            </w:r>
          </w:p>
          <w:p w14:paraId="17A65A7D" w14:textId="44151879" w:rsidR="005E1ED6" w:rsidRPr="005244EE" w:rsidRDefault="005E1ED6" w:rsidP="0061199F">
            <w:pPr>
              <w:pStyle w:val="a7"/>
              <w:numPr>
                <w:ilvl w:val="0"/>
                <w:numId w:val="3"/>
              </w:numPr>
              <w:ind w:firstLineChars="0"/>
              <w:rPr>
                <w:rFonts w:ascii="仿宋_GB2312" w:eastAsia="仿宋_GB2312"/>
                <w:szCs w:val="21"/>
              </w:rPr>
            </w:pPr>
            <w:r>
              <w:rPr>
                <w:rFonts w:ascii="仿宋_GB2312" w:eastAsia="仿宋_GB2312" w:hint="eastAsia"/>
                <w:szCs w:val="21"/>
              </w:rPr>
              <w:t>做锦上添花作用，在时间允许的情况下，我们将会内置一些图像或者数学工具提供给检索相关方面论文的同学，使得他们可以在阅览论文的同时使用一些简单的工具更好的理解论文内容，如果时间不够，我们会将对应有用工具的链接内置在网页中以供下载学习。</w:t>
            </w:r>
          </w:p>
        </w:tc>
      </w:tr>
      <w:tr w:rsidR="000B3478" w14:paraId="4455B168" w14:textId="77777777" w:rsidTr="00325A4E">
        <w:trPr>
          <w:cantSplit/>
          <w:trHeight w:val="2331"/>
        </w:trPr>
        <w:tc>
          <w:tcPr>
            <w:tcW w:w="8528" w:type="dxa"/>
            <w:gridSpan w:val="6"/>
          </w:tcPr>
          <w:p w14:paraId="4A16738A" w14:textId="5A5B6201" w:rsidR="000B3478" w:rsidRPr="005A4D60" w:rsidRDefault="000B3478" w:rsidP="005A4D60">
            <w:pPr>
              <w:pStyle w:val="a7"/>
              <w:numPr>
                <w:ilvl w:val="0"/>
                <w:numId w:val="1"/>
              </w:numPr>
              <w:ind w:firstLineChars="0"/>
              <w:rPr>
                <w:rFonts w:ascii="仿宋_GB2312" w:eastAsia="仿宋_GB2312"/>
                <w:szCs w:val="21"/>
              </w:rPr>
            </w:pPr>
            <w:r w:rsidRPr="005A4D60">
              <w:rPr>
                <w:rFonts w:ascii="仿宋_GB2312" w:eastAsia="仿宋_GB2312" w:hint="eastAsia"/>
                <w:szCs w:val="21"/>
              </w:rPr>
              <w:t>存在的问题，及拟采取解决问题的措施</w:t>
            </w:r>
          </w:p>
          <w:p w14:paraId="0840B4C2" w14:textId="77777777" w:rsidR="005A4D60" w:rsidRDefault="005A4D60" w:rsidP="005A4D60">
            <w:pPr>
              <w:pStyle w:val="a7"/>
              <w:numPr>
                <w:ilvl w:val="0"/>
                <w:numId w:val="2"/>
              </w:numPr>
              <w:ind w:firstLineChars="0"/>
              <w:rPr>
                <w:rFonts w:ascii="仿宋_GB2312" w:eastAsia="仿宋_GB2312"/>
                <w:szCs w:val="21"/>
              </w:rPr>
            </w:pPr>
            <w:r>
              <w:rPr>
                <w:rFonts w:ascii="仿宋_GB2312" w:eastAsia="仿宋_GB2312" w:hint="eastAsia"/>
                <w:szCs w:val="21"/>
              </w:rPr>
              <w:t>前端页面的美化问题，现在的网页稍显简陋，不足以吸引眼球，突出重点，目前已经让组内有相关审美设计经验的同学负责前端页面的整化</w:t>
            </w:r>
          </w:p>
          <w:p w14:paraId="29E80006" w14:textId="00E8EDA3" w:rsidR="005A4D60" w:rsidRPr="005A4D60" w:rsidRDefault="005A4D60" w:rsidP="005A4D60">
            <w:pPr>
              <w:pStyle w:val="a7"/>
              <w:numPr>
                <w:ilvl w:val="0"/>
                <w:numId w:val="2"/>
              </w:numPr>
              <w:ind w:firstLineChars="0"/>
              <w:rPr>
                <w:rFonts w:ascii="仿宋_GB2312" w:eastAsia="仿宋_GB2312"/>
                <w:szCs w:val="21"/>
              </w:rPr>
            </w:pPr>
            <w:r>
              <w:rPr>
                <w:rFonts w:ascii="仿宋_GB2312" w:eastAsia="仿宋_GB2312" w:hint="eastAsia"/>
                <w:szCs w:val="21"/>
              </w:rPr>
              <w:t>人工智能Bert模型还不熟悉，需要投入一定的时间讨论，并想办法将模型和前后端搜索完美的整合起来，目前已经进行了部分人员调动，</w:t>
            </w:r>
            <w:r w:rsidR="00402A3E">
              <w:rPr>
                <w:rFonts w:ascii="仿宋_GB2312" w:eastAsia="仿宋_GB2312" w:hint="eastAsia"/>
                <w:szCs w:val="21"/>
              </w:rPr>
              <w:t>希望能</w:t>
            </w:r>
            <w:r>
              <w:rPr>
                <w:rFonts w:ascii="仿宋_GB2312" w:eastAsia="仿宋_GB2312" w:hint="eastAsia"/>
                <w:szCs w:val="21"/>
              </w:rPr>
              <w:t>更好的拟合模型。</w:t>
            </w:r>
          </w:p>
        </w:tc>
      </w:tr>
      <w:tr w:rsidR="000B3478" w14:paraId="0DC9C0D0" w14:textId="77777777" w:rsidTr="00325A4E">
        <w:trPr>
          <w:cantSplit/>
          <w:trHeight w:val="1720"/>
        </w:trPr>
        <w:tc>
          <w:tcPr>
            <w:tcW w:w="8528" w:type="dxa"/>
            <w:gridSpan w:val="6"/>
          </w:tcPr>
          <w:p w14:paraId="2904591F" w14:textId="2ACE5BEE" w:rsidR="000B3478" w:rsidRPr="00317606" w:rsidRDefault="000B3478" w:rsidP="00317606">
            <w:pPr>
              <w:pStyle w:val="a7"/>
              <w:numPr>
                <w:ilvl w:val="0"/>
                <w:numId w:val="1"/>
              </w:numPr>
              <w:ind w:firstLineChars="0"/>
              <w:rPr>
                <w:rFonts w:ascii="仿宋_GB2312" w:eastAsia="仿宋_GB2312"/>
                <w:szCs w:val="21"/>
              </w:rPr>
            </w:pPr>
            <w:r w:rsidRPr="00317606">
              <w:rPr>
                <w:rFonts w:ascii="仿宋_GB2312" w:eastAsia="仿宋_GB2312" w:hint="eastAsia"/>
                <w:szCs w:val="21"/>
              </w:rPr>
              <w:t xml:space="preserve">指导教师意见： </w:t>
            </w:r>
          </w:p>
          <w:p w14:paraId="36064D40" w14:textId="77777777" w:rsidR="00317606" w:rsidRPr="00317606" w:rsidRDefault="00317606" w:rsidP="00317606">
            <w:pPr>
              <w:pStyle w:val="a7"/>
              <w:ind w:left="420" w:firstLineChars="0" w:firstLine="0"/>
              <w:rPr>
                <w:rFonts w:ascii="仿宋_GB2312" w:eastAsia="仿宋_GB2312" w:hint="eastAsia"/>
                <w:szCs w:val="21"/>
              </w:rPr>
            </w:pPr>
          </w:p>
          <w:p w14:paraId="593408D3" w14:textId="4163A3AC" w:rsidR="000B3478" w:rsidRDefault="00317606" w:rsidP="00325A4E">
            <w:pPr>
              <w:rPr>
                <w:rFonts w:ascii="仿宋_GB2312" w:eastAsia="仿宋_GB2312" w:hAnsi="宋体" w:hint="eastAsia"/>
                <w:szCs w:val="21"/>
              </w:rPr>
            </w:pPr>
            <w:r>
              <w:rPr>
                <w:rFonts w:ascii="仿宋_GB2312" w:eastAsia="仿宋_GB2312" w:hint="eastAsia"/>
                <w:szCs w:val="21"/>
              </w:rPr>
              <w:t>《基于语义解析的学术论文问答系统》目前已经完成学术论文的爬取，前段页面搭建工作，正进一步搭建深度学习模型以实现自然语言解析。项目进展顺利，同意通过中期检查。</w:t>
            </w:r>
          </w:p>
          <w:p w14:paraId="3C436EE1" w14:textId="77777777" w:rsidR="000B3478" w:rsidRDefault="000B3478" w:rsidP="00325A4E">
            <w:pPr>
              <w:rPr>
                <w:rFonts w:ascii="仿宋_GB2312" w:eastAsia="仿宋_GB2312" w:hAnsi="宋体"/>
                <w:szCs w:val="21"/>
              </w:rPr>
            </w:pPr>
          </w:p>
          <w:p w14:paraId="02017A9E" w14:textId="77777777" w:rsidR="000B3478" w:rsidRDefault="000B3478" w:rsidP="00325A4E">
            <w:pPr>
              <w:rPr>
                <w:rFonts w:ascii="仿宋_GB2312" w:eastAsia="仿宋_GB2312"/>
                <w:szCs w:val="21"/>
              </w:rPr>
            </w:pPr>
            <w:r>
              <w:rPr>
                <w:rFonts w:ascii="仿宋_GB2312" w:eastAsia="仿宋_GB2312" w:hint="eastAsia"/>
                <w:szCs w:val="21"/>
              </w:rPr>
              <w:t xml:space="preserve">                                    签字：            日期</w:t>
            </w:r>
          </w:p>
        </w:tc>
      </w:tr>
      <w:tr w:rsidR="000B3478" w14:paraId="6612A91D" w14:textId="77777777" w:rsidTr="00325A4E">
        <w:trPr>
          <w:cantSplit/>
          <w:trHeight w:val="2154"/>
        </w:trPr>
        <w:tc>
          <w:tcPr>
            <w:tcW w:w="8528" w:type="dxa"/>
            <w:gridSpan w:val="6"/>
          </w:tcPr>
          <w:p w14:paraId="0FF6B4FF" w14:textId="77777777" w:rsidR="000B3478" w:rsidRDefault="000B3478" w:rsidP="00325A4E">
            <w:pPr>
              <w:rPr>
                <w:rFonts w:ascii="仿宋_GB2312" w:eastAsia="仿宋_GB2312" w:hAnsi="宋体"/>
                <w:szCs w:val="21"/>
              </w:rPr>
            </w:pPr>
            <w:r>
              <w:rPr>
                <w:rFonts w:ascii="仿宋_GB2312" w:eastAsia="仿宋_GB2312" w:hAnsi="宋体" w:hint="eastAsia"/>
                <w:szCs w:val="21"/>
              </w:rPr>
              <w:t>四、院系中期检查小组结论及意见：</w:t>
            </w:r>
          </w:p>
          <w:p w14:paraId="068A656B" w14:textId="77777777" w:rsidR="000B3478" w:rsidRDefault="000B3478" w:rsidP="00325A4E">
            <w:pPr>
              <w:rPr>
                <w:rFonts w:ascii="仿宋_GB2312" w:eastAsia="仿宋_GB2312" w:hAnsi="宋体"/>
                <w:szCs w:val="21"/>
              </w:rPr>
            </w:pPr>
          </w:p>
          <w:p w14:paraId="066177FE" w14:textId="77777777" w:rsidR="000B3478" w:rsidRDefault="000B3478" w:rsidP="00325A4E">
            <w:pPr>
              <w:ind w:firstLineChars="200" w:firstLine="420"/>
              <w:rPr>
                <w:rFonts w:ascii="仿宋_GB2312" w:eastAsia="仿宋_GB2312" w:hAnsi="宋体"/>
                <w:szCs w:val="21"/>
              </w:rPr>
            </w:pPr>
            <w:r>
              <w:rPr>
                <w:rFonts w:ascii="仿宋_GB2312" w:eastAsia="仿宋_GB2312" w:hAnsi="宋体" w:hint="eastAsia"/>
                <w:szCs w:val="21"/>
              </w:rPr>
              <w:t>□ 优秀      □ 良好      □通过     □不通过</w:t>
            </w:r>
          </w:p>
          <w:p w14:paraId="6444EEA3" w14:textId="77777777" w:rsidR="000B3478" w:rsidRDefault="000B3478" w:rsidP="00325A4E">
            <w:pPr>
              <w:rPr>
                <w:rFonts w:ascii="仿宋_GB2312" w:eastAsia="仿宋_GB2312" w:hAnsi="宋体"/>
                <w:szCs w:val="21"/>
              </w:rPr>
            </w:pPr>
            <w:r>
              <w:rPr>
                <w:rFonts w:ascii="仿宋_GB2312" w:eastAsia="仿宋_GB2312" w:hAnsi="宋体" w:hint="eastAsia"/>
                <w:szCs w:val="21"/>
              </w:rPr>
              <w:t xml:space="preserve"> </w:t>
            </w:r>
          </w:p>
          <w:p w14:paraId="4383D93A" w14:textId="77777777" w:rsidR="000B3478" w:rsidRDefault="000B3478" w:rsidP="00325A4E">
            <w:pPr>
              <w:ind w:firstLineChars="200" w:firstLine="420"/>
              <w:rPr>
                <w:rFonts w:ascii="仿宋_GB2312" w:eastAsia="仿宋_GB2312" w:hAnsi="宋体"/>
                <w:szCs w:val="21"/>
              </w:rPr>
            </w:pPr>
            <w:r>
              <w:rPr>
                <w:rFonts w:ascii="仿宋_GB2312" w:eastAsia="仿宋_GB2312" w:hint="eastAsia"/>
                <w:szCs w:val="21"/>
              </w:rPr>
              <w:t xml:space="preserve">推荐排序：   </w:t>
            </w:r>
          </w:p>
          <w:p w14:paraId="34316322" w14:textId="77777777" w:rsidR="000B3478" w:rsidRDefault="000B3478" w:rsidP="00325A4E">
            <w:pPr>
              <w:ind w:firstLineChars="200" w:firstLine="420"/>
              <w:rPr>
                <w:rFonts w:ascii="仿宋_GB2312" w:eastAsia="仿宋_GB2312" w:hAnsi="宋体"/>
                <w:szCs w:val="21"/>
              </w:rPr>
            </w:pPr>
          </w:p>
          <w:p w14:paraId="65B4D9C1" w14:textId="77777777" w:rsidR="000B3478" w:rsidRDefault="000B3478" w:rsidP="00325A4E">
            <w:pPr>
              <w:rPr>
                <w:rFonts w:ascii="仿宋_GB2312" w:eastAsia="仿宋_GB2312" w:hAnsi="宋体"/>
                <w:szCs w:val="21"/>
              </w:rPr>
            </w:pPr>
            <w:r>
              <w:rPr>
                <w:rFonts w:ascii="仿宋_GB2312" w:eastAsia="仿宋_GB2312" w:hAnsi="宋体" w:hint="eastAsia"/>
                <w:szCs w:val="21"/>
              </w:rPr>
              <w:t xml:space="preserve">                                   签字：            日期</w:t>
            </w:r>
          </w:p>
        </w:tc>
      </w:tr>
    </w:tbl>
    <w:p w14:paraId="74EE9BDE" w14:textId="77777777" w:rsidR="000B3478" w:rsidRPr="001A3EE6" w:rsidRDefault="000B3478" w:rsidP="000B3478">
      <w:pPr>
        <w:spacing w:line="360" w:lineRule="auto"/>
        <w:rPr>
          <w:rFonts w:ascii="仿宋_GB2312" w:eastAsia="仿宋_GB2312" w:hAnsi="宋体"/>
          <w:bCs/>
          <w:szCs w:val="21"/>
        </w:rPr>
      </w:pPr>
      <w:r>
        <w:rPr>
          <w:rFonts w:ascii="仿宋_GB2312" w:eastAsia="仿宋_GB2312" w:hAnsi="宋体" w:hint="eastAsia"/>
          <w:bCs/>
          <w:szCs w:val="21"/>
        </w:rPr>
        <w:t>注：表头及第一、第二栏由学生负责人填写。（可附页）</w:t>
      </w:r>
    </w:p>
    <w:p w14:paraId="00DE87CB" w14:textId="77777777" w:rsidR="00F61C9E" w:rsidRDefault="00F61C9E"/>
    <w:sectPr w:rsidR="00F61C9E">
      <w:pgSz w:w="11906" w:h="16838"/>
      <w:pgMar w:top="1440"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6FE0" w14:textId="77777777" w:rsidR="00693C3D" w:rsidRDefault="00693C3D" w:rsidP="000B3478">
      <w:r>
        <w:separator/>
      </w:r>
    </w:p>
  </w:endnote>
  <w:endnote w:type="continuationSeparator" w:id="0">
    <w:p w14:paraId="78609E71" w14:textId="77777777" w:rsidR="00693C3D" w:rsidRDefault="00693C3D" w:rsidP="000B3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64B35" w14:textId="77777777" w:rsidR="00693C3D" w:rsidRDefault="00693C3D" w:rsidP="000B3478">
      <w:r>
        <w:separator/>
      </w:r>
    </w:p>
  </w:footnote>
  <w:footnote w:type="continuationSeparator" w:id="0">
    <w:p w14:paraId="69FD5E2E" w14:textId="77777777" w:rsidR="00693C3D" w:rsidRDefault="00693C3D" w:rsidP="000B3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7EC0"/>
    <w:multiLevelType w:val="hybridMultilevel"/>
    <w:tmpl w:val="739452A6"/>
    <w:lvl w:ilvl="0" w:tplc="BBC61CE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417BFE"/>
    <w:multiLevelType w:val="hybridMultilevel"/>
    <w:tmpl w:val="3DBE3480"/>
    <w:lvl w:ilvl="0" w:tplc="B600D54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FB95DDB"/>
    <w:multiLevelType w:val="hybridMultilevel"/>
    <w:tmpl w:val="802EDAEC"/>
    <w:lvl w:ilvl="0" w:tplc="898C42B4">
      <w:start w:val="1"/>
      <w:numFmt w:val="decimal"/>
      <w:lvlText w:val="%1."/>
      <w:lvlJc w:val="left"/>
      <w:pPr>
        <w:ind w:left="580" w:hanging="360"/>
      </w:pPr>
      <w:rPr>
        <w:rFonts w:hint="default"/>
      </w:r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num w:numId="1" w16cid:durableId="1262495221">
    <w:abstractNumId w:val="0"/>
  </w:num>
  <w:num w:numId="2" w16cid:durableId="1907180646">
    <w:abstractNumId w:val="2"/>
  </w:num>
  <w:num w:numId="3" w16cid:durableId="641812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E7"/>
    <w:rsid w:val="000B3478"/>
    <w:rsid w:val="0013516E"/>
    <w:rsid w:val="00317606"/>
    <w:rsid w:val="00391682"/>
    <w:rsid w:val="00402A3E"/>
    <w:rsid w:val="005244EE"/>
    <w:rsid w:val="00596C72"/>
    <w:rsid w:val="005A4D60"/>
    <w:rsid w:val="005C76E7"/>
    <w:rsid w:val="005E1ED6"/>
    <w:rsid w:val="0061199F"/>
    <w:rsid w:val="00693C3D"/>
    <w:rsid w:val="006B204F"/>
    <w:rsid w:val="007D2940"/>
    <w:rsid w:val="00D206C1"/>
    <w:rsid w:val="00F61C9E"/>
    <w:rsid w:val="00F7046B"/>
    <w:rsid w:val="00F72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64AA7"/>
  <w15:docId w15:val="{BAA75FF4-BD8C-4D14-9B56-F1391EE6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47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47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B3478"/>
    <w:rPr>
      <w:sz w:val="18"/>
      <w:szCs w:val="18"/>
    </w:rPr>
  </w:style>
  <w:style w:type="paragraph" w:styleId="a5">
    <w:name w:val="footer"/>
    <w:basedOn w:val="a"/>
    <w:link w:val="a6"/>
    <w:uiPriority w:val="99"/>
    <w:unhideWhenUsed/>
    <w:rsid w:val="000B347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B3478"/>
    <w:rPr>
      <w:sz w:val="18"/>
      <w:szCs w:val="18"/>
    </w:rPr>
  </w:style>
  <w:style w:type="paragraph" w:styleId="a7">
    <w:name w:val="List Paragraph"/>
    <w:basedOn w:val="a"/>
    <w:uiPriority w:val="34"/>
    <w:qFormat/>
    <w:rsid w:val="005244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154</Words>
  <Characters>883</Characters>
  <Application>Microsoft Office Word</Application>
  <DocSecurity>0</DocSecurity>
  <Lines>7</Lines>
  <Paragraphs>2</Paragraphs>
  <ScaleCrop>false</ScaleCrop>
  <Company>Microsoft</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任亚梨</dc:creator>
  <cp:keywords/>
  <dc:description/>
  <cp:lastModifiedBy>诸 欣扬</cp:lastModifiedBy>
  <cp:revision>5</cp:revision>
  <dcterms:created xsi:type="dcterms:W3CDTF">2023-03-21T07:07:00Z</dcterms:created>
  <dcterms:modified xsi:type="dcterms:W3CDTF">2023-03-26T09:35:00Z</dcterms:modified>
</cp:coreProperties>
</file>