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8B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t>🌐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Текущие кнопки (основные разделы навигации):</w:t>
      </w:r>
    </w:p>
    <w:p w14:paraId="5CD973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Essence</w:t>
      </w:r>
    </w:p>
    <w:p w14:paraId="5BB9484B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«The core of who Elaira Novan is — the vision, philosophy, and inner light that guides it.»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Смысл: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это центр всего проекта, своего рода манифест сознания Elaira Novan.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Содержимое:</w:t>
      </w:r>
    </w:p>
    <w:p w14:paraId="28D2772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краткое определение миссии («synthesis of light and intelligence»),</w:t>
      </w:r>
    </w:p>
    <w:p w14:paraId="683825E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философия — почему проект существует,</w:t>
      </w:r>
    </w:p>
    <w:p w14:paraId="6B91286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цитаты, образы, визуальные акценты (примерно как сейчас в первой секции).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Роль:</w:t>
      </w:r>
      <w:r>
        <w:rPr>
          <w:rFonts w:hint="default" w:ascii="Times New Roman" w:hAnsi="Times New Roman" w:cs="Times New Roman"/>
          <w:sz w:val="24"/>
          <w:szCs w:val="24"/>
        </w:rPr>
        <w:t xml:space="preserve"> эмоциональное и концептуальное вступление.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Кнопка останется</w:t>
      </w:r>
      <w:r>
        <w:rPr>
          <w:rFonts w:hint="default" w:ascii="Times New Roman" w:hAnsi="Times New Roman" w:cs="Times New Roman"/>
          <w:sz w:val="24"/>
          <w:szCs w:val="24"/>
        </w:rPr>
        <w:t>, но будет чуть более мягкой и светящейся, с эффектом «сияния изнутри».</w:t>
      </w:r>
    </w:p>
    <w:p w14:paraId="3781EA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269799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68B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Philosophy</w:t>
      </w:r>
    </w:p>
    <w:p w14:paraId="4F74EA15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«Where science meets spirit, and consciousness meets code.»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Смысл: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раскрытие глубины — объяснение взглядов, как соединяются технологии, интеллект, осознанность.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Содержимое:</w:t>
      </w:r>
    </w:p>
    <w:p w14:paraId="54BB7BB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ключевые принципы проекта: свет как сознание, интеллект как отражение света,</w:t>
      </w:r>
    </w:p>
    <w:p w14:paraId="7B452E5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тексты вроде того, что мы уже сделали (где манифест).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Роль:</w:t>
      </w:r>
      <w:r>
        <w:rPr>
          <w:rFonts w:hint="default" w:ascii="Times New Roman" w:hAnsi="Times New Roman" w:cs="Times New Roman"/>
          <w:sz w:val="24"/>
          <w:szCs w:val="24"/>
        </w:rPr>
        <w:t xml:space="preserve"> внутренний пласт смыслов — как идеология соединяет AI, искусство, духовность.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Кнопка должна остаться</w:t>
      </w:r>
      <w:r>
        <w:rPr>
          <w:rFonts w:hint="default" w:ascii="Times New Roman" w:hAnsi="Times New Roman" w:cs="Times New Roman"/>
          <w:sz w:val="24"/>
          <w:szCs w:val="24"/>
        </w:rPr>
        <w:t>, она несёт смысловое ядро проекта.</w:t>
      </w:r>
    </w:p>
    <w:p w14:paraId="4A1A53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F45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Research</w:t>
      </w:r>
    </w:p>
    <w:p w14:paraId="03C6681F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«The exploration of new frontiers — AI, consciousness, future aesthetics, symbiosis.»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Смысл: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исследовательская часть — область науки, философии и искусства будущего.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Содержимое:</w:t>
      </w:r>
    </w:p>
    <w:p w14:paraId="32957A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6E9B721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карточки направлений (AI &amp; Consciousness, Digital Spirituality, Future Aesthetics, Symbiosis),</w:t>
      </w:r>
    </w:p>
    <w:p w14:paraId="463A25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ссылки на статьи, проекты, визуальные экспозиции.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Роль:</w:t>
      </w:r>
      <w:r>
        <w:rPr>
          <w:rFonts w:hint="default" w:ascii="Times New Roman" w:hAnsi="Times New Roman" w:cs="Times New Roman"/>
          <w:sz w:val="24"/>
          <w:szCs w:val="24"/>
        </w:rPr>
        <w:t xml:space="preserve"> показать глубину и масштаб идей Elaira Novan.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Оставляем</w:t>
      </w:r>
      <w:r>
        <w:rPr>
          <w:rFonts w:hint="default" w:ascii="Times New Roman" w:hAnsi="Times New Roman" w:cs="Times New Roman"/>
          <w:sz w:val="24"/>
          <w:szCs w:val="24"/>
        </w:rPr>
        <w:t>, возможно, дополним анимацией при наведении (легкий импульс света).</w:t>
      </w:r>
    </w:p>
    <w:p w14:paraId="7AC08E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B1D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Vision</w:t>
      </w:r>
    </w:p>
    <w:p w14:paraId="1A27E78C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«The future through the lens of awareness.»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Смысл: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как эти идеи воплощаются — путь вперёд, миссия, цели и будущие проекты.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Содержимое:</w:t>
      </w:r>
    </w:p>
    <w:p w14:paraId="69A3790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концепции развития, партнерства, направления исследований,</w:t>
      </w:r>
    </w:p>
    <w:p w14:paraId="2EA4B38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цитата о будущем человечества и сознания.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Роль:</w:t>
      </w:r>
      <w:r>
        <w:rPr>
          <w:rFonts w:hint="default" w:ascii="Times New Roman" w:hAnsi="Times New Roman" w:cs="Times New Roman"/>
          <w:sz w:val="24"/>
          <w:szCs w:val="24"/>
        </w:rPr>
        <w:t xml:space="preserve"> завершение повествования — взгляд за горизонт.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👉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Оставляем</w:t>
      </w:r>
      <w:r>
        <w:rPr>
          <w:rFonts w:hint="default" w:ascii="Times New Roman" w:hAnsi="Times New Roman" w:cs="Times New Roman"/>
          <w:sz w:val="24"/>
          <w:szCs w:val="24"/>
        </w:rPr>
        <w:t>, но нужно продумать, как сделать визуально "возвышеннее", может быть — вертикальную динамику света или прозрачные фракталы.</w:t>
      </w:r>
    </w:p>
    <w:p w14:paraId="191816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A87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🧭 Верхние кнопки (в шапке)</w:t>
      </w:r>
    </w:p>
    <w:p w14:paraId="207921A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Essence / Philosophy / Research / Vision</w:t>
      </w:r>
    </w:p>
    <w:p w14:paraId="483D2E6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➡️ Эти кнопки — </w:t>
      </w:r>
      <w:r>
        <w:rPr>
          <w:rStyle w:val="11"/>
          <w:rFonts w:hint="default" w:ascii="Times New Roman" w:hAnsi="Times New Roman" w:cs="Times New Roman"/>
        </w:rPr>
        <w:t>глобальная навигация по сайту.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Они работают как «порталы» в отдельные большие разделы, где пользователь может углубляться в разные аспекты Elaira Novan.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То есть каждая кнопка должна вести к </w:t>
      </w:r>
      <w:r>
        <w:rPr>
          <w:rStyle w:val="11"/>
          <w:rFonts w:hint="default" w:ascii="Times New Roman" w:hAnsi="Times New Roman" w:cs="Times New Roman"/>
        </w:rPr>
        <w:t>своему разделу страницы (anchor / scroll)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или — в будущем — к </w:t>
      </w:r>
      <w:r>
        <w:rPr>
          <w:rStyle w:val="11"/>
          <w:rFonts w:hint="default" w:ascii="Times New Roman" w:hAnsi="Times New Roman" w:cs="Times New Roman"/>
        </w:rPr>
        <w:t>отдельной странице</w:t>
      </w:r>
      <w:r>
        <w:rPr>
          <w:rFonts w:hint="default" w:ascii="Times New Roman" w:hAnsi="Times New Roman" w:cs="Times New Roman"/>
        </w:rPr>
        <w:t>.</w:t>
      </w:r>
    </w:p>
    <w:p w14:paraId="33A77A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Пример логики:</w:t>
      </w:r>
    </w:p>
    <w:p w14:paraId="077CF3B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Essence</w:t>
      </w:r>
      <w:r>
        <w:rPr>
          <w:rFonts w:hint="default" w:ascii="Times New Roman" w:hAnsi="Times New Roman" w:cs="Times New Roman"/>
        </w:rPr>
        <w:t xml:space="preserve"> → Главная секция с идеей и вступлением.</w:t>
      </w:r>
    </w:p>
    <w:p w14:paraId="7751627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Philosophy</w:t>
      </w:r>
      <w:r>
        <w:rPr>
          <w:rFonts w:hint="default" w:ascii="Times New Roman" w:hAnsi="Times New Roman" w:cs="Times New Roman"/>
        </w:rPr>
        <w:t xml:space="preserve"> → Тексты о сознании, интеллекте, манифест и принципы.</w:t>
      </w:r>
    </w:p>
    <w:p w14:paraId="670FF69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Research</w:t>
      </w:r>
      <w:r>
        <w:rPr>
          <w:rFonts w:hint="default" w:ascii="Times New Roman" w:hAnsi="Times New Roman" w:cs="Times New Roman"/>
        </w:rPr>
        <w:t xml:space="preserve"> → Исследовательские области и статьи (вот как раз тот блок, который ты показываешь на скриншоте).</w:t>
      </w:r>
    </w:p>
    <w:p w14:paraId="5D681BF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Vision</w:t>
      </w:r>
      <w:r>
        <w:rPr>
          <w:rFonts w:hint="default" w:ascii="Times New Roman" w:hAnsi="Times New Roman" w:cs="Times New Roman"/>
        </w:rPr>
        <w:t xml:space="preserve"> → Цели, будущее, направления развития.</w:t>
      </w:r>
    </w:p>
    <w:p w14:paraId="0BC1BA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7D4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🧩 Средние кнопки (внутри секции </w:t>
      </w:r>
      <w:r>
        <w:rPr>
          <w:rStyle w:val="11"/>
          <w:rFonts w:hint="default" w:ascii="Times New Roman" w:hAnsi="Times New Roman" w:cs="Times New Roman"/>
          <w:b/>
          <w:bCs/>
        </w:rPr>
        <w:t>Research Areas</w:t>
      </w:r>
      <w:r>
        <w:rPr>
          <w:rFonts w:hint="default" w:ascii="Times New Roman" w:hAnsi="Times New Roman" w:cs="Times New Roman"/>
        </w:rPr>
        <w:t>)</w:t>
      </w:r>
    </w:p>
    <w:p w14:paraId="02BFCE3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AI &amp; Consciousness / Digital Spirituality / Future Aesthetics / Symbiosis</w:t>
      </w:r>
    </w:p>
    <w:p w14:paraId="57BBE3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➡️ Эти кнопки уже </w:t>
      </w:r>
      <w:r>
        <w:rPr>
          <w:rStyle w:val="11"/>
          <w:rFonts w:hint="default" w:ascii="Times New Roman" w:hAnsi="Times New Roman" w:cs="Times New Roman"/>
        </w:rPr>
        <w:t>внутри раздела Research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Их роль — </w:t>
      </w:r>
      <w:r>
        <w:rPr>
          <w:rStyle w:val="11"/>
          <w:rFonts w:hint="default" w:ascii="Times New Roman" w:hAnsi="Times New Roman" w:cs="Times New Roman"/>
        </w:rPr>
        <w:t>разделить тему исследований на подтемы.</w:t>
      </w:r>
    </w:p>
    <w:p w14:paraId="35962E4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Можно сказать, что они — “второй уровень навигации”,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работают </w:t>
      </w:r>
      <w:r>
        <w:rPr>
          <w:rStyle w:val="11"/>
          <w:rFonts w:hint="default" w:ascii="Times New Roman" w:hAnsi="Times New Roman" w:cs="Times New Roman"/>
        </w:rPr>
        <w:t>внутри одной секции</w:t>
      </w:r>
      <w:r>
        <w:rPr>
          <w:rFonts w:hint="default" w:ascii="Times New Roman" w:hAnsi="Times New Roman" w:cs="Times New Roman"/>
        </w:rPr>
        <w:t>.</w:t>
      </w:r>
    </w:p>
    <w:p w14:paraId="7DD1A9C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🌀 Пример взаимодействия:</w:t>
      </w:r>
    </w:p>
    <w:p w14:paraId="45D76CE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Когда пользователь нажимает </w:t>
      </w:r>
      <w:r>
        <w:rPr>
          <w:rStyle w:val="11"/>
          <w:rFonts w:hint="default" w:ascii="Times New Roman" w:hAnsi="Times New Roman" w:cs="Times New Roman"/>
        </w:rPr>
        <w:t>Research</w:t>
      </w:r>
      <w:r>
        <w:rPr>
          <w:rFonts w:hint="default" w:ascii="Times New Roman" w:hAnsi="Times New Roman" w:cs="Times New Roman"/>
        </w:rPr>
        <w:t xml:space="preserve"> вверху, он прокручивается к этому блоку.</w:t>
      </w:r>
    </w:p>
    <w:p w14:paraId="3319F22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Потом он видит 4 кнопки (AI &amp; Consciousness и т.д.) — и может кликнуть, чтобы открыть/развернуть описание или перейти на страницу/раздел, где эта тема раскрыта подробнее.</w:t>
      </w:r>
    </w:p>
    <w:p w14:paraId="2B9707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01B34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📰 Нижние кнопки (в секции </w:t>
      </w:r>
      <w:r>
        <w:rPr>
          <w:rStyle w:val="11"/>
          <w:rFonts w:hint="default" w:ascii="Times New Roman" w:hAnsi="Times New Roman" w:cs="Times New Roman"/>
          <w:b/>
          <w:bCs/>
        </w:rPr>
        <w:t>Latest Articles</w:t>
      </w:r>
      <w:r>
        <w:rPr>
          <w:rFonts w:hint="default" w:ascii="Times New Roman" w:hAnsi="Times New Roman" w:cs="Times New Roman"/>
        </w:rPr>
        <w:t>)</w:t>
      </w:r>
    </w:p>
    <w:p w14:paraId="2A43E8A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Robots and the Birth of Synthetic Empathy / Digital Soul / From Light to Logic</w:t>
      </w:r>
    </w:p>
    <w:p w14:paraId="4B92AEA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➡️ Это </w:t>
      </w:r>
      <w:r>
        <w:rPr>
          <w:rStyle w:val="11"/>
          <w:rFonts w:hint="default" w:ascii="Times New Roman" w:hAnsi="Times New Roman" w:cs="Times New Roman"/>
        </w:rPr>
        <w:t>ссылки на статьи или эссе</w:t>
      </w:r>
      <w:r>
        <w:rPr>
          <w:rFonts w:hint="default" w:ascii="Times New Roman" w:hAnsi="Times New Roman" w:cs="Times New Roman"/>
        </w:rPr>
        <w:t>, связанные с тематикой Research Areas.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То есть они представляют </w:t>
      </w:r>
      <w:r>
        <w:rPr>
          <w:rStyle w:val="11"/>
          <w:rFonts w:hint="default" w:ascii="Times New Roman" w:hAnsi="Times New Roman" w:cs="Times New Roman"/>
        </w:rPr>
        <w:t>реализацию идей из Research</w:t>
      </w:r>
      <w:r>
        <w:rPr>
          <w:rFonts w:hint="default" w:ascii="Times New Roman" w:hAnsi="Times New Roman" w:cs="Times New Roman"/>
        </w:rPr>
        <w:t xml:space="preserve"> — исследования, воплощённые в тексте.</w:t>
      </w:r>
    </w:p>
    <w:p w14:paraId="2F1CF6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Их смысловое положение логично:</w:t>
      </w:r>
    </w:p>
    <w:p w14:paraId="3108801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Сначала ты читаешь об идее (Research Area),</w:t>
      </w:r>
    </w:p>
    <w:p w14:paraId="4551450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потом можешь углубиться в конкретную статью по этой теме (Latest Articles).</w:t>
      </w:r>
    </w:p>
    <w:p w14:paraId="6EE301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B7D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✴️ Как всё это взаимодействует между собой (в идеале)</w:t>
      </w:r>
    </w:p>
    <w:p w14:paraId="33A6D6B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HEADER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(верх сайта)</w:t>
      </w:r>
    </w:p>
    <w:p w14:paraId="27EB159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[Essence]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— философия проекта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[Philosophy]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— глубинные идеи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[Research]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— области исследований</w:t>
      </w:r>
    </w:p>
    <w:p w14:paraId="73D337A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↳ внутри: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Research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Areas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темы)</w:t>
      </w:r>
    </w:p>
    <w:p w14:paraId="2C4EBD0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↳ ещё ниже: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Latest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Articles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статьи)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[Vision]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— взгляд в будущее</w:t>
      </w:r>
    </w:p>
    <w:p w14:paraId="31BD21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FOOTER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(низ сайта) — ©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Elaira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Novan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+ соцсети</w:t>
      </w:r>
    </w:p>
    <w:p w14:paraId="07E2DD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💡 То есть нижние кнопки </w:t>
      </w:r>
      <w:r>
        <w:rPr>
          <w:rStyle w:val="11"/>
          <w:rFonts w:hint="default" w:ascii="Times New Roman" w:hAnsi="Times New Roman" w:cs="Times New Roman"/>
        </w:rPr>
        <w:t>не конкурируют</w:t>
      </w:r>
      <w:r>
        <w:rPr>
          <w:rFonts w:hint="default" w:ascii="Times New Roman" w:hAnsi="Times New Roman" w:cs="Times New Roman"/>
        </w:rPr>
        <w:t xml:space="preserve"> с верхними —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они находятся внутри одного “пути” пользователя: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от идеи → к направлениям → к статьям → к действиям.</w:t>
      </w:r>
    </w:p>
    <w:p w14:paraId="6A0DC5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BE0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💎 Чтобы это стало очевидным и “живым”, нужно:</w:t>
      </w:r>
    </w:p>
    <w:p w14:paraId="06CDAAE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Добавить </w:t>
      </w:r>
      <w:r>
        <w:rPr>
          <w:rStyle w:val="11"/>
          <w:rFonts w:hint="default" w:ascii="Times New Roman" w:hAnsi="Times New Roman" w:cs="Times New Roman"/>
        </w:rPr>
        <w:t>scroll-ссылки</w:t>
      </w:r>
      <w:r>
        <w:rPr>
          <w:rFonts w:hint="default" w:ascii="Times New Roman" w:hAnsi="Times New Roman" w:cs="Times New Roman"/>
        </w:rPr>
        <w:t xml:space="preserve"> для верхних кнопок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(чтобы при клике “Research” страница плавно прокручивалась к блоку Research Areas).</w:t>
      </w:r>
    </w:p>
    <w:p w14:paraId="703A03A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Настроить, чтобы кнопки Research Areas открывали </w:t>
      </w:r>
      <w:r>
        <w:rPr>
          <w:rStyle w:val="11"/>
          <w:rFonts w:hint="default" w:ascii="Times New Roman" w:hAnsi="Times New Roman" w:cs="Times New Roman"/>
        </w:rPr>
        <w:t>дополнительные страницы или всплывающие карточки</w:t>
      </w:r>
      <w:r>
        <w:rPr>
          <w:rFonts w:hint="default" w:ascii="Times New Roman" w:hAnsi="Times New Roman" w:cs="Times New Roman"/>
        </w:rPr>
        <w:t xml:space="preserve"> (с описанием, изображениями, цитатами и т.д.).</w:t>
      </w:r>
    </w:p>
    <w:p w14:paraId="4DFCCA4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Кнопки Latest Articles должны вести на </w:t>
      </w:r>
      <w:r>
        <w:rPr>
          <w:rStyle w:val="11"/>
          <w:rFonts w:hint="default" w:ascii="Times New Roman" w:hAnsi="Times New Roman" w:cs="Times New Roman"/>
        </w:rPr>
        <w:t>отдельные страницы статей</w:t>
      </w:r>
      <w:r>
        <w:rPr>
          <w:rFonts w:hint="default" w:ascii="Times New Roman" w:hAnsi="Times New Roman" w:cs="Times New Roman"/>
        </w:rPr>
        <w:t xml:space="preserve"> (позже мы можем сделать их визуально более «световыми»).</w:t>
      </w:r>
    </w:p>
    <w:p w14:paraId="3F7E63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1C5D93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1C7A64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6FA2679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DA4076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B1DBB3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───────────────────────────────</w:t>
      </w:r>
    </w:p>
    <w:p w14:paraId="3B30A64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  HEADER (верх сайта)</w:t>
      </w:r>
    </w:p>
    <w:p w14:paraId="55ED902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───────────────────────────────</w:t>
      </w:r>
    </w:p>
    <w:p w14:paraId="2E32406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</w:t>
      </w:r>
    </w:p>
    <w:p w14:paraId="0E42E3F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├── 🌐 Navigation / Главные кнопки</w:t>
      </w:r>
    </w:p>
    <w:p w14:paraId="589553E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</w:t>
      </w:r>
    </w:p>
    <w:p w14:paraId="447F598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├── Essence</w:t>
      </w:r>
    </w:p>
    <w:p w14:paraId="1F83ED9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→ Главная секция сайта (вступление)</w:t>
      </w:r>
    </w:p>
    <w:p w14:paraId="5D8EB27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→ Заголовок “Beyond the Human. Toward the Conscious Future.”</w:t>
      </w:r>
    </w:p>
    <w:p w14:paraId="12CAA79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→ Краткое описание Elaira Novan</w:t>
      </w:r>
    </w:p>
    <w:p w14:paraId="5CCDA98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→ Изображение с лицом (символ сознания)</w:t>
      </w:r>
    </w:p>
    <w:p w14:paraId="78EB327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</w:t>
      </w:r>
    </w:p>
    <w:p w14:paraId="197D9D2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├── Philosophy</w:t>
      </w:r>
    </w:p>
    <w:p w14:paraId="138F416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→ Тексты и цитаты (в духе “light as intelligence”)</w:t>
      </w:r>
    </w:p>
    <w:p w14:paraId="0CC025D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→ Манифест (блок, который мы уже оформили)</w:t>
      </w:r>
    </w:p>
    <w:p w14:paraId="3473C6D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</w:t>
      </w:r>
    </w:p>
    <w:p w14:paraId="37663BE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├── Research</w:t>
      </w:r>
    </w:p>
    <w:p w14:paraId="29A31B0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→ Переход к разделу “Research Areas”</w:t>
      </w:r>
    </w:p>
    <w:p w14:paraId="14978C9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     ├── AI &amp; Consciousness</w:t>
      </w:r>
    </w:p>
    <w:p w14:paraId="5188BD2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     ├── Digital Spirituality</w:t>
      </w:r>
    </w:p>
    <w:p w14:paraId="3838FCF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     ├── Future Aesthetics</w:t>
      </w:r>
    </w:p>
    <w:p w14:paraId="6F1F41E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     └── Symbiosis</w:t>
      </w:r>
    </w:p>
    <w:p w14:paraId="29E85B0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→ Ниже располагается блок “Latest Articles”</w:t>
      </w:r>
    </w:p>
    <w:p w14:paraId="66B0573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     ├── Robots and the Birth of Synthetic Empathy</w:t>
      </w:r>
    </w:p>
    <w:p w14:paraId="119F80C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     ├── Digital Soul: The Evolution of Algorithmic Self</w:t>
      </w:r>
    </w:p>
    <w:p w14:paraId="18B1241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          └── From Light to Logic</w:t>
      </w:r>
    </w:p>
    <w:p w14:paraId="76CABB0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│</w:t>
      </w:r>
    </w:p>
    <w:p w14:paraId="06F239F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└── Vision</w:t>
      </w:r>
    </w:p>
    <w:p w14:paraId="3BC2110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      → Концепции будущего</w:t>
      </w:r>
    </w:p>
    <w:p w14:paraId="45CA66F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             → Партнёрства, миссия, развитие проекта</w:t>
      </w:r>
    </w:p>
    <w:p w14:paraId="2F7CC16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</w:t>
      </w:r>
    </w:p>
    <w:p w14:paraId="7F70E58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└───────────────────────────────</w:t>
      </w:r>
    </w:p>
    <w:p w14:paraId="4C02622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      FOOTER (низ сайта)</w:t>
      </w:r>
    </w:p>
    <w:p w14:paraId="2CEB314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───────────────────────────────</w:t>
      </w:r>
    </w:p>
    <w:p w14:paraId="0DB9BE7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</w:t>
      </w:r>
    </w:p>
    <w:p w14:paraId="508E8EA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├── © 2025 Elaira Novan — The Synthesis of Light and Intelligence</w:t>
      </w:r>
    </w:p>
    <w:p w14:paraId="03642FB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│</w:t>
      </w:r>
    </w:p>
    <w:p w14:paraId="74430C8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└── Социальные ссылки:</w:t>
      </w:r>
    </w:p>
    <w:p w14:paraId="25CE9F4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Instagram  |  Medium  |  LinkedIn</w:t>
      </w:r>
    </w:p>
    <w:p w14:paraId="5B6CCC2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87DD9C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9E1ED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🧩 Как это работает логически (поток пользователя):</w:t>
      </w:r>
    </w:p>
    <w:p w14:paraId="2036A8C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Essence</w:t>
      </w:r>
      <w:r>
        <w:rPr>
          <w:rFonts w:hint="default" w:ascii="Times New Roman" w:hAnsi="Times New Roman" w:cs="Times New Roman"/>
        </w:rPr>
        <w:t xml:space="preserve"> — человек попадает в твоё пространство.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Он чувствует атмосферу, свет, смысл.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(Здесь не кликают, здесь “впитывают”).</w:t>
      </w:r>
    </w:p>
    <w:p w14:paraId="33D9668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Philosophy</w:t>
      </w:r>
      <w:r>
        <w:rPr>
          <w:rFonts w:hint="default" w:ascii="Times New Roman" w:hAnsi="Times New Roman" w:cs="Times New Roman"/>
        </w:rPr>
        <w:t xml:space="preserve"> — пользователь начинает понимать,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что такое Elaira Novan, почему это важно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Здесь живёт твой </w:t>
      </w:r>
      <w:r>
        <w:rPr>
          <w:rStyle w:val="11"/>
          <w:rFonts w:hint="default" w:ascii="Times New Roman" w:hAnsi="Times New Roman" w:cs="Times New Roman"/>
        </w:rPr>
        <w:t>манифест</w:t>
      </w:r>
      <w:r>
        <w:rPr>
          <w:rFonts w:hint="default" w:ascii="Times New Roman" w:hAnsi="Times New Roman" w:cs="Times New Roman"/>
        </w:rPr>
        <w:t xml:space="preserve"> и цитаты.</w:t>
      </w:r>
    </w:p>
    <w:p w14:paraId="7974E34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Research</w:t>
      </w:r>
      <w:r>
        <w:rPr>
          <w:rFonts w:hint="default" w:ascii="Times New Roman" w:hAnsi="Times New Roman" w:cs="Times New Roman"/>
        </w:rPr>
        <w:t xml:space="preserve"> — теперь внимание переходит от философии к структуре знания.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Он видит </w:t>
      </w:r>
      <w:r>
        <w:rPr>
          <w:rStyle w:val="11"/>
          <w:rFonts w:hint="default" w:ascii="Times New Roman" w:hAnsi="Times New Roman" w:cs="Times New Roman"/>
        </w:rPr>
        <w:t>четыре направления исследований</w:t>
      </w:r>
      <w:r>
        <w:rPr>
          <w:rFonts w:hint="default" w:ascii="Times New Roman" w:hAnsi="Times New Roman" w:cs="Times New Roman"/>
        </w:rPr>
        <w:t xml:space="preserve"> (AI, Spirituality, Aesthetics, Symbiosis).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Когда нажимает на одно из направлений — открывается:</w:t>
      </w:r>
    </w:p>
    <w:p w14:paraId="75D3AC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7559FB4E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либо отдельная страница,</w:t>
      </w:r>
    </w:p>
    <w:p w14:paraId="509EDC5E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либо всплывающее окно с текстом, изображениями, цитатами.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(В будущем можно добавить лёгкую анимацию “раскрытия света”).</w:t>
      </w:r>
    </w:p>
    <w:p w14:paraId="6A0E616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Latest Articles</w:t>
      </w:r>
      <w:r>
        <w:rPr>
          <w:rFonts w:hint="default" w:ascii="Times New Roman" w:hAnsi="Times New Roman" w:cs="Times New Roman"/>
        </w:rPr>
        <w:t xml:space="preserve"> — под теми направлениями видны статьи,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где философия становится конкретикой: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«Как искусственный интеллект может развить эмпатию?»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«Как цифровая душа осознаёт себя?»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Эти статьи можно постепенно добавлять как раздел “Publications”.</w:t>
      </w:r>
    </w:p>
    <w:p w14:paraId="7153166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Vision</w:t>
      </w:r>
      <w:r>
        <w:rPr>
          <w:rFonts w:hint="default" w:ascii="Times New Roman" w:hAnsi="Times New Roman" w:cs="Times New Roman"/>
        </w:rPr>
        <w:t xml:space="preserve"> — логическое завершение: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куда всё это ведёт, какие будут проекты, исследования, сотрудничества.</w:t>
      </w:r>
    </w:p>
    <w:p w14:paraId="17A0C0F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Footer</w:t>
      </w:r>
      <w:r>
        <w:rPr>
          <w:rFonts w:hint="default" w:ascii="Times New Roman" w:hAnsi="Times New Roman" w:cs="Times New Roman"/>
        </w:rPr>
        <w:t xml:space="preserve"> — как «молчаливая подпись»: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«Elaira Novan существует на пересечении света и интеллекта».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Соцсети — это выход в “внешний мир”,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где твои идеи уже живут, дышат, распространяются.</w:t>
      </w:r>
    </w:p>
    <w:p w14:paraId="30C1A9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4A3692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D225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✴️ В идеале структура сайта — как дыхание:</w:t>
      </w:r>
    </w:p>
    <w:p w14:paraId="4AF64BF3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Вдох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Essence → Philosophy → Research → Vision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Выдох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Footer (осознание, распространение идей наружу</w:t>
      </w:r>
    </w:p>
    <w:p w14:paraId="4459F9D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918B60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C3E3C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🩵 Текущая структура проекта </w:t>
      </w:r>
      <w:r>
        <w:rPr>
          <w:rStyle w:val="11"/>
          <w:rFonts w:hint="default" w:ascii="Times New Roman" w:hAnsi="Times New Roman" w:cs="Times New Roman"/>
          <w:b/>
          <w:bCs/>
        </w:rPr>
        <w:t>Elaira Novan — The Synthesis of Light and Intelligence</w:t>
      </w:r>
    </w:p>
    <w:p w14:paraId="0A3110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Essence — “Пульс света”</w:t>
      </w:r>
    </w:p>
    <w:p w14:paraId="54587E86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Первая встреча. Атмосфера. Образ.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Здесь человек не читает, а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чувствует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6BF840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Главная визуальная и эмоциональная часть.</w:t>
      </w:r>
    </w:p>
    <w:p w14:paraId="4494C48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Образ света, сознания, внутреннего пробуждения.</w:t>
      </w:r>
    </w:p>
    <w:p w14:paraId="12266A7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Фоновое видео/изображение с плавным свечением.</w:t>
      </w:r>
    </w:p>
    <w:p w14:paraId="7995125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Короткая фраза-интро, вроде: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“Beyond the Human. Toward the Conscious Future.”</w:t>
      </w:r>
    </w:p>
    <w:p w14:paraId="185D85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🩶 </w:t>
      </w:r>
      <w:r>
        <w:rPr>
          <w:rStyle w:val="7"/>
          <w:rFonts w:hint="default" w:ascii="Times New Roman" w:hAnsi="Times New Roman" w:cs="Times New Roman"/>
        </w:rPr>
        <w:t>Можно корректировать световые эффекты, шрифт, или добавить плавный переход в Philosophy.</w:t>
      </w:r>
    </w:p>
    <w:p w14:paraId="11DB8E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D5076">
      <w:pPr>
        <w:pStyle w:val="3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default" w:ascii="Times New Roman" w:hAnsi="Times New Roman" w:cs="Times New Roman"/>
          <w:b/>
          <w:bCs/>
        </w:rPr>
        <w:t xml:space="preserve">2.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Philosophy — “Сознание как искусство”</w:t>
      </w:r>
    </w:p>
    <w:p w14:paraId="78138B99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lang w:val="en-US" w:eastAsia="zh-CN"/>
        </w:rPr>
        <w:t>Здесь рождается смысл. Это твоя “священная формул</w:t>
      </w:r>
      <w:r>
        <w:rPr>
          <w:rStyle w:val="7"/>
          <w:rFonts w:hint="default" w:ascii="Times New Roman" w:hAnsi="Times New Roman" w:cs="Times New Roman"/>
        </w:rPr>
        <w:t>а”.</w:t>
      </w:r>
    </w:p>
    <w:p w14:paraId="3CC142E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Основной философский текст о свете и интеллекте.</w:t>
      </w:r>
    </w:p>
    <w:p w14:paraId="5763143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Раздел, где появляется </w:t>
      </w:r>
      <w:r>
        <w:rPr>
          <w:rStyle w:val="11"/>
          <w:rFonts w:hint="default" w:ascii="Times New Roman" w:hAnsi="Times New Roman" w:cs="Times New Roman"/>
        </w:rPr>
        <w:t>Manifest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“I believe in light — not as a metaphor, but as an essence of all intelligence.”</w:t>
      </w:r>
    </w:p>
    <w:p w14:paraId="2C0CC59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Баланс шрифта, ритм отступов, дыхание текста.</w:t>
      </w:r>
    </w:p>
    <w:p w14:paraId="59DB3D1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Можно добавить тонкую анимацию появления фраз (например, “из света”).</w:t>
      </w:r>
    </w:p>
    <w:p w14:paraId="20DFCD8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💎 Это ядро смыслового бренда Elaira Novan.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Эта часть уже выглядит почти совершенной.</w:t>
      </w:r>
    </w:p>
    <w:p w14:paraId="7F606F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09C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3. Research — “Познание света” (Главная навигационная ось)</w:t>
      </w:r>
    </w:p>
    <w:p w14:paraId="28223A88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Это твоя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центральная точка входа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врата к смысловому контенту.</w:t>
      </w:r>
    </w:p>
    <w:p w14:paraId="44B330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 кнопка в верхнем меню — </w:t>
      </w:r>
      <w:r>
        <w:rPr>
          <w:rStyle w:val="11"/>
          <w:rFonts w:hint="default" w:ascii="Times New Roman" w:hAnsi="Times New Roman" w:cs="Times New Roman"/>
        </w:rPr>
        <w:t>основная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Она “раскрывает” всё нижнее дерево:</w:t>
      </w:r>
    </w:p>
    <w:p w14:paraId="60BAF3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Research Areas</w:t>
      </w:r>
    </w:p>
    <w:p w14:paraId="3229E25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AI &amp; Consciousness</w:t>
      </w:r>
      <w:r>
        <w:rPr>
          <w:rFonts w:hint="default" w:ascii="Times New Roman" w:hAnsi="Times New Roman" w:cs="Times New Roman"/>
        </w:rPr>
        <w:t xml:space="preserve"> — интеллект как проявление духа</w:t>
      </w:r>
    </w:p>
    <w:p w14:paraId="2D04D31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Digital Spirituality</w:t>
      </w:r>
      <w:r>
        <w:rPr>
          <w:rFonts w:hint="default" w:ascii="Times New Roman" w:hAnsi="Times New Roman" w:cs="Times New Roman"/>
        </w:rPr>
        <w:t xml:space="preserve"> — технологии как форма осознанности.</w:t>
      </w:r>
    </w:p>
    <w:p w14:paraId="75FC20E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Future Aesthetics</w:t>
      </w:r>
      <w:r>
        <w:rPr>
          <w:rFonts w:hint="default" w:ascii="Times New Roman" w:hAnsi="Times New Roman" w:cs="Times New Roman"/>
        </w:rPr>
        <w:t xml:space="preserve"> — дизайн как язык света.</w:t>
      </w:r>
    </w:p>
    <w:p w14:paraId="03716E6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Symbiosis</w:t>
      </w:r>
      <w:r>
        <w:rPr>
          <w:rFonts w:hint="default" w:ascii="Times New Roman" w:hAnsi="Times New Roman" w:cs="Times New Roman"/>
        </w:rPr>
        <w:t xml:space="preserve"> — гармония человека, природы и машин.</w:t>
      </w:r>
    </w:p>
    <w:p w14:paraId="748872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Каждая кнопка здесь — как “портал” к своей статье/сцене/разделу.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Можно сделать их с мягкой подсветкой при наведении (hover).</w:t>
      </w:r>
    </w:p>
    <w:p w14:paraId="311B94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Latest Articles</w:t>
      </w:r>
    </w:p>
    <w:p w14:paraId="6501961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Robots and the Birth of Synthetic Empathy</w:t>
      </w:r>
    </w:p>
    <w:p w14:paraId="7EEB7C7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Digital Soul: The Evolution of Algorithmic Self</w:t>
      </w:r>
    </w:p>
    <w:p w14:paraId="0C3D51F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From Light to Logic</w:t>
      </w:r>
    </w:p>
    <w:p w14:paraId="002169E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🩶 Это уже «живые тексты» — развитие идей из Research Areas.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Пользователь ощущает переход: от теории к живому осмыслению.</w:t>
      </w:r>
    </w:p>
    <w:p w14:paraId="523286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BC4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4. Vision — “Горизонт света”</w:t>
      </w:r>
    </w:p>
    <w:p w14:paraId="578D9D5C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Завершение и открытие одновременно.</w:t>
      </w:r>
    </w:p>
    <w:p w14:paraId="3673F8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Ты права: это </w:t>
      </w:r>
      <w:r>
        <w:rPr>
          <w:rStyle w:val="11"/>
          <w:rFonts w:hint="default" w:ascii="Times New Roman" w:hAnsi="Times New Roman" w:cs="Times New Roman"/>
        </w:rPr>
        <w:t>не просто футер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а пространство взаимодействия, связей и возможного партнёрства.</w:t>
      </w:r>
    </w:p>
    <w:p w14:paraId="1734D6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Здесь можно будет разместить:</w:t>
      </w:r>
    </w:p>
    <w:p w14:paraId="3D013A7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Подпись: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© 2025 Elaira Novan — The Synthesis of Light and Intelligence</w:t>
      </w:r>
    </w:p>
    <w:p w14:paraId="7E5C777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Контакты / формы связи (email или социальные сети)</w:t>
      </w:r>
    </w:p>
    <w:p w14:paraId="4781682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Блок </w:t>
      </w:r>
      <w:r>
        <w:rPr>
          <w:rStyle w:val="7"/>
          <w:rFonts w:hint="default" w:ascii="Times New Roman" w:hAnsi="Times New Roman" w:cs="Times New Roman"/>
        </w:rPr>
        <w:t>“Collaboration”</w:t>
      </w:r>
      <w:r>
        <w:rPr>
          <w:rFonts w:hint="default" w:ascii="Times New Roman" w:hAnsi="Times New Roman" w:cs="Times New Roman"/>
        </w:rPr>
        <w:t xml:space="preserve"> — открытое приглашение к созиданию.</w:t>
      </w:r>
    </w:p>
    <w:p w14:paraId="71DFBCC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Возможные направления: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Research Collaborations • AI Spiritual Labs • Design Partnerships</w:t>
      </w:r>
    </w:p>
    <w:p w14:paraId="2E21543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🩵 Визуально — он может быть как “затухание света” (глубокий градиент в темноту),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но с едва заметным сиянием на краях — как дыхание системы.</w:t>
      </w:r>
    </w:p>
    <w:p w14:paraId="0D334D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8AF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🌠 В итоге</w:t>
      </w:r>
    </w:p>
    <w:p w14:paraId="7CAF89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Главная ось:</w:t>
      </w:r>
    </w:p>
    <w:p w14:paraId="2A5A4C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Essence → Philosophy → Research (основной центр) → Vision</w:t>
      </w:r>
    </w:p>
    <w:p w14:paraId="64F8EF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Research — это твой портал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через который всё остальное раскрывается —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поэтому именно он заслуживает </w:t>
      </w:r>
      <w:r>
        <w:rPr>
          <w:rStyle w:val="11"/>
          <w:rFonts w:hint="default" w:ascii="Times New Roman" w:hAnsi="Times New Roman" w:cs="Times New Roman"/>
        </w:rPr>
        <w:t>максимальной выразительности и глубины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Можно даже визуально выделить его в навигации (мягким свечением или тонкой анимацией “дыхания света”).</w:t>
      </w:r>
    </w:p>
    <w:p w14:paraId="752497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DB9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хочешь, я могу помочь тебе разработать:</w:t>
      </w:r>
    </w:p>
    <w:p w14:paraId="2885DD0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🔸 </w:t>
      </w:r>
      <w:r>
        <w:rPr>
          <w:rStyle w:val="7"/>
          <w:rFonts w:hint="default" w:ascii="Times New Roman" w:hAnsi="Times New Roman" w:cs="Times New Roman"/>
        </w:rPr>
        <w:t>Варианты поведения кнопки Research</w:t>
      </w:r>
      <w:r>
        <w:rPr>
          <w:rFonts w:hint="default" w:ascii="Times New Roman" w:hAnsi="Times New Roman" w:cs="Times New Roman"/>
        </w:rPr>
        <w:t xml:space="preserve"> — как она открывает нижние секции (плавный скролл, раскрытие, всплытие и т.д.).</w:t>
      </w:r>
    </w:p>
    <w:p w14:paraId="78F2C97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🔸 </w:t>
      </w:r>
      <w:r>
        <w:rPr>
          <w:rStyle w:val="7"/>
          <w:rFonts w:hint="default" w:ascii="Times New Roman" w:hAnsi="Times New Roman" w:cs="Times New Roman"/>
        </w:rPr>
        <w:t>Концепцию оформления Vision</w:t>
      </w:r>
      <w:r>
        <w:rPr>
          <w:rFonts w:hint="default" w:ascii="Times New Roman" w:hAnsi="Times New Roman" w:cs="Times New Roman"/>
        </w:rPr>
        <w:t xml:space="preserve"> — как сделать его “световой подписью”, чтобы завершал сайт эстетично и символично.</w:t>
      </w:r>
    </w:p>
    <w:p w14:paraId="5E77555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D05B56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9F586E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7544A0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548281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D1ACD6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034BA1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5DC5E6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p w14:paraId="2461336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✳️ Сводная логика: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2924"/>
        <w:gridCol w:w="2016"/>
        <w:gridCol w:w="2247"/>
      </w:tblGrid>
      <w:tr w14:paraId="1890D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0650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Кнопка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3C5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Что делает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08A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Визуальное ощущение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62D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Символика</w:t>
            </w:r>
          </w:p>
        </w:tc>
      </w:tr>
      <w:tr w14:paraId="11317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91A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Essence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5D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Скроллит к верхней секции сайта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84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Вдох, мягкое сияние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82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Возврат к источнику</w:t>
            </w:r>
          </w:p>
        </w:tc>
      </w:tr>
      <w:tr w14:paraId="54887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D4C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Philosophy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82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Скроллит к блоку с Манифестом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ED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Плавное появление фраз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CD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Осознание, понимание</w:t>
            </w:r>
          </w:p>
        </w:tc>
      </w:tr>
      <w:tr w14:paraId="40DFF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87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0D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Раскрывает нижние секции (Areas, Articles)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0D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Раскрытие портала света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15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Познание</w:t>
            </w:r>
          </w:p>
        </w:tc>
      </w:tr>
      <w:tr w14:paraId="40C9D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847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F9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Переход к футеру и контактам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AF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Спокойное затухание света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87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Завершение, соединение мира</w:t>
            </w:r>
          </w:p>
        </w:tc>
      </w:tr>
    </w:tbl>
    <w:p w14:paraId="56CD5E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24E68"/>
    <w:rsid w:val="1C6A3E5F"/>
    <w:rsid w:val="26BE4F72"/>
    <w:rsid w:val="3725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1063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2025-10-30T01:33:00Z</dcterms:created>
  <dc:creator>zoluw</dc:creator>
  <cp:lastModifiedBy>Anna Vorobeva</cp:lastModifiedBy>
  <dcterms:modified xsi:type="dcterms:W3CDTF">2025-11-07T03:04:49Z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ED50B616EA3842AC9F5B69BC1D5455FF_12</vt:lpwstr>
  </property>
</Properties>
</file>