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D19" w:rsidRDefault="007B1079">
      <w:pPr>
        <w:pStyle w:val="Heading1"/>
      </w:pPr>
      <w:r>
        <w:t>Dataset Note: ECommerce_Consumer Behaviour.csv</w:t>
      </w:r>
    </w:p>
    <w:p w:rsidR="00950D19" w:rsidRDefault="007B1079">
      <w:pPr>
        <w:pStyle w:val="Heading2"/>
      </w:pPr>
      <w:r>
        <w:t>Overview</w:t>
      </w:r>
    </w:p>
    <w:p w:rsidR="00950D19" w:rsidRDefault="007B1079">
      <w:r>
        <w:t xml:space="preserve">The ECommerce_Consumer Behaviour.csv dataset is part of the “Sales” category of sample data available from Excel BI Analytics, designed for testing and analysis in Power Query, Power Pivot, and data </w:t>
      </w:r>
      <w:r>
        <w:t>processing or ETL pipelines. It provides a large-scale, realistic simulation of global e-commerce sales transactions, making it suitable for practicing data cleaning, data transformation, business analytics, and machine learning tasks.</w:t>
      </w:r>
    </w:p>
    <w:p w:rsidR="00950D19" w:rsidRDefault="007B1079">
      <w:pPr>
        <w:pStyle w:val="Heading2"/>
      </w:pPr>
      <w:r>
        <w:t>Dataset Description</w:t>
      </w:r>
    </w:p>
    <w:p w:rsidR="00950D19" w:rsidRDefault="007B1079">
      <w:r>
        <w:t>File Name: ECommerce_Consumer Behaviour.csv</w:t>
      </w:r>
    </w:p>
    <w:p w:rsidR="00950D19" w:rsidRDefault="007B1079">
      <w:r>
        <w:t>File Type: CSV (compressed in ZIP/7z format)</w:t>
      </w:r>
    </w:p>
    <w:p w:rsidR="00950D19" w:rsidRDefault="007B1079">
      <w:r>
        <w:t>Size: ~5,000,000 rows × 14 columns</w:t>
      </w:r>
    </w:p>
    <w:p w:rsidR="00950D19" w:rsidRDefault="007B1079">
      <w:r>
        <w:t>Category: Sales / E-commerce Transactions</w:t>
      </w:r>
    </w:p>
    <w:p w:rsidR="00950D19" w:rsidRDefault="007B1079">
      <w:r>
        <w:t>Data Type Mix: Text, Numbers, and Dates</w:t>
      </w:r>
    </w:p>
    <w:p w:rsidR="00950D19" w:rsidRDefault="007B1079">
      <w:r>
        <w:t>Purpose: Testing data loading, transformation, agg</w:t>
      </w:r>
      <w:r>
        <w:t>regation, and modeling processes.</w:t>
      </w:r>
    </w:p>
    <w:p w:rsidR="00950D19" w:rsidRDefault="007B1079">
      <w:pPr>
        <w:pStyle w:val="Heading2"/>
      </w:pPr>
      <w:r>
        <w:t>Column Details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50D19">
        <w:tc>
          <w:tcPr>
            <w:tcW w:w="2880" w:type="dxa"/>
          </w:tcPr>
          <w:p w:rsidR="00950D19" w:rsidRDefault="007B1079">
            <w:r>
              <w:t>Column Name</w:t>
            </w:r>
          </w:p>
        </w:tc>
        <w:tc>
          <w:tcPr>
            <w:tcW w:w="2880" w:type="dxa"/>
          </w:tcPr>
          <w:p w:rsidR="00950D19" w:rsidRDefault="007B1079">
            <w:r>
              <w:t>Description</w:t>
            </w:r>
          </w:p>
        </w:tc>
        <w:tc>
          <w:tcPr>
            <w:tcW w:w="2880" w:type="dxa"/>
          </w:tcPr>
          <w:p w:rsidR="00950D19" w:rsidRDefault="007B1079">
            <w:r>
              <w:t>Data Type</w:t>
            </w:r>
          </w:p>
        </w:tc>
      </w:tr>
      <w:tr w:rsidR="00950D19">
        <w:tc>
          <w:tcPr>
            <w:tcW w:w="2880" w:type="dxa"/>
          </w:tcPr>
          <w:p w:rsidR="00950D19" w:rsidRDefault="007B1079">
            <w:r>
              <w:t>Region</w:t>
            </w:r>
          </w:p>
        </w:tc>
        <w:tc>
          <w:tcPr>
            <w:tcW w:w="2880" w:type="dxa"/>
          </w:tcPr>
          <w:p w:rsidR="00950D19" w:rsidRDefault="007B1079">
            <w:r>
              <w:t>Geographic region where the sale occurred</w:t>
            </w:r>
          </w:p>
        </w:tc>
        <w:tc>
          <w:tcPr>
            <w:tcW w:w="2880" w:type="dxa"/>
          </w:tcPr>
          <w:p w:rsidR="00950D19" w:rsidRDefault="007B1079">
            <w:r>
              <w:t>Object (Text)</w:t>
            </w:r>
          </w:p>
        </w:tc>
      </w:tr>
      <w:tr w:rsidR="00950D19">
        <w:tc>
          <w:tcPr>
            <w:tcW w:w="2880" w:type="dxa"/>
          </w:tcPr>
          <w:p w:rsidR="00950D19" w:rsidRDefault="007B1079">
            <w:r>
              <w:t>Country</w:t>
            </w:r>
          </w:p>
        </w:tc>
        <w:tc>
          <w:tcPr>
            <w:tcW w:w="2880" w:type="dxa"/>
          </w:tcPr>
          <w:p w:rsidR="00950D19" w:rsidRDefault="007B1079">
            <w:r>
              <w:t>Country name</w:t>
            </w:r>
          </w:p>
        </w:tc>
        <w:tc>
          <w:tcPr>
            <w:tcW w:w="2880" w:type="dxa"/>
          </w:tcPr>
          <w:p w:rsidR="00950D19" w:rsidRDefault="007B1079">
            <w:r>
              <w:t>Object (Text)</w:t>
            </w:r>
          </w:p>
        </w:tc>
      </w:tr>
      <w:tr w:rsidR="00950D19">
        <w:tc>
          <w:tcPr>
            <w:tcW w:w="2880" w:type="dxa"/>
          </w:tcPr>
          <w:p w:rsidR="00950D19" w:rsidRDefault="007B1079">
            <w:r>
              <w:t>Item Type</w:t>
            </w:r>
          </w:p>
        </w:tc>
        <w:tc>
          <w:tcPr>
            <w:tcW w:w="2880" w:type="dxa"/>
          </w:tcPr>
          <w:p w:rsidR="00950D19" w:rsidRDefault="007B1079">
            <w:r>
              <w:t>Category of product sold (e.g., Cereal, Snacks, Beverages)</w:t>
            </w:r>
          </w:p>
        </w:tc>
        <w:tc>
          <w:tcPr>
            <w:tcW w:w="2880" w:type="dxa"/>
          </w:tcPr>
          <w:p w:rsidR="00950D19" w:rsidRDefault="007B1079">
            <w:r>
              <w:t>Object (Text)</w:t>
            </w:r>
          </w:p>
        </w:tc>
      </w:tr>
      <w:tr w:rsidR="00950D19">
        <w:tc>
          <w:tcPr>
            <w:tcW w:w="2880" w:type="dxa"/>
          </w:tcPr>
          <w:p w:rsidR="00950D19" w:rsidRDefault="007B1079">
            <w:r>
              <w:t>Sales Channel</w:t>
            </w:r>
          </w:p>
        </w:tc>
        <w:tc>
          <w:tcPr>
            <w:tcW w:w="2880" w:type="dxa"/>
          </w:tcPr>
          <w:p w:rsidR="00950D19" w:rsidRDefault="007B1079">
            <w:r>
              <w:t>Mode of sale (Online / Offline)</w:t>
            </w:r>
          </w:p>
        </w:tc>
        <w:tc>
          <w:tcPr>
            <w:tcW w:w="2880" w:type="dxa"/>
          </w:tcPr>
          <w:p w:rsidR="00950D19" w:rsidRDefault="007B1079">
            <w:r>
              <w:t>Object (Text)</w:t>
            </w:r>
          </w:p>
        </w:tc>
      </w:tr>
      <w:tr w:rsidR="00950D19">
        <w:tc>
          <w:tcPr>
            <w:tcW w:w="2880" w:type="dxa"/>
          </w:tcPr>
          <w:p w:rsidR="00950D19" w:rsidRDefault="007B1079">
            <w:r>
              <w:t>Order Priority</w:t>
            </w:r>
          </w:p>
        </w:tc>
        <w:tc>
          <w:tcPr>
            <w:tcW w:w="2880" w:type="dxa"/>
          </w:tcPr>
          <w:p w:rsidR="00950D19" w:rsidRDefault="007B1079">
            <w:r>
              <w:t>Priority of the order (H=High, M=Medium, L=Low, C=Critical)</w:t>
            </w:r>
          </w:p>
        </w:tc>
        <w:tc>
          <w:tcPr>
            <w:tcW w:w="2880" w:type="dxa"/>
          </w:tcPr>
          <w:p w:rsidR="00950D19" w:rsidRDefault="007B1079">
            <w:r>
              <w:t>Object (Text)</w:t>
            </w:r>
          </w:p>
        </w:tc>
      </w:tr>
      <w:tr w:rsidR="00950D19">
        <w:tc>
          <w:tcPr>
            <w:tcW w:w="2880" w:type="dxa"/>
          </w:tcPr>
          <w:p w:rsidR="00950D19" w:rsidRDefault="007B1079">
            <w:r>
              <w:t>Order Date</w:t>
            </w:r>
          </w:p>
        </w:tc>
        <w:tc>
          <w:tcPr>
            <w:tcW w:w="2880" w:type="dxa"/>
          </w:tcPr>
          <w:p w:rsidR="00950D19" w:rsidRDefault="007B1079">
            <w:r>
              <w:t>Date when the order was placed</w:t>
            </w:r>
          </w:p>
        </w:tc>
        <w:tc>
          <w:tcPr>
            <w:tcW w:w="2880" w:type="dxa"/>
          </w:tcPr>
          <w:p w:rsidR="00950D19" w:rsidRDefault="007B1079">
            <w:r>
              <w:t>Object (Text)</w:t>
            </w:r>
          </w:p>
        </w:tc>
      </w:tr>
      <w:tr w:rsidR="00950D19">
        <w:tc>
          <w:tcPr>
            <w:tcW w:w="2880" w:type="dxa"/>
          </w:tcPr>
          <w:p w:rsidR="00950D19" w:rsidRDefault="007B1079">
            <w:r>
              <w:t>Order ID</w:t>
            </w:r>
          </w:p>
        </w:tc>
        <w:tc>
          <w:tcPr>
            <w:tcW w:w="2880" w:type="dxa"/>
          </w:tcPr>
          <w:p w:rsidR="00950D19" w:rsidRDefault="007B1079">
            <w:r>
              <w:t>Unique identifier for ea</w:t>
            </w:r>
            <w:r>
              <w:t xml:space="preserve">ch </w:t>
            </w:r>
            <w:r>
              <w:lastRenderedPageBreak/>
              <w:t>transaction</w:t>
            </w:r>
          </w:p>
        </w:tc>
        <w:tc>
          <w:tcPr>
            <w:tcW w:w="2880" w:type="dxa"/>
          </w:tcPr>
          <w:p w:rsidR="00950D19" w:rsidRDefault="007B1079">
            <w:r>
              <w:lastRenderedPageBreak/>
              <w:t>Integer</w:t>
            </w:r>
          </w:p>
        </w:tc>
      </w:tr>
      <w:tr w:rsidR="00950D19">
        <w:tc>
          <w:tcPr>
            <w:tcW w:w="2880" w:type="dxa"/>
          </w:tcPr>
          <w:p w:rsidR="00950D19" w:rsidRDefault="007B1079">
            <w:r>
              <w:lastRenderedPageBreak/>
              <w:t>Ship Date</w:t>
            </w:r>
          </w:p>
        </w:tc>
        <w:tc>
          <w:tcPr>
            <w:tcW w:w="2880" w:type="dxa"/>
          </w:tcPr>
          <w:p w:rsidR="00950D19" w:rsidRDefault="007B1079">
            <w:r>
              <w:t>Date when the order was shipped</w:t>
            </w:r>
          </w:p>
        </w:tc>
        <w:tc>
          <w:tcPr>
            <w:tcW w:w="2880" w:type="dxa"/>
          </w:tcPr>
          <w:p w:rsidR="00950D19" w:rsidRDefault="007B1079">
            <w:r>
              <w:t>Object (Text)</w:t>
            </w:r>
          </w:p>
        </w:tc>
      </w:tr>
      <w:tr w:rsidR="00950D19">
        <w:tc>
          <w:tcPr>
            <w:tcW w:w="2880" w:type="dxa"/>
          </w:tcPr>
          <w:p w:rsidR="00950D19" w:rsidRDefault="007B1079">
            <w:r>
              <w:t>Units Sold</w:t>
            </w:r>
          </w:p>
        </w:tc>
        <w:tc>
          <w:tcPr>
            <w:tcW w:w="2880" w:type="dxa"/>
          </w:tcPr>
          <w:p w:rsidR="00950D19" w:rsidRDefault="007B1079">
            <w:r>
              <w:t>Quantity of items sold</w:t>
            </w:r>
          </w:p>
        </w:tc>
        <w:tc>
          <w:tcPr>
            <w:tcW w:w="2880" w:type="dxa"/>
          </w:tcPr>
          <w:p w:rsidR="00950D19" w:rsidRDefault="007B1079">
            <w:r>
              <w:t>Integer</w:t>
            </w:r>
          </w:p>
        </w:tc>
      </w:tr>
      <w:tr w:rsidR="00950D19">
        <w:tc>
          <w:tcPr>
            <w:tcW w:w="2880" w:type="dxa"/>
          </w:tcPr>
          <w:p w:rsidR="00950D19" w:rsidRDefault="007B1079">
            <w:r>
              <w:t>Unit Price</w:t>
            </w:r>
          </w:p>
        </w:tc>
        <w:tc>
          <w:tcPr>
            <w:tcW w:w="2880" w:type="dxa"/>
          </w:tcPr>
          <w:p w:rsidR="00950D19" w:rsidRDefault="007B1079">
            <w:r>
              <w:t>Price per unit of item</w:t>
            </w:r>
          </w:p>
        </w:tc>
        <w:tc>
          <w:tcPr>
            <w:tcW w:w="2880" w:type="dxa"/>
          </w:tcPr>
          <w:p w:rsidR="00950D19" w:rsidRDefault="007B1079">
            <w:r>
              <w:t>Float</w:t>
            </w:r>
          </w:p>
        </w:tc>
      </w:tr>
      <w:tr w:rsidR="00950D19">
        <w:tc>
          <w:tcPr>
            <w:tcW w:w="2880" w:type="dxa"/>
          </w:tcPr>
          <w:p w:rsidR="00950D19" w:rsidRDefault="007B1079">
            <w:r>
              <w:t>Unit Cost</w:t>
            </w:r>
          </w:p>
        </w:tc>
        <w:tc>
          <w:tcPr>
            <w:tcW w:w="2880" w:type="dxa"/>
          </w:tcPr>
          <w:p w:rsidR="00950D19" w:rsidRDefault="007B1079">
            <w:r>
              <w:t>Cost per unit of item</w:t>
            </w:r>
          </w:p>
        </w:tc>
        <w:tc>
          <w:tcPr>
            <w:tcW w:w="2880" w:type="dxa"/>
          </w:tcPr>
          <w:p w:rsidR="00950D19" w:rsidRDefault="007B1079">
            <w:r>
              <w:t>Float</w:t>
            </w:r>
          </w:p>
        </w:tc>
      </w:tr>
      <w:tr w:rsidR="00950D19">
        <w:tc>
          <w:tcPr>
            <w:tcW w:w="2880" w:type="dxa"/>
          </w:tcPr>
          <w:p w:rsidR="00950D19" w:rsidRDefault="007B1079">
            <w:r>
              <w:t>Total Revenue</w:t>
            </w:r>
          </w:p>
        </w:tc>
        <w:tc>
          <w:tcPr>
            <w:tcW w:w="2880" w:type="dxa"/>
          </w:tcPr>
          <w:p w:rsidR="00950D19" w:rsidRDefault="007B1079">
            <w:r>
              <w:t xml:space="preserve">Total revenue = Units Sold × Unit </w:t>
            </w:r>
            <w:r>
              <w:t>Price</w:t>
            </w:r>
          </w:p>
        </w:tc>
        <w:tc>
          <w:tcPr>
            <w:tcW w:w="2880" w:type="dxa"/>
          </w:tcPr>
          <w:p w:rsidR="00950D19" w:rsidRDefault="007B1079">
            <w:r>
              <w:t>Float</w:t>
            </w:r>
          </w:p>
        </w:tc>
      </w:tr>
      <w:tr w:rsidR="00950D19">
        <w:tc>
          <w:tcPr>
            <w:tcW w:w="2880" w:type="dxa"/>
          </w:tcPr>
          <w:p w:rsidR="00950D19" w:rsidRDefault="007B1079">
            <w:r>
              <w:t>Total Cost</w:t>
            </w:r>
          </w:p>
        </w:tc>
        <w:tc>
          <w:tcPr>
            <w:tcW w:w="2880" w:type="dxa"/>
          </w:tcPr>
          <w:p w:rsidR="00950D19" w:rsidRDefault="007B1079">
            <w:r>
              <w:t>Total cost = Units Sold × Unit Cost</w:t>
            </w:r>
          </w:p>
        </w:tc>
        <w:tc>
          <w:tcPr>
            <w:tcW w:w="2880" w:type="dxa"/>
          </w:tcPr>
          <w:p w:rsidR="00950D19" w:rsidRDefault="007B1079">
            <w:r>
              <w:t>Float</w:t>
            </w:r>
          </w:p>
        </w:tc>
      </w:tr>
      <w:tr w:rsidR="00950D19">
        <w:tc>
          <w:tcPr>
            <w:tcW w:w="2880" w:type="dxa"/>
          </w:tcPr>
          <w:p w:rsidR="00950D19" w:rsidRDefault="007B1079">
            <w:r>
              <w:t>Total Profit</w:t>
            </w:r>
          </w:p>
        </w:tc>
        <w:tc>
          <w:tcPr>
            <w:tcW w:w="2880" w:type="dxa"/>
          </w:tcPr>
          <w:p w:rsidR="00950D19" w:rsidRDefault="007B1079">
            <w:r>
              <w:t>Profit = Total Revenue − Total Cost</w:t>
            </w:r>
          </w:p>
        </w:tc>
        <w:tc>
          <w:tcPr>
            <w:tcW w:w="2880" w:type="dxa"/>
          </w:tcPr>
          <w:p w:rsidR="00950D19" w:rsidRDefault="007B1079">
            <w:r>
              <w:t>Float</w:t>
            </w:r>
          </w:p>
        </w:tc>
      </w:tr>
    </w:tbl>
    <w:p w:rsidR="00950D19" w:rsidRDefault="007B1079">
      <w:pPr>
        <w:pStyle w:val="Heading2"/>
      </w:pPr>
      <w:r>
        <w:t>Sample Records</w:t>
      </w:r>
    </w:p>
    <w:p w:rsidR="00950D19" w:rsidRDefault="007B1079">
      <w:r>
        <w:t>Region | Country | Item Type | Sales Channel | Order Priority | Units Sold | Unit Price | Total Profit</w:t>
      </w:r>
      <w:r>
        <w:br/>
      </w:r>
      <w:r>
        <w:t>--------|----------|------------|----------------|----------------|-------------|-------------|---------------</w:t>
      </w:r>
      <w:r>
        <w:br/>
        <w:t>Australia and Oceania | Palau | Office Supplies | Online | H | 2401 | 651.21 | 303,126.25</w:t>
      </w:r>
      <w:r>
        <w:br/>
        <w:t>Europe | Poland | Beverages | Online | L | 9,339 | 47.4</w:t>
      </w:r>
      <w:r>
        <w:t>5 | 146,264.40</w:t>
      </w:r>
      <w:r>
        <w:br/>
        <w:t>North America | Canada | Cereal | Online | M | 103 | 205.70 | 9,124.77</w:t>
      </w:r>
      <w:r>
        <w:br/>
        <w:t>Europe | Belarus | Snacks | Online | C | 1,414 | 152.58 | 77,967.96</w:t>
      </w:r>
      <w:r>
        <w:br/>
        <w:t>Middle East and North Africa | Oman | Cereal | Offline | H | 7,030 | 205.70 | 622,521.93</w:t>
      </w:r>
    </w:p>
    <w:p w:rsidR="007B1079" w:rsidRDefault="007B1079">
      <w:bookmarkStart w:id="0" w:name="_GoBack"/>
      <w:bookmarkEnd w:id="0"/>
    </w:p>
    <w:p w:rsidR="00950D19" w:rsidRDefault="007B1079">
      <w:pPr>
        <w:pStyle w:val="Heading2"/>
      </w:pPr>
      <w:r>
        <w:t xml:space="preserve">Key Insights </w:t>
      </w:r>
      <w:r>
        <w:t>/ Analytical Opportunities</w:t>
      </w:r>
    </w:p>
    <w:p w:rsidR="00950D19" w:rsidRDefault="007B1079">
      <w:r>
        <w:t>• Sales trend analysis across regions, product categories, and channels.</w:t>
      </w:r>
    </w:p>
    <w:p w:rsidR="00950D19" w:rsidRDefault="007B1079">
      <w:r>
        <w:t>• Profitability and cost efficiency comparisons between product types.</w:t>
      </w:r>
    </w:p>
    <w:p w:rsidR="00950D19" w:rsidRDefault="007B1079">
      <w:r>
        <w:t>• Regional or country-level performance dashboards.</w:t>
      </w:r>
    </w:p>
    <w:p w:rsidR="00950D19" w:rsidRDefault="007B1079">
      <w:r>
        <w:t>• Customer behavior simulation fo</w:t>
      </w:r>
      <w:r>
        <w:t>r online vs. offline sales.</w:t>
      </w:r>
    </w:p>
    <w:p w:rsidR="00950D19" w:rsidRDefault="007B1079">
      <w:r>
        <w:t>• Forecasting and machine learning experiments for revenue or profit prediction.</w:t>
      </w:r>
    </w:p>
    <w:p w:rsidR="00950D19" w:rsidRDefault="007B1079">
      <w:r>
        <w:t>• ETL testing and Power BI / Power Pivot integration for business intelligence workflows.</w:t>
      </w:r>
    </w:p>
    <w:p w:rsidR="00950D19" w:rsidRDefault="007B1079">
      <w:pPr>
        <w:pStyle w:val="Heading2"/>
      </w:pPr>
      <w:r>
        <w:t>Data Quality &amp; Limitations</w:t>
      </w:r>
    </w:p>
    <w:p w:rsidR="00950D19" w:rsidRDefault="007B1079">
      <w:r>
        <w:t>• The data is synthetic, gener</w:t>
      </w:r>
      <w:r>
        <w:t>ated via Excel macros (Country Sales Data Generator).</w:t>
      </w:r>
    </w:p>
    <w:p w:rsidR="00950D19" w:rsidRDefault="007B1079">
      <w:r>
        <w:lastRenderedPageBreak/>
        <w:t>• May not perfectly represent real-world distributions or business cycles.</w:t>
      </w:r>
    </w:p>
    <w:p w:rsidR="00950D19" w:rsidRDefault="007B1079">
      <w:r>
        <w:t>• Suitable for testing, practice, and demonstrations — not real customer data.</w:t>
      </w:r>
    </w:p>
    <w:p w:rsidR="00950D19" w:rsidRDefault="007B1079">
      <w:r>
        <w:t>• Contains no personally identifiable or confide</w:t>
      </w:r>
      <w:r>
        <w:t>ntial information.</w:t>
      </w:r>
    </w:p>
    <w:p w:rsidR="00950D19" w:rsidRDefault="007B1079">
      <w:pPr>
        <w:pStyle w:val="Heading2"/>
      </w:pPr>
      <w:r>
        <w:t>Conclusion</w:t>
      </w:r>
    </w:p>
    <w:p w:rsidR="00950D19" w:rsidRDefault="007B1079">
      <w:r>
        <w:t xml:space="preserve">The ECommerce_Consumer Behaviour.csv dataset is a rich, large-scale synthetic dataset that accurately reflects typical sales transaction structures. It serves as an excellent resource for testing ETL pipelines, data modeling, </w:t>
      </w:r>
      <w:r>
        <w:t>visualization tools, and machine learning models in e-commerce analytics.</w:t>
      </w:r>
    </w:p>
    <w:p w:rsidR="000A0979" w:rsidRDefault="000A0979"/>
    <w:p w:rsidR="000A0979" w:rsidRDefault="000A0979" w:rsidP="000A0979">
      <w:pPr>
        <w:pStyle w:val="Heading2"/>
      </w:pPr>
      <w:r>
        <w:t>R</w:t>
      </w:r>
      <w:r>
        <w:t>eference</w:t>
      </w:r>
    </w:p>
    <w:p w:rsidR="000A0979" w:rsidRPr="000A0979" w:rsidRDefault="000A0979" w:rsidP="000A0979">
      <w:pPr>
        <w:pStyle w:val="ListParagraph"/>
        <w:numPr>
          <w:ilvl w:val="0"/>
          <w:numId w:val="10"/>
        </w:numPr>
      </w:pPr>
      <w:r>
        <w:t>https://excelbianalytics.com/wp/downloads-18-sample-csv-files-data-sets-for-testing-sales/</w:t>
      </w:r>
    </w:p>
    <w:sectPr w:rsidR="000A0979" w:rsidRPr="000A09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1D9157E"/>
    <w:multiLevelType w:val="hybridMultilevel"/>
    <w:tmpl w:val="7CCC2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A0979"/>
    <w:rsid w:val="0015074B"/>
    <w:rsid w:val="0029639D"/>
    <w:rsid w:val="00326F90"/>
    <w:rsid w:val="007711E2"/>
    <w:rsid w:val="007B1079"/>
    <w:rsid w:val="00950D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815671-C643-4330-A605-DD08D9D4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850B36-6A54-4DE6-9846-0ED572ED5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2025-10-14T21:12:00Z</dcterms:created>
  <dcterms:modified xsi:type="dcterms:W3CDTF">2025-10-14T21:12:00Z</dcterms:modified>
  <cp:category/>
</cp:coreProperties>
</file>