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tabs>
          <w:tab w:val="clear" w:pos="708"/>
          <w:tab w:val="center" w:pos="1984" w:leader="none"/>
        </w:tabs>
        <w:bidi w:val="1"/>
        <w:spacing w:lineRule="exact" w:line="220"/>
        <w:ind w:hanging="0" w:start="0" w:end="0"/>
        <w:jc w:val="both"/>
        <w:rPr/>
      </w:pPr>
      <w:r>
        <w:rPr>
          <w:rFonts w:cs="Times New Roman"/>
          <w:rtl w:val="true"/>
        </w:rPr>
        <w:tab/>
      </w:r>
    </w:p>
    <w:p>
      <w:pPr>
        <w:pStyle w:val="Normal"/>
        <w:widowControl/>
        <w:tabs>
          <w:tab w:val="clear" w:pos="708"/>
          <w:tab w:val="center" w:pos="1984" w:leader="none"/>
        </w:tabs>
        <w:bidi w:val="1"/>
        <w:spacing w:lineRule="exact" w:line="220"/>
        <w:ind w:hanging="0" w:start="0" w:end="0"/>
        <w:jc w:val="both"/>
        <w:rPr/>
      </w:pPr>
      <w:r>
        <w:rPr>
          <w:rFonts w:cs="Times New Roman"/>
          <w:rtl w:val="true"/>
        </w:rPr>
        <w:tab/>
      </w:r>
    </w:p>
    <w:p>
      <w:pPr>
        <w:pStyle w:val="Normal"/>
        <w:widowControl/>
        <w:tabs>
          <w:tab w:val="clear" w:pos="708"/>
          <w:tab w:val="center" w:pos="1984" w:leader="none"/>
        </w:tabs>
        <w:bidi w:val="1"/>
        <w:spacing w:lineRule="exact" w:line="220"/>
        <w:ind w:hanging="0" w:start="0" w:end="0"/>
        <w:jc w:val="both"/>
        <w:rPr/>
      </w:pPr>
      <w:r>
        <w:rPr>
          <w:rFonts w:cs="Times New Roman"/>
          <w:rtl w:val="true"/>
        </w:rPr>
        <w:tab/>
      </w:r>
    </w:p>
    <w:p>
      <w:pPr>
        <w:pStyle w:val="Normal"/>
        <w:widowControl/>
        <w:tabs>
          <w:tab w:val="clear" w:pos="708"/>
          <w:tab w:val="center" w:pos="1984" w:leader="none"/>
        </w:tabs>
        <w:bidi w:val="1"/>
        <w:spacing w:lineRule="exact" w:line="220"/>
        <w:ind w:hanging="0" w:start="0" w:end="0"/>
        <w:jc w:val="both"/>
        <w:rPr/>
      </w:pPr>
      <w:r>
        <w:rPr>
          <w:rFonts w:cs="Times New Roman"/>
          <w:rtl w:val="true"/>
        </w:rPr>
        <w:tab/>
      </w:r>
    </w:p>
    <w:p>
      <w:pPr>
        <w:pStyle w:val="Normal"/>
        <w:widowControl/>
        <w:bidi w:val="1"/>
        <w:spacing w:lineRule="exact" w:line="480" w:before="240" w:after="0"/>
        <w:ind w:hanging="0" w:start="0" w:end="0"/>
        <w:jc w:val="center"/>
        <w:rPr>
          <w:rFonts w:cs="DecoType Thuluth"/>
          <w:bCs/>
          <w:szCs w:val="44"/>
        </w:rPr>
      </w:pPr>
      <w:r>
        <w:br w:type="column"/>
      </w:r>
      <w:r>
        <w:rPr>
          <w:rFonts w:ascii="Times New Roman" w:hAnsi="Times New Roman" w:cs="DecoType Thuluth"/>
          <w:bCs/>
          <w:szCs w:val="44"/>
          <w:rtl w:val="true"/>
        </w:rPr>
        <w:t>شهادة الدكتوراه</w:t>
      </w:r>
    </w:p>
    <w:p>
      <w:pPr>
        <w:pStyle w:val="Normal"/>
        <w:widowControl/>
        <w:bidi w:val="0"/>
        <w:spacing w:lineRule="exact" w:line="480" w:before="0" w:after="200"/>
        <w:ind w:hanging="0" w:start="0" w:end="0"/>
        <w:jc w:val="center"/>
        <w:rPr>
          <w:rFonts w:cs="Times New Roman"/>
          <w:sz w:val="32"/>
          <w:szCs w:val="24"/>
          <w:lang w:val="en-US" w:eastAsia="en-US"/>
        </w:rPr>
      </w:pPr>
      <w:r>
        <w:rPr>
          <w:rFonts w:cs="Times New Roman"/>
          <w:sz w:val="32"/>
          <w:szCs w:val="24"/>
          <w:lang w:val="en-US" w:eastAsia="en-US"/>
        </w:rPr>
        <w:t>Diplôme de Doctorat</w:t>
      </w:r>
    </w:p>
    <w:p>
      <w:pPr>
        <w:pStyle w:val="Normal"/>
        <w:widowControl/>
        <w:tabs>
          <w:tab w:val="clear" w:pos="708"/>
          <w:tab w:val="center" w:pos="1984" w:leader="none"/>
        </w:tabs>
        <w:bidi w:val="0"/>
        <w:spacing w:lineRule="exact" w:line="220"/>
        <w:ind w:hanging="0" w:start="0" w:end="0"/>
        <w:jc w:val="both"/>
        <w:rPr/>
      </w:pPr>
      <w:r>
        <w:br w:type="column"/>
      </w:r>
      <w:r>
        <w:rPr/>
        <w:tab/>
      </w:r>
    </w:p>
    <w:p>
      <w:pPr>
        <w:pStyle w:val="Normal"/>
        <w:widowControl/>
        <w:tabs>
          <w:tab w:val="clear" w:pos="708"/>
          <w:tab w:val="center" w:pos="1984" w:leader="none"/>
        </w:tabs>
        <w:bidi w:val="0"/>
        <w:spacing w:lineRule="exact" w:line="220"/>
        <w:ind w:hanging="0" w:start="0" w:end="0"/>
        <w:jc w:val="both"/>
        <w:rPr/>
      </w:pPr>
      <w:r>
        <w:rPr/>
        <w:tab/>
      </w:r>
    </w:p>
    <w:p>
      <w:pPr>
        <w:pStyle w:val="Normal"/>
        <w:widowControl/>
        <w:tabs>
          <w:tab w:val="clear" w:pos="708"/>
          <w:tab w:val="center" w:pos="1984" w:leader="none"/>
        </w:tabs>
        <w:bidi w:val="0"/>
        <w:spacing w:lineRule="exact" w:line="220"/>
        <w:ind w:hanging="0" w:start="0" w:end="0"/>
        <w:jc w:val="both"/>
        <w:rPr/>
      </w:pPr>
      <w:r>
        <w:rPr/>
        <w:tab/>
      </w:r>
    </w:p>
    <w:p>
      <w:pPr>
        <w:pStyle w:val="Normal"/>
        <w:widowControl/>
        <w:tabs>
          <w:tab w:val="clear" w:pos="708"/>
          <w:tab w:val="center" w:pos="1984" w:leader="none"/>
        </w:tabs>
        <w:bidi w:val="0"/>
        <w:spacing w:lineRule="exact" w:line="220"/>
        <w:ind w:hanging="0" w:start="0" w:end="0"/>
        <w:jc w:val="both"/>
        <w:rPr/>
      </w:pPr>
      <w:r>
        <w:rPr/>
        <w:tab/>
      </w:r>
    </w:p>
    <w:p>
      <w:pPr>
        <w:pStyle w:val="Normal"/>
        <w:widowControl/>
        <w:tabs>
          <w:tab w:val="clear" w:pos="708"/>
          <w:tab w:val="center" w:pos="1984" w:leader="none"/>
        </w:tabs>
        <w:bidi w:val="0"/>
        <w:spacing w:lineRule="exact" w:line="220"/>
        <w:ind w:hanging="0" w:start="0" w:end="0"/>
        <w:jc w:val="both"/>
        <w:rPr/>
      </w:pPr>
      <w:r>
        <w:rPr/>
        <w:tab/>
      </w:r>
    </w:p>
    <w:p>
      <w:pPr>
        <w:sectPr>
          <w:type w:val="continuous"/>
          <w:pgSz w:orient="landscape" w:w="16838" w:h="11906"/>
          <w:pgMar w:left="1303" w:right="1303" w:gutter="0" w:header="0" w:top="850" w:footer="0" w:bottom="1417"/>
          <w:cols w:num="3" w:space="86" w:equalWidth="true" w:sep="false"/>
          <w:formProt w:val="false"/>
          <w:textDirection w:val="lrTb"/>
          <w:docGrid w:type="default" w:linePitch="100" w:charSpace="0"/>
        </w:sectPr>
      </w:pPr>
    </w:p>
    <w:tbl>
      <w:tblPr>
        <w:bidiVisual w:val="true"/>
        <w:tblW w:w="1424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874"/>
        <w:gridCol w:w="567"/>
        <w:gridCol w:w="6803"/>
      </w:tblGrid>
      <w:tr>
        <w:trPr/>
        <w:tc>
          <w:tcPr>
            <w:tcW w:w="6874" w:type="dxa"/>
            <w:tcBorders/>
          </w:tcPr>
          <w:p>
            <w:pPr>
              <w:pStyle w:val="Normal"/>
              <w:widowControl/>
              <w:tabs>
                <w:tab w:val="clear" w:pos="708"/>
              </w:tabs>
              <w:bidi w:val="1"/>
              <w:spacing w:lineRule="exact" w:line="22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بناءً على القانون رقم </w:t>
            </w:r>
            <w:r>
              <w:rPr>
                <w:sz w:val="17"/>
                <w:szCs w:val="18"/>
              </w:rPr>
              <w:t>59.24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المتعلق بالتعليم العالي والبحث العلمي الصادر بتنفيذه الظهير الشريف رقم </w:t>
            </w:r>
            <w:r>
              <w:rPr>
                <w:sz w:val="17"/>
                <w:szCs w:val="18"/>
              </w:rPr>
              <w:t>1.26.04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المؤرخ في </w:t>
            </w:r>
            <w:r>
              <w:rPr>
                <w:sz w:val="17"/>
                <w:szCs w:val="18"/>
              </w:rPr>
              <w:t>22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من شعبان </w:t>
            </w:r>
            <w:r>
              <w:rPr>
                <w:sz w:val="17"/>
                <w:szCs w:val="18"/>
              </w:rPr>
              <w:t>1447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sz w:val="17"/>
                <w:szCs w:val="18"/>
              </w:rPr>
              <w:t>11</w:t>
            </w:r>
            <w:r>
              <w:rPr>
                <w:sz w:val="17"/>
                <w:szCs w:val="18"/>
                <w:rtl w:val="true"/>
              </w:rPr>
              <w:t xml:space="preserve">)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فبراير </w:t>
            </w:r>
            <w:r>
              <w:rPr>
                <w:sz w:val="17"/>
                <w:szCs w:val="18"/>
                <w:rtl w:val="true"/>
              </w:rPr>
              <w:t>(</w:t>
            </w:r>
            <w:r>
              <w:rPr>
                <w:sz w:val="17"/>
                <w:szCs w:val="18"/>
              </w:rPr>
              <w:t>2026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>ولاسيما المواد </w:t>
            </w:r>
            <w:r>
              <w:rPr>
                <w:sz w:val="17"/>
                <w:szCs w:val="18"/>
              </w:rPr>
              <w:t>35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>و</w:t>
            </w:r>
            <w:r>
              <w:rPr>
                <w:sz w:val="17"/>
                <w:szCs w:val="18"/>
              </w:rPr>
              <w:t>51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>و</w:t>
            </w:r>
            <w:r>
              <w:rPr>
                <w:sz w:val="17"/>
                <w:szCs w:val="18"/>
              </w:rPr>
              <w:t>79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>و</w:t>
            </w:r>
            <w:r>
              <w:rPr>
                <w:sz w:val="17"/>
                <w:szCs w:val="18"/>
              </w:rPr>
              <w:t>80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>و</w:t>
            </w:r>
            <w:r>
              <w:rPr>
                <w:sz w:val="17"/>
                <w:szCs w:val="18"/>
              </w:rPr>
              <w:t>112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>منه ،</w:t>
            </w:r>
          </w:p>
        </w:tc>
        <w:tc>
          <w:tcPr>
            <w:tcW w:w="567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/>
              <w:tabs>
                <w:tab w:val="clear" w:pos="708"/>
              </w:tabs>
              <w:bidi w:val="1"/>
              <w:spacing w:lineRule="exact" w:line="220"/>
              <w:ind w:hanging="0" w:start="0" w:end="0"/>
              <w:jc w:val="both"/>
              <w:rPr>
                <w:sz w:val="17"/>
                <w:szCs w:val="18"/>
              </w:rPr>
            </w:pPr>
            <w:r>
              <w:rPr>
                <w:sz w:val="17"/>
                <w:szCs w:val="18"/>
                <w:rtl w:val="true"/>
              </w:rPr>
            </w:r>
          </w:p>
        </w:tc>
        <w:tc>
          <w:tcPr>
            <w:tcW w:w="6803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/>
              <w:tabs>
                <w:tab w:val="clear" w:pos="708"/>
              </w:tabs>
              <w:bidi w:val="0"/>
              <w:spacing w:lineRule="exact" w:line="220"/>
              <w:ind w:hanging="0" w:start="0" w:end="0"/>
              <w:jc w:val="both"/>
              <w:rPr/>
            </w:pPr>
            <w:r>
              <w:rPr>
                <w:sz w:val="17"/>
                <w:szCs w:val="18"/>
              </w:rPr>
              <w:t>Vu la loi n° 59.24 relative à l'organisation de l’enseignement supérieur et de la recherche scientifique, promulguée par le dahir n° 1.26.04 du 22 chaâbane 1447 (11 février 2026), notamment les articles 35, 51, 79, 80 et 112,</w:t>
            </w:r>
          </w:p>
        </w:tc>
      </w:tr>
      <w:tr>
        <w:trPr/>
        <w:tc>
          <w:tcPr>
            <w:tcW w:w="6874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/>
              <w:bidi w:val="1"/>
              <w:spacing w:lineRule="exact" w:line="22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وعلى المرسوم رقم </w:t>
            </w:r>
            <w:r>
              <w:rPr>
                <w:sz w:val="17"/>
                <w:szCs w:val="18"/>
              </w:rPr>
              <w:t>2.04.89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الصادر في </w:t>
            </w:r>
            <w:r>
              <w:rPr>
                <w:sz w:val="17"/>
                <w:szCs w:val="18"/>
              </w:rPr>
              <w:t>18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من ربيع الآخر </w:t>
            </w:r>
            <w:r>
              <w:rPr>
                <w:sz w:val="17"/>
                <w:szCs w:val="18"/>
              </w:rPr>
              <w:t>1425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sz w:val="17"/>
                <w:szCs w:val="18"/>
              </w:rPr>
              <w:t>7</w:t>
            </w:r>
            <w:r>
              <w:rPr>
                <w:sz w:val="17"/>
                <w:szCs w:val="18"/>
                <w:rtl w:val="true"/>
              </w:rPr>
              <w:t xml:space="preserve">)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يونيو </w:t>
            </w:r>
            <w:r>
              <w:rPr>
                <w:sz w:val="17"/>
                <w:szCs w:val="18"/>
                <w:rtl w:val="true"/>
              </w:rPr>
              <w:t>(</w:t>
            </w:r>
            <w:r>
              <w:rPr>
                <w:sz w:val="17"/>
                <w:szCs w:val="18"/>
              </w:rPr>
              <w:t>2004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>بتحديد اختصاص المؤسسات الجامعية وأسلاك الدراسات العليا وكذا الشهادات الوطنية المطابقة كما وقع تغييره وتتميمه ، ولاسيما المادتين </w:t>
            </w:r>
            <w:r>
              <w:rPr>
                <w:sz w:val="17"/>
                <w:szCs w:val="18"/>
              </w:rPr>
              <w:t>8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>و</w:t>
            </w:r>
            <w:r>
              <w:rPr>
                <w:sz w:val="17"/>
                <w:szCs w:val="18"/>
              </w:rPr>
              <w:t>9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>منه ،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bidi w:val="1"/>
              <w:spacing w:lineRule="exact" w:line="220"/>
              <w:ind w:hanging="0" w:start="0" w:end="0"/>
              <w:jc w:val="both"/>
              <w:rPr>
                <w:sz w:val="17"/>
                <w:szCs w:val="18"/>
              </w:rPr>
            </w:pPr>
            <w:r>
              <w:rPr>
                <w:sz w:val="17"/>
                <w:szCs w:val="18"/>
                <w:rtl w:val="true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bidi w:val="0"/>
              <w:spacing w:lineRule="exact" w:line="220"/>
              <w:ind w:hanging="0" w:start="0" w:end="0"/>
              <w:jc w:val="both"/>
              <w:rPr/>
            </w:pPr>
            <w:r>
              <w:rPr>
                <w:sz w:val="17"/>
                <w:szCs w:val="18"/>
              </w:rPr>
              <w:t>vu le décret n° 2.04.89 du 18 rabii II 1425 (7 juin 2004) fixant la vocation des établissements universitaires, les cycles des études supérieures ainsi que les diplômes nationaux correspondants, tel qu'il a été modifié et complété, notamment ses articles 8 et 9,</w:t>
            </w:r>
          </w:p>
        </w:tc>
      </w:tr>
      <w:tr>
        <w:trPr/>
        <w:tc>
          <w:tcPr>
            <w:tcW w:w="6874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/>
              <w:bidi w:val="1"/>
              <w:spacing w:lineRule="exact" w:line="22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وعلى قرار وزير التربية الوطنية والتعليم العالي وتكوين الأطر والبحث العلمي رقم </w:t>
            </w:r>
            <w:r>
              <w:rPr>
                <w:sz w:val="17"/>
                <w:szCs w:val="18"/>
              </w:rPr>
              <w:t>1371.07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الصادر في </w:t>
            </w:r>
            <w:r>
              <w:rPr>
                <w:sz w:val="17"/>
                <w:szCs w:val="18"/>
              </w:rPr>
              <w:t>22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من رمضان </w:t>
            </w:r>
            <w:r>
              <w:rPr>
                <w:sz w:val="17"/>
                <w:szCs w:val="18"/>
              </w:rPr>
              <w:t>1429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sz w:val="17"/>
                <w:szCs w:val="18"/>
              </w:rPr>
              <w:t>23</w:t>
            </w:r>
            <w:r>
              <w:rPr>
                <w:sz w:val="17"/>
                <w:szCs w:val="18"/>
                <w:rtl w:val="true"/>
              </w:rPr>
              <w:t xml:space="preserve">)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شتنبر </w:t>
            </w:r>
            <w:r>
              <w:rPr>
                <w:sz w:val="17"/>
                <w:szCs w:val="18"/>
                <w:rtl w:val="true"/>
              </w:rPr>
              <w:t>(</w:t>
            </w:r>
            <w:r>
              <w:rPr>
                <w:sz w:val="17"/>
                <w:szCs w:val="18"/>
              </w:rPr>
              <w:t>2008</w:t>
            </w:r>
            <w:r>
              <w:rPr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>بالمصادقة على دفتر الضوابط البيداغوجية الوطنية لسلك الدكتوراه ،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bidi w:val="1"/>
              <w:spacing w:lineRule="exact" w:line="220"/>
              <w:ind w:hanging="0" w:start="0" w:end="0"/>
              <w:jc w:val="both"/>
              <w:rPr>
                <w:sz w:val="17"/>
                <w:szCs w:val="18"/>
              </w:rPr>
            </w:pPr>
            <w:r>
              <w:rPr>
                <w:sz w:val="17"/>
                <w:szCs w:val="18"/>
                <w:rtl w:val="true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bidi w:val="0"/>
              <w:spacing w:lineRule="exact" w:line="220"/>
              <w:ind w:hanging="0" w:start="0" w:end="0"/>
              <w:jc w:val="both"/>
              <w:rPr/>
            </w:pPr>
            <w:r>
              <w:rPr>
                <w:sz w:val="17"/>
                <w:szCs w:val="18"/>
              </w:rPr>
              <w:t>vu l’arrêté du Ministre de l'Éducation Nationale, de l’Enseignement Supérieur, de la Formation des Cadres et de la Recherche Scientifique n° 1371.07 du 22 ramadan 1429 (23 septembre 2008) approuvant le cahier des normes pédagogiques nationales du cycle de doctorat,</w:t>
            </w:r>
          </w:p>
        </w:tc>
      </w:tr>
      <w:tr>
        <w:trPr/>
        <w:tc>
          <w:tcPr>
            <w:tcW w:w="6874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/>
              <w:bidi w:val="1"/>
              <w:spacing w:lineRule="exact" w:line="22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 xml:space="preserve">واستناداً إلى محضر لجنة المناقشة المنعقدة بتاريخ </w:t>
            </w:r>
            <w:r>
              <w:rPr>
                <w:b/>
                <w:sz w:val="17"/>
                <w:szCs w:val="18"/>
              </w:rPr>
              <w:t>06</w:t>
            </w:r>
            <w:r>
              <w:rPr>
                <w:bCs/>
                <w:sz w:val="17"/>
                <w:szCs w:val="18"/>
                <w:rtl w:val="true"/>
              </w:rPr>
              <w:t xml:space="preserve"> </w:t>
            </w:r>
            <w:r>
              <w:rPr>
                <w:rFonts w:ascii="Times New Roman" w:hAnsi="Times New Roman"/>
                <w:bCs/>
                <w:sz w:val="17"/>
                <w:sz w:val="17"/>
                <w:szCs w:val="18"/>
                <w:rtl w:val="true"/>
              </w:rPr>
              <w:t xml:space="preserve">يوليوز </w:t>
            </w:r>
            <w:r>
              <w:rPr>
                <w:b/>
                <w:sz w:val="17"/>
                <w:szCs w:val="18"/>
              </w:rPr>
              <w:t>2026</w:t>
            </w:r>
            <w:r>
              <w:rPr>
                <w:sz w:val="17"/>
                <w:szCs w:val="18"/>
                <w:rtl w:val="true"/>
              </w:rPr>
              <w:t> </w:t>
            </w:r>
            <w:r>
              <w:rPr>
                <w:rFonts w:ascii="Times New Roman" w:hAnsi="Times New Roman"/>
                <w:sz w:val="17"/>
                <w:sz w:val="17"/>
                <w:szCs w:val="18"/>
                <w:rtl w:val="true"/>
              </w:rPr>
              <w:t>،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bidi w:val="1"/>
              <w:spacing w:lineRule="exact" w:line="220"/>
              <w:ind w:hanging="0" w:start="0" w:end="0"/>
              <w:jc w:val="both"/>
              <w:rPr>
                <w:sz w:val="17"/>
                <w:szCs w:val="18"/>
              </w:rPr>
            </w:pPr>
            <w:r>
              <w:rPr>
                <w:sz w:val="17"/>
                <w:szCs w:val="18"/>
                <w:rtl w:val="true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bidi w:val="0"/>
              <w:spacing w:lineRule="exact" w:line="220"/>
              <w:ind w:hanging="0" w:start="0" w:end="0"/>
              <w:jc w:val="both"/>
              <w:rPr/>
            </w:pPr>
            <w:r>
              <w:rPr>
                <w:sz w:val="17"/>
                <w:szCs w:val="18"/>
              </w:rPr>
              <w:t xml:space="preserve">vu le procès-verbal du jury de soutenance en date du </w:t>
            </w:r>
            <w:r>
              <w:rPr>
                <w:b/>
                <w:sz w:val="17"/>
                <w:szCs w:val="18"/>
              </w:rPr>
              <w:t>06 juillet 2026</w:t>
            </w:r>
            <w:r>
              <w:rPr>
                <w:sz w:val="17"/>
                <w:szCs w:val="18"/>
              </w:rPr>
              <w:t>,</w:t>
            </w:r>
          </w:p>
        </w:tc>
      </w:tr>
    </w:tbl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80" w:before="120" w:after="0"/>
        <w:ind w:hanging="0" w:start="0" w:end="0"/>
        <w:jc w:val="both"/>
        <w:rPr>
          <w:lang w:val="en-US"/>
        </w:rPr>
      </w:pPr>
      <w:r>
        <w:rPr>
          <w:rFonts w:ascii="Times New Roman" w:hAnsi="Times New Roman"/>
          <w:rtl w:val="true"/>
          <w:lang w:val="en-US"/>
        </w:rPr>
        <w:t xml:space="preserve">يشهد رئيـــس جامعة ابن زهر أن </w:t>
      </w:r>
      <w:r>
        <w:rPr>
          <w:rtl w:val="true"/>
          <w:lang w:val="en-US"/>
        </w:rPr>
        <w:t>:</w:t>
        <w:tab/>
      </w:r>
      <w:r>
        <w:rPr>
          <w:lang w:val="en-US" w:eastAsia="en-US"/>
        </w:rPr>
        <w:t>le Président de l’Université Ibnou Zohr atteste que</w:t>
      </w:r>
      <w:r>
        <w:rPr>
          <w:rtl w:val="true"/>
          <w:lang w:val="en-US" w:eastAsia="en-US"/>
        </w:rPr>
        <w:t xml:space="preserve"> :</w:t>
      </w:r>
      <w:r>
        <mc:AlternateContent>
          <mc:Choice Requires="wps">
            <w:drawing>
              <wp:anchor behindDoc="0" distT="72390" distB="72390" distL="72390" distR="72390" simplePos="0" locked="0" layoutInCell="1" allowOverlap="1" relativeHeight="2">
                <wp:simplePos x="0" y="0"/>
                <wp:positionH relativeFrom="column">
                  <wp:posOffset>9107805</wp:posOffset>
                </wp:positionH>
                <wp:positionV relativeFrom="page">
                  <wp:posOffset>1511935</wp:posOffset>
                </wp:positionV>
                <wp:extent cx="360045" cy="162687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6268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ind w:hanging="0" w:start="0" w:end="0"/>
                              <w:jc w:val="end"/>
                              <w:rPr>
                                <w:rFonts w:ascii="Arial Narrow" w:hAnsi="Arial Narrow" w:cs="Times New Roman"/>
                                <w:sz w:val="40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cs="Times New Roman" w:ascii="Barcode 3 of 9" w:hAnsi="Barcode 3 of 9"/>
                                <w:sz w:val="40"/>
                                <w:szCs w:val="24"/>
                                <w:lang w:val="en-US" w:eastAsia="en-US"/>
                              </w:rPr>
                              <w:t></w:t>
                            </w:r>
                          </w:p>
                        </w:txbxContent>
                      </wps:txbx>
                      <wps:bodyPr anchor="t" lIns="0" tIns="0" rIns="0" bIns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8.35pt;height:128.1pt;mso-wrap-distance-left:5.7pt;mso-wrap-distance-right:5.7pt;mso-wrap-distance-top:5.7pt;mso-wrap-distance-bottom:5.7pt;margin-top:119.05pt;mso-position-vertical-relative:page;margin-left:717.1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widowControl/>
                        <w:bidi w:val="0"/>
                        <w:ind w:hanging="0" w:start="0" w:end="0"/>
                        <w:jc w:val="end"/>
                        <w:rPr>
                          <w:rFonts w:ascii="Arial Narrow" w:hAnsi="Arial Narrow" w:cs="Times New Roman"/>
                          <w:sz w:val="40"/>
                          <w:szCs w:val="24"/>
                          <w:lang w:val="en-US" w:eastAsia="en-US"/>
                        </w:rPr>
                      </w:pPr>
                      <w:r>
                        <w:rPr>
                          <w:rFonts w:cs="Times New Roman" w:ascii="Barcode 3 of 9" w:hAnsi="Barcode 3 of 9"/>
                          <w:sz w:val="40"/>
                          <w:szCs w:val="24"/>
                          <w:lang w:val="en-US" w:eastAsia="en-US"/>
                        </w:rPr>
                        <w:t>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72390" distB="72390" distL="72390" distR="72390" simplePos="0" locked="0" layoutInCell="1" allowOverlap="1" relativeHeight="3">
                <wp:simplePos x="0" y="0"/>
                <wp:positionH relativeFrom="column">
                  <wp:posOffset>-359410</wp:posOffset>
                </wp:positionH>
                <wp:positionV relativeFrom="page">
                  <wp:posOffset>1511935</wp:posOffset>
                </wp:positionV>
                <wp:extent cx="359410" cy="162687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" cy="16268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ind w:hanging="0" w:start="0" w:end="0"/>
                              <w:jc w:val="end"/>
                              <w:rPr>
                                <w:rFonts w:ascii="Arial Narrow" w:hAnsi="Arial Narrow" w:cs="Times New Roman"/>
                                <w:sz w:val="40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cs="Times New Roman" w:ascii="Barcode 3 of 9" w:hAnsi="Barcode 3 of 9"/>
                                <w:sz w:val="40"/>
                                <w:szCs w:val="24"/>
                                <w:lang w:val="en-US" w:eastAsia="en-US"/>
                              </w:rPr>
                              <w:t></w:t>
                            </w:r>
                          </w:p>
                        </w:txbxContent>
                      </wps:txbx>
                      <wps:bodyPr anchor="t" lIns="0" tIns="0" rIns="0" bIns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8.3pt;height:128.1pt;mso-wrap-distance-left:5.7pt;mso-wrap-distance-right:5.7pt;mso-wrap-distance-top:5.7pt;mso-wrap-distance-bottom:5.7pt;margin-top:119.05pt;mso-position-vertical-relative:page;margin-left:-28.3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widowControl/>
                        <w:bidi w:val="0"/>
                        <w:ind w:hanging="0" w:start="0" w:end="0"/>
                        <w:jc w:val="end"/>
                        <w:rPr>
                          <w:rFonts w:ascii="Arial Narrow" w:hAnsi="Arial Narrow" w:cs="Times New Roman"/>
                          <w:sz w:val="40"/>
                          <w:szCs w:val="24"/>
                          <w:lang w:val="en-US" w:eastAsia="en-US"/>
                        </w:rPr>
                      </w:pPr>
                      <w:r>
                        <w:rPr>
                          <w:rFonts w:cs="Times New Roman" w:ascii="Barcode 3 of 9" w:hAnsi="Barcode 3 of 9"/>
                          <w:sz w:val="40"/>
                          <w:szCs w:val="24"/>
                          <w:lang w:val="en-US" w:eastAsia="en-US"/>
                        </w:rPr>
                        <w:t>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80"/>
        <w:ind w:hanging="0" w:start="0" w:end="0"/>
        <w:jc w:val="both"/>
        <w:rPr>
          <w:lang w:val="en-US"/>
        </w:rPr>
      </w:pPr>
      <w:r>
        <w:rPr>
          <w:rFonts w:ascii="Times New Roman" w:hAnsi="Times New Roman"/>
          <w:rtl w:val="true"/>
          <w:lang w:val="en-US"/>
        </w:rPr>
        <w:t xml:space="preserve">الطالب </w:t>
      </w:r>
      <w:r>
        <w:rPr>
          <w:rFonts w:ascii="Times New Roman" w:hAnsi="Times New Roman"/>
          <w:bCs/>
          <w:rtl w:val="true"/>
          <w:lang w:val="en-US"/>
        </w:rPr>
        <w:t>ابرايم محمد</w:t>
      </w:r>
      <w:r>
        <w:rPr>
          <w:rFonts w:cs="Times New Roman"/>
          <w:rtl w:val="true"/>
          <w:lang w:val="en-US"/>
        </w:rPr>
        <w:tab/>
      </w:r>
      <w:r>
        <w:rPr>
          <w:lang w:val="en-US" w:eastAsia="en-US"/>
        </w:rPr>
        <w:t xml:space="preserve">l’étudiant </w:t>
      </w:r>
      <w:r>
        <w:rPr>
          <w:b/>
          <w:lang w:val="en-US" w:eastAsia="en-US"/>
        </w:rPr>
        <w:t>OUBRAIME Mohamed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80"/>
        <w:ind w:hanging="0" w:start="0" w:end="0"/>
        <w:jc w:val="both"/>
        <w:rPr>
          <w:lang w:val="en-US"/>
        </w:rPr>
      </w:pPr>
      <w:r>
        <w:rPr>
          <w:rFonts w:ascii="Times New Roman" w:hAnsi="Times New Roman"/>
          <w:rtl w:val="true"/>
          <w:lang w:val="en-US"/>
        </w:rPr>
        <w:t xml:space="preserve">المزداد </w:t>
      </w:r>
      <w:r>
        <w:rPr>
          <w:rFonts w:ascii="Times New Roman" w:hAnsi="Times New Roman"/>
          <w:bCs/>
          <w:rtl w:val="true"/>
          <w:lang w:val="en-US"/>
        </w:rPr>
        <w:t>بتركا نتوشكا شتوكة</w:t>
      </w:r>
      <w:r>
        <w:rPr>
          <w:bCs/>
          <w:rtl w:val="true"/>
          <w:lang w:val="en-US"/>
        </w:rPr>
        <w:t>-</w:t>
      </w:r>
      <w:r>
        <w:rPr>
          <w:rFonts w:ascii="Times New Roman" w:hAnsi="Times New Roman"/>
          <w:bCs/>
          <w:rtl w:val="true"/>
          <w:lang w:val="en-US"/>
        </w:rPr>
        <w:t>ايت باها</w:t>
      </w:r>
      <w:r>
        <w:rPr>
          <w:rFonts w:ascii="Times New Roman" w:hAnsi="Times New Roman"/>
          <w:rtl w:val="true"/>
          <w:lang w:val="en-US"/>
        </w:rPr>
        <w:t xml:space="preserve">  بتاريخ </w:t>
      </w:r>
      <w:r>
        <w:rPr>
          <w:b/>
          <w:lang w:val="en-US" w:eastAsia="en-US"/>
        </w:rPr>
        <w:t>05</w:t>
      </w:r>
      <w:r>
        <w:rPr>
          <w:bCs/>
          <w:rtl w:val="true"/>
          <w:lang w:val="en-US"/>
        </w:rPr>
        <w:t xml:space="preserve"> </w:t>
      </w:r>
      <w:r>
        <w:rPr>
          <w:rFonts w:ascii="Times New Roman" w:hAnsi="Times New Roman"/>
          <w:bCs/>
          <w:rtl w:val="true"/>
          <w:lang w:val="en-US"/>
        </w:rPr>
        <w:t xml:space="preserve">يوليوز </w:t>
      </w:r>
      <w:r>
        <w:rPr>
          <w:rFonts w:ascii="Times New Roman" w:hAnsi="Times New Roman"/>
          <w:rtl w:val="true"/>
          <w:lang w:val="en-US"/>
        </w:rPr>
        <w:t xml:space="preserve"> </w:t>
      </w:r>
      <w:r>
        <w:rPr>
          <w:b/>
          <w:lang w:val="en-US" w:eastAsia="en-US"/>
        </w:rPr>
        <w:t>1985</w:t>
      </w:r>
      <w:r>
        <w:rPr>
          <w:rFonts w:cs="Times New Roman"/>
          <w:rtl w:val="true"/>
          <w:lang w:val="en-US"/>
        </w:rPr>
        <w:tab/>
      </w:r>
      <w:r>
        <w:rPr>
          <w:lang w:val="en-US" w:eastAsia="en-US"/>
        </w:rPr>
        <w:t xml:space="preserve">né à </w:t>
      </w:r>
      <w:r>
        <w:rPr>
          <w:b/>
          <w:lang w:val="en-US" w:eastAsia="en-US"/>
        </w:rPr>
        <w:t>Targua Ntouchka Chtouka-Ait Baha</w:t>
      </w:r>
      <w:r>
        <w:rPr>
          <w:lang w:val="en-US" w:eastAsia="en-US"/>
        </w:rPr>
        <w:t xml:space="preserve">  le </w:t>
      </w:r>
      <w:r>
        <w:rPr>
          <w:b/>
          <w:lang w:val="en-US" w:eastAsia="en-US"/>
        </w:rPr>
        <w:t>05 juillet 1985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80"/>
        <w:ind w:hanging="0" w:start="0" w:end="0"/>
        <w:jc w:val="both"/>
        <w:rPr>
          <w:lang w:val="en-US"/>
        </w:rPr>
      </w:pPr>
      <w:r>
        <w:rPr>
          <w:rFonts w:ascii="Times New Roman" w:hAnsi="Times New Roman"/>
          <w:rtl w:val="true"/>
          <w:lang w:val="en-US"/>
        </w:rPr>
        <w:t xml:space="preserve">رقم البطاقة الوطنية للتعريف الإلكترونية </w:t>
      </w:r>
      <w:r>
        <w:rPr>
          <w:rtl w:val="true"/>
          <w:lang w:val="en-US"/>
        </w:rPr>
        <w:t xml:space="preserve">: </w:t>
      </w:r>
      <w:r>
        <w:rPr>
          <w:b/>
          <w:lang w:val="en-US" w:eastAsia="en-US"/>
        </w:rPr>
        <w:t>JB362327</w:t>
      </w:r>
      <w:r>
        <w:rPr>
          <w:rFonts w:cs="Times New Roman"/>
          <w:rtl w:val="true"/>
          <w:lang w:val="en-US"/>
        </w:rPr>
        <w:tab/>
      </w:r>
      <w:r>
        <w:rPr>
          <w:lang w:val="en-US" w:eastAsia="en-US"/>
        </w:rPr>
        <w:t xml:space="preserve">n° de la CNIE : </w:t>
      </w:r>
      <w:r>
        <w:rPr>
          <w:b/>
          <w:lang w:val="en-US" w:eastAsia="en-US"/>
        </w:rPr>
        <w:t>JB362327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80"/>
        <w:ind w:hanging="0" w:start="0" w:end="0"/>
        <w:jc w:val="both"/>
        <w:rPr>
          <w:lang w:val="en-US"/>
        </w:rPr>
      </w:pPr>
      <w:r>
        <w:rPr>
          <w:rFonts w:ascii="Times New Roman" w:hAnsi="Times New Roman"/>
          <w:rtl w:val="true"/>
          <w:lang w:val="en-US"/>
        </w:rPr>
        <w:t xml:space="preserve">الرقم الوطني للطالب </w:t>
      </w:r>
      <w:r>
        <w:rPr>
          <w:rtl w:val="true"/>
          <w:lang w:val="en-US"/>
        </w:rPr>
        <w:t xml:space="preserve">: </w:t>
      </w:r>
      <w:r>
        <w:rPr>
          <w:b/>
          <w:lang w:val="en-US" w:eastAsia="en-US"/>
        </w:rPr>
        <w:t>04</w:t>
      </w:r>
      <w:r>
        <w:rPr>
          <w:b/>
          <w:rtl w:val="true"/>
          <w:lang w:val="en-US" w:eastAsia="en-US"/>
        </w:rPr>
        <w:t>-</w:t>
      </w:r>
      <w:r>
        <w:rPr>
          <w:b/>
          <w:lang w:val="en-US" w:eastAsia="en-US"/>
        </w:rPr>
        <w:t>22026721</w:t>
      </w:r>
      <w:r>
        <w:rPr>
          <w:rFonts w:cs="Times New Roman"/>
          <w:rtl w:val="true"/>
          <w:lang w:val="en-US"/>
        </w:rPr>
        <w:tab/>
      </w:r>
      <w:r>
        <w:rPr>
          <w:lang w:val="en-US" w:eastAsia="en-US"/>
        </w:rPr>
        <w:t xml:space="preserve">CNE : </w:t>
      </w:r>
      <w:r>
        <w:rPr>
          <w:b/>
          <w:lang w:val="en-US" w:eastAsia="en-US"/>
        </w:rPr>
        <w:t>04-22026721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80"/>
        <w:ind w:hanging="0" w:start="0" w:end="0"/>
        <w:jc w:val="both"/>
        <w:rPr>
          <w:lang w:val="en-US"/>
        </w:rPr>
      </w:pPr>
      <w:r>
        <w:rPr>
          <w:rFonts w:ascii="Times New Roman" w:hAnsi="Times New Roman"/>
          <w:rtl w:val="true"/>
          <w:lang w:val="en-US"/>
        </w:rPr>
        <w:t xml:space="preserve">المؤسسة الجامعية </w:t>
      </w:r>
      <w:r>
        <w:rPr>
          <w:rtl w:val="true"/>
          <w:lang w:val="en-US"/>
        </w:rPr>
        <w:t xml:space="preserve">:  </w:t>
      </w:r>
      <w:r>
        <w:rPr>
          <w:rFonts w:ascii="Times New Roman" w:hAnsi="Times New Roman"/>
          <w:bCs/>
          <w:rtl w:val="true"/>
          <w:lang w:val="en-US"/>
        </w:rPr>
        <w:t>كلية العلوم بأگادير</w:t>
      </w:r>
      <w:r>
        <w:rPr>
          <w:rFonts w:cs="Times New Roman"/>
          <w:rtl w:val="true"/>
          <w:lang w:val="en-US"/>
        </w:rPr>
        <w:tab/>
      </w:r>
      <w:r>
        <w:rPr>
          <w:lang w:val="en-US" w:eastAsia="en-US"/>
        </w:rPr>
        <w:t xml:space="preserve">Etablissement universitaire : </w:t>
      </w:r>
      <w:r>
        <w:rPr>
          <w:b/>
          <w:lang w:val="en-US" w:eastAsia="en-US"/>
        </w:rPr>
        <w:t>Faculté des Sciences, Agadir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80"/>
        <w:ind w:hanging="0" w:start="0" w:end="0"/>
        <w:jc w:val="both"/>
        <w:rPr>
          <w:lang w:val="en-US"/>
        </w:rPr>
      </w:pPr>
      <w:r>
        <w:rPr>
          <w:rFonts w:ascii="Times New Roman" w:hAnsi="Times New Roman"/>
          <w:rtl w:val="true"/>
          <w:lang w:val="en-US"/>
        </w:rPr>
        <w:t xml:space="preserve">قد أحرز على </w:t>
      </w:r>
      <w:r>
        <w:rPr>
          <w:rFonts w:ascii="Times New Roman" w:hAnsi="Times New Roman"/>
          <w:bCs/>
          <w:rtl w:val="true"/>
          <w:lang w:val="en-US"/>
        </w:rPr>
        <w:t>الدكتوراه</w:t>
      </w:r>
      <w:r>
        <w:rPr>
          <w:rFonts w:ascii="Times New Roman" w:hAnsi="Times New Roman"/>
          <w:rtl w:val="true"/>
          <w:lang w:val="en-US"/>
        </w:rPr>
        <w:t xml:space="preserve"> في </w:t>
      </w:r>
      <w:r>
        <w:rPr>
          <w:rFonts w:ascii="Times New Roman" w:hAnsi="Times New Roman"/>
          <w:bCs/>
          <w:rtl w:val="true"/>
          <w:lang w:val="en-US"/>
        </w:rPr>
        <w:t>الإعلاميات</w:t>
      </w:r>
      <w:r>
        <w:rPr>
          <w:rFonts w:cs="Times New Roman"/>
          <w:rtl w:val="true"/>
          <w:lang w:val="en-US"/>
        </w:rPr>
        <w:tab/>
      </w:r>
      <w:r>
        <w:rPr>
          <w:lang w:val="en-US" w:eastAsia="en-US"/>
        </w:rPr>
        <w:t xml:space="preserve">a obtenu le </w:t>
      </w:r>
      <w:r>
        <w:rPr>
          <w:b/>
          <w:lang w:val="en-US" w:eastAsia="en-US"/>
        </w:rPr>
        <w:t>Doctorat</w:t>
      </w:r>
      <w:r>
        <w:rPr>
          <w:lang w:val="en-US" w:eastAsia="en-US"/>
        </w:rPr>
        <w:t xml:space="preserve"> en </w:t>
      </w:r>
      <w:r>
        <w:rPr>
          <w:b/>
          <w:lang w:val="en-US" w:eastAsia="en-US"/>
        </w:rPr>
        <w:t>Informatique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80"/>
        <w:ind w:hanging="0" w:start="0" w:end="0"/>
        <w:jc w:val="both"/>
        <w:rPr>
          <w:lang w:val="en-US"/>
        </w:rPr>
      </w:pPr>
      <w:r>
        <w:rPr>
          <w:rFonts w:ascii="Times New Roman" w:hAnsi="Times New Roman"/>
          <w:rtl w:val="true"/>
          <w:lang w:val="en-US"/>
        </w:rPr>
        <w:t xml:space="preserve">تخصص </w:t>
      </w:r>
      <w:r>
        <w:rPr>
          <w:rtl w:val="true"/>
          <w:lang w:val="en-US"/>
        </w:rPr>
        <w:t xml:space="preserve">:  </w:t>
      </w:r>
      <w:r>
        <w:rPr>
          <w:rFonts w:ascii="Times New Roman" w:hAnsi="Times New Roman"/>
          <w:bCs/>
          <w:rtl w:val="true"/>
          <w:lang w:val="en-US"/>
        </w:rPr>
        <w:t>الاعلاميات،</w:t>
      </w:r>
      <w:r>
        <w:rPr>
          <w:rFonts w:ascii="Times New Roman" w:hAnsi="Times New Roman"/>
          <w:bCs/>
          <w:rtl w:val="true"/>
          <w:lang w:val="en-US" w:eastAsia="en-US"/>
        </w:rPr>
        <w:t xml:space="preserve"> </w:t>
      </w:r>
      <w:r>
        <w:rPr>
          <w:rFonts w:ascii="Times New Roman" w:hAnsi="Times New Roman"/>
          <w:bCs/>
          <w:rtl w:val="true"/>
          <w:lang w:val="en-US"/>
        </w:rPr>
        <w:t>علوم المعلومات والذكاء الاصطناعي</w:t>
      </w:r>
      <w:r>
        <w:rPr>
          <w:rFonts w:cs="Times New Roman"/>
          <w:rtl w:val="true"/>
          <w:lang w:val="en-US"/>
        </w:rPr>
        <w:tab/>
      </w:r>
      <w:r>
        <w:rPr>
          <w:lang w:val="en-US" w:eastAsia="en-US"/>
        </w:rPr>
        <w:t xml:space="preserve">option : </w:t>
      </w:r>
      <w:r>
        <w:rPr>
          <w:b/>
          <w:lang w:val="en-US" w:eastAsia="en-US"/>
        </w:rPr>
        <w:t>Informatique, sciences de données et intelligence artificielle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80"/>
        <w:ind w:hanging="0" w:start="0" w:end="0"/>
        <w:jc w:val="both"/>
        <w:rPr>
          <w:lang w:val="en-US"/>
        </w:rPr>
      </w:pPr>
      <w:r>
        <w:rPr>
          <w:rFonts w:ascii="Times New Roman" w:hAnsi="Times New Roman"/>
          <w:rtl w:val="true"/>
          <w:lang w:val="en-US"/>
        </w:rPr>
        <w:t xml:space="preserve">مركز دراسات الدكتوراه </w:t>
      </w:r>
      <w:r>
        <w:rPr>
          <w:rtl w:val="true"/>
          <w:lang w:val="en-US"/>
        </w:rPr>
        <w:t xml:space="preserve">:  </w:t>
      </w:r>
      <w:r>
        <w:rPr>
          <w:rFonts w:ascii="Times New Roman" w:hAnsi="Times New Roman"/>
          <w:bCs/>
          <w:rtl w:val="true"/>
          <w:lang w:val="en-US"/>
        </w:rPr>
        <w:t>العلوم والتقنيات والعلوم الطبية</w:t>
      </w:r>
      <w:r>
        <w:rPr>
          <w:rFonts w:cs="Times New Roman"/>
          <w:rtl w:val="true"/>
          <w:lang w:val="en-US"/>
        </w:rPr>
        <w:tab/>
      </w:r>
      <w:r>
        <w:rPr>
          <w:lang w:val="en-US" w:eastAsia="en-US"/>
        </w:rPr>
        <w:t xml:space="preserve">Centre d'Etudes Doctorales : </w:t>
      </w:r>
      <w:r>
        <w:rPr>
          <w:b/>
          <w:lang w:val="en-US" w:eastAsia="en-US"/>
        </w:rPr>
        <w:t>Sciences et Techniques et Sciences Médicales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80"/>
        <w:ind w:hanging="0" w:start="0" w:end="0"/>
        <w:jc w:val="both"/>
        <w:rPr>
          <w:lang w:val="en-US"/>
        </w:rPr>
      </w:pPr>
      <w:r>
        <w:rPr>
          <w:rFonts w:ascii="Times New Roman" w:hAnsi="Times New Roman"/>
          <w:rtl w:val="true"/>
          <w:lang w:val="en-US"/>
        </w:rPr>
        <w:t xml:space="preserve">عنوان الأطروحة </w:t>
      </w:r>
      <w:r>
        <w:rPr>
          <w:rtl w:val="true"/>
          <w:lang w:val="en-US"/>
        </w:rPr>
        <w:t>:</w:t>
        <w:tab/>
      </w:r>
      <w:r>
        <w:rPr>
          <w:lang w:val="en-US" w:eastAsia="en-US"/>
        </w:rPr>
        <w:t>Titre de la thèse</w:t>
      </w:r>
      <w:r>
        <w:rPr>
          <w:rtl w:val="true"/>
          <w:lang w:val="en-US" w:eastAsia="en-US"/>
        </w:rPr>
        <w:t xml:space="preserve"> :</w:t>
      </w:r>
    </w:p>
    <w:p>
      <w:pPr>
        <w:pStyle w:val="Normal"/>
        <w:widowControl/>
        <w:bidi w:val="0"/>
        <w:spacing w:lineRule="exact" w:line="220" w:before="60" w:after="0"/>
        <w:ind w:hanging="0" w:start="0" w:end="0"/>
        <w:jc w:val="center"/>
        <w:rPr>
          <w:b/>
          <w:lang w:val="en-US" w:eastAsia="en-US"/>
        </w:rPr>
      </w:pPr>
      <w:r>
        <w:rPr>
          <w:rFonts w:cs="Times New Roman"/>
          <w:b/>
          <w:bCs/>
          <w:szCs w:val="20"/>
          <w:lang w:val="en-US" w:eastAsia="en-US"/>
        </w:rPr>
        <w:t>E</w:t>
      </w:r>
      <w:r>
        <w:rPr>
          <w:b/>
          <w:lang w:val="en-US" w:eastAsia="en-US"/>
        </w:rPr>
        <w:t>laboration d'algorithmes de profilage dynamique et application de modèles hybrides d'apprentissage pour l'extraction de la connaissance à partir de données complexes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80"/>
        <w:ind w:hanging="0" w:start="0" w:end="0"/>
        <w:jc w:val="both"/>
        <w:rPr>
          <w:lang w:val="en-US"/>
        </w:rPr>
      </w:pPr>
      <w:r>
        <w:rPr>
          <w:rFonts w:ascii="Times New Roman" w:hAnsi="Times New Roman"/>
          <w:rtl w:val="true"/>
          <w:lang w:val="en-US"/>
        </w:rPr>
        <w:t xml:space="preserve">بميزة </w:t>
      </w:r>
      <w:r>
        <w:rPr>
          <w:rtl w:val="true"/>
          <w:lang w:val="en-US"/>
        </w:rPr>
        <w:t xml:space="preserve">: </w:t>
      </w:r>
      <w:r>
        <w:rPr>
          <w:rFonts w:ascii="Times New Roman" w:hAnsi="Times New Roman"/>
          <w:bCs/>
          <w:rtl w:val="true"/>
          <w:lang w:val="en-US"/>
        </w:rPr>
        <w:t>مشرف جدا</w:t>
      </w:r>
      <w:r>
        <w:rPr>
          <w:rFonts w:cs="Times New Roman"/>
          <w:rtl w:val="true"/>
          <w:lang w:val="en-US"/>
        </w:rPr>
        <w:tab/>
      </w:r>
      <w:r>
        <w:rPr>
          <w:lang w:val="en-US" w:eastAsia="en-US"/>
        </w:rPr>
        <w:t xml:space="preserve">Mention : </w:t>
      </w:r>
      <w:r>
        <w:rPr>
          <w:b/>
          <w:lang w:val="en-US" w:eastAsia="en-US"/>
        </w:rPr>
        <w:t>Très Honorable</w:t>
      </w:r>
    </w:p>
    <w:p>
      <w:pPr>
        <w:pStyle w:val="Normal"/>
        <w:widowControl/>
        <w:tabs>
          <w:tab w:val="clear" w:pos="708"/>
          <w:tab w:val="center" w:pos="3401" w:leader="none"/>
          <w:tab w:val="center" w:pos="10771" w:leader="none"/>
        </w:tabs>
        <w:bidi w:val="1"/>
        <w:spacing w:lineRule="exact" w:line="280"/>
        <w:ind w:hanging="0" w:start="0" w:end="0"/>
        <w:jc w:val="both"/>
        <w:rPr>
          <w:lang w:val="en-US"/>
        </w:rPr>
      </w:pPr>
      <w:r>
        <w:rPr>
          <w:rtl w:val="true"/>
          <w:lang w:val="en-US"/>
        </w:rPr>
        <w:tab/>
      </w:r>
      <w:r>
        <w:rPr>
          <w:rFonts w:ascii="Times New Roman" w:hAnsi="Times New Roman"/>
          <w:rtl w:val="true"/>
          <w:lang w:val="en-US"/>
        </w:rPr>
        <w:t xml:space="preserve">حرر بأگادير في </w:t>
      </w:r>
      <w:r>
        <w:rPr>
          <w:lang w:val="en-US" w:eastAsia="en-US"/>
        </w:rPr>
        <w:t>08</w:t>
      </w:r>
      <w:r>
        <w:rPr>
          <w:rtl w:val="true"/>
          <w:lang w:val="en-US"/>
        </w:rPr>
        <w:t xml:space="preserve"> </w:t>
      </w:r>
      <w:r>
        <w:rPr>
          <w:rFonts w:ascii="Times New Roman" w:hAnsi="Times New Roman"/>
          <w:rtl w:val="true"/>
          <w:lang w:val="en-US"/>
        </w:rPr>
        <w:t xml:space="preserve">اكتوبر </w:t>
      </w:r>
      <w:r>
        <w:rPr>
          <w:lang w:val="en-US" w:eastAsia="en-US"/>
        </w:rPr>
        <w:t>2026</w:t>
      </w:r>
      <w:r>
        <w:rPr>
          <w:rFonts w:cs="Times New Roman"/>
          <w:rtl w:val="true"/>
          <w:lang w:val="en-US"/>
        </w:rPr>
        <w:tab/>
      </w:r>
      <w:r>
        <w:rPr>
          <w:lang w:val="en-US" w:eastAsia="en-US"/>
        </w:rPr>
        <w:t>Fait à Agadir, le 08 octobre 2026</w:t>
      </w:r>
    </w:p>
    <w:p>
      <w:pPr>
        <w:pStyle w:val="Normal"/>
        <w:widowControl/>
        <w:tabs>
          <w:tab w:val="clear" w:pos="708"/>
          <w:tab w:val="center" w:pos="2267" w:leader="none"/>
          <w:tab w:val="center" w:pos="6803" w:leader="none"/>
          <w:tab w:val="left" w:pos="9921" w:leader="none"/>
          <w:tab w:val="left" w:pos="10204" w:leader="none"/>
          <w:tab w:val="left" w:pos="11905" w:leader="none"/>
          <w:tab w:val="right" w:pos="14229" w:leader="none"/>
        </w:tabs>
        <w:bidi w:val="1"/>
        <w:spacing w:lineRule="exact" w:line="280"/>
        <w:ind w:hanging="0" w:start="0" w:end="0"/>
        <w:jc w:val="both"/>
        <w:rPr>
          <w:lang w:val="en-US"/>
        </w:rPr>
      </w:pPr>
      <w:r>
        <w:rPr>
          <w:rtl w:val="true"/>
          <w:lang w:val="en-US"/>
        </w:rPr>
        <w:tab/>
      </w:r>
      <w:r>
        <w:rPr>
          <w:rFonts w:ascii="Times New Roman" w:hAnsi="Times New Roman"/>
          <w:rtl w:val="true"/>
          <w:lang w:val="en-US"/>
        </w:rPr>
        <w:t xml:space="preserve">رئيــس الجامعـة   </w:t>
      </w:r>
      <w:r>
        <w:rPr>
          <w:lang w:val="en-US" w:eastAsia="en-US"/>
        </w:rPr>
        <w:t>Le président de l’Université</w:t>
      </w:r>
      <w:r>
        <w:rPr>
          <w:rtl w:val="true"/>
          <w:lang w:val="en-US"/>
        </w:rPr>
        <w:tab/>
      </w:r>
      <w:r>
        <w:rPr>
          <w:rFonts w:ascii="Times New Roman" w:hAnsi="Times New Roman"/>
          <w:rtl w:val="true"/>
          <w:lang w:val="en-US"/>
        </w:rPr>
        <w:t xml:space="preserve">رئيس المؤسسة الجامعية   </w:t>
      </w:r>
      <w:r>
        <w:rPr>
          <w:lang w:val="en-US" w:eastAsia="en-US"/>
        </w:rPr>
        <w:t>Le Chef d'Etablissement</w:t>
      </w:r>
      <w:r>
        <w:rPr>
          <w:rtl w:val="true"/>
          <w:lang w:val="en-US"/>
        </w:rPr>
        <w:tab/>
      </w:r>
      <w:r>
        <w:rPr>
          <w:rFonts w:ascii="Times New Roman" w:hAnsi="Times New Roman"/>
          <w:rtl w:val="true"/>
          <w:lang w:val="en-US"/>
        </w:rPr>
        <w:t>أسماء أعضاء لجنة المناقشة وصفاتهم العلمية</w:t>
      </w:r>
    </w:p>
    <w:p>
      <w:pPr>
        <w:pStyle w:val="Normal"/>
        <w:widowControl/>
        <w:tabs>
          <w:tab w:val="clear" w:pos="708"/>
          <w:tab w:val="center" w:pos="2267" w:leader="none"/>
          <w:tab w:val="center" w:pos="6803" w:leader="none"/>
          <w:tab w:val="left" w:pos="9921" w:leader="none"/>
          <w:tab w:val="left" w:pos="10204" w:leader="none"/>
          <w:tab w:val="left" w:pos="11905" w:leader="none"/>
          <w:tab w:val="right" w:pos="14229" w:leader="none"/>
        </w:tabs>
        <w:bidi w:val="1"/>
        <w:spacing w:lineRule="exact" w:line="240"/>
        <w:ind w:hanging="0" w:start="0" w:end="0"/>
        <w:jc w:val="both"/>
        <w:rPr>
          <w:sz w:val="18"/>
          <w:szCs w:val="19"/>
          <w:lang w:val="en-US"/>
        </w:rPr>
      </w:pPr>
      <w:r>
        <w:rPr>
          <w:sz w:val="18"/>
          <w:szCs w:val="19"/>
          <w:rtl w:val="true"/>
          <w:lang w:val="en-US"/>
        </w:rPr>
        <w:tab/>
        <w:tab/>
        <w:tab/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>إزام نوح</w:t>
      </w:r>
      <w:r>
        <w:rPr>
          <w:sz w:val="18"/>
          <w:szCs w:val="19"/>
          <w:rtl w:val="true"/>
          <w:lang w:val="en-US"/>
        </w:rPr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 xml:space="preserve">أستاذ التعليم العالي ، </w:t>
      </w:r>
      <w:r>
        <w:rPr>
          <w:sz w:val="18"/>
          <w:szCs w:val="19"/>
          <w:rtl w:val="true"/>
          <w:lang w:val="en-US"/>
        </w:rPr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>رئيسا</w:t>
      </w:r>
    </w:p>
    <w:p>
      <w:pPr>
        <w:pStyle w:val="Normal"/>
        <w:widowControl/>
        <w:tabs>
          <w:tab w:val="clear" w:pos="708"/>
          <w:tab w:val="center" w:pos="2267" w:leader="none"/>
          <w:tab w:val="center" w:pos="6803" w:leader="none"/>
          <w:tab w:val="left" w:pos="9921" w:leader="none"/>
          <w:tab w:val="left" w:pos="10204" w:leader="none"/>
          <w:tab w:val="left" w:pos="11905" w:leader="none"/>
          <w:tab w:val="right" w:pos="14229" w:leader="none"/>
        </w:tabs>
        <w:bidi w:val="1"/>
        <w:spacing w:lineRule="exact" w:line="240"/>
        <w:ind w:hanging="0" w:start="0" w:end="0"/>
        <w:jc w:val="both"/>
        <w:rPr>
          <w:sz w:val="18"/>
          <w:szCs w:val="19"/>
          <w:lang w:val="en-US"/>
        </w:rPr>
      </w:pPr>
      <w:r>
        <w:rPr>
          <w:sz w:val="18"/>
          <w:szCs w:val="19"/>
          <w:rtl w:val="true"/>
          <w:lang w:val="en-US"/>
        </w:rPr>
        <w:tab/>
        <w:tab/>
        <w:tab/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>الصبور عبد الرحيم</w:t>
      </w:r>
      <w:r>
        <w:rPr>
          <w:sz w:val="18"/>
          <w:szCs w:val="19"/>
          <w:rtl w:val="true"/>
          <w:lang w:val="en-US"/>
        </w:rPr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 xml:space="preserve">أستاذ التعليم العالي ، </w:t>
      </w:r>
      <w:r>
        <w:rPr>
          <w:sz w:val="18"/>
          <w:szCs w:val="19"/>
          <w:rtl w:val="true"/>
          <w:lang w:val="en-US"/>
        </w:rPr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>مشرفا</w:t>
      </w:r>
    </w:p>
    <w:p>
      <w:pPr>
        <w:pStyle w:val="Normal"/>
        <w:widowControl/>
        <w:tabs>
          <w:tab w:val="clear" w:pos="708"/>
          <w:tab w:val="center" w:pos="2267" w:leader="none"/>
          <w:tab w:val="center" w:pos="6803" w:leader="none"/>
          <w:tab w:val="left" w:pos="9921" w:leader="none"/>
          <w:tab w:val="left" w:pos="10204" w:leader="none"/>
          <w:tab w:val="left" w:pos="11905" w:leader="none"/>
          <w:tab w:val="right" w:pos="14229" w:leader="none"/>
        </w:tabs>
        <w:bidi w:val="1"/>
        <w:spacing w:lineRule="exact" w:line="240"/>
        <w:ind w:hanging="0" w:start="0" w:end="0"/>
        <w:jc w:val="both"/>
        <w:rPr>
          <w:sz w:val="18"/>
          <w:szCs w:val="19"/>
          <w:lang w:val="en-US"/>
        </w:rPr>
      </w:pPr>
      <w:r>
        <w:rPr>
          <w:sz w:val="18"/>
          <w:szCs w:val="19"/>
          <w:rtl w:val="true"/>
          <w:lang w:val="en-US"/>
        </w:rPr>
        <w:tab/>
        <w:tab/>
        <w:tab/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>ابردا عبد الله</w:t>
      </w:r>
      <w:r>
        <w:rPr>
          <w:sz w:val="18"/>
          <w:szCs w:val="19"/>
          <w:rtl w:val="true"/>
          <w:lang w:val="en-US"/>
        </w:rPr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 xml:space="preserve">أستاذ محاضر مؤهل ، </w:t>
      </w:r>
      <w:r>
        <w:rPr>
          <w:sz w:val="18"/>
          <w:szCs w:val="19"/>
          <w:rtl w:val="true"/>
          <w:lang w:val="en-US"/>
        </w:rPr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>عضوا</w:t>
      </w:r>
    </w:p>
    <w:p>
      <w:pPr>
        <w:pStyle w:val="Normal"/>
        <w:widowControl/>
        <w:tabs>
          <w:tab w:val="clear" w:pos="708"/>
          <w:tab w:val="center" w:pos="2267" w:leader="none"/>
          <w:tab w:val="center" w:pos="6803" w:leader="none"/>
          <w:tab w:val="left" w:pos="9921" w:leader="none"/>
          <w:tab w:val="left" w:pos="10204" w:leader="none"/>
          <w:tab w:val="left" w:pos="11905" w:leader="none"/>
          <w:tab w:val="right" w:pos="14229" w:leader="none"/>
        </w:tabs>
        <w:bidi w:val="1"/>
        <w:spacing w:lineRule="exact" w:line="240"/>
        <w:ind w:hanging="0" w:start="0" w:end="0"/>
        <w:jc w:val="both"/>
        <w:rPr>
          <w:sz w:val="18"/>
          <w:szCs w:val="19"/>
          <w:lang w:val="en-US"/>
        </w:rPr>
      </w:pPr>
      <w:r>
        <w:rPr>
          <w:sz w:val="18"/>
          <w:szCs w:val="19"/>
          <w:rtl w:val="true"/>
          <w:lang w:val="en-US"/>
        </w:rPr>
        <w:tab/>
        <w:tab/>
        <w:tab/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>المزواري علي</w:t>
      </w:r>
      <w:r>
        <w:rPr>
          <w:sz w:val="18"/>
          <w:szCs w:val="19"/>
          <w:rtl w:val="true"/>
          <w:lang w:val="en-US"/>
        </w:rPr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 xml:space="preserve">أستاذ محاضر مؤهل ، </w:t>
      </w:r>
      <w:r>
        <w:rPr>
          <w:sz w:val="18"/>
          <w:szCs w:val="19"/>
          <w:rtl w:val="true"/>
          <w:lang w:val="en-US"/>
        </w:rPr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>عضوا</w:t>
      </w:r>
    </w:p>
    <w:p>
      <w:pPr>
        <w:pStyle w:val="Normal"/>
        <w:widowControl/>
        <w:tabs>
          <w:tab w:val="clear" w:pos="708"/>
          <w:tab w:val="center" w:pos="2267" w:leader="none"/>
          <w:tab w:val="center" w:pos="6803" w:leader="none"/>
          <w:tab w:val="left" w:pos="9921" w:leader="none"/>
          <w:tab w:val="left" w:pos="10204" w:leader="none"/>
          <w:tab w:val="left" w:pos="11905" w:leader="none"/>
          <w:tab w:val="right" w:pos="14229" w:leader="none"/>
        </w:tabs>
        <w:bidi w:val="1"/>
        <w:spacing w:lineRule="exact" w:line="240"/>
        <w:ind w:hanging="0" w:start="0" w:end="0"/>
        <w:jc w:val="both"/>
        <w:rPr>
          <w:sz w:val="18"/>
          <w:szCs w:val="19"/>
          <w:lang w:val="en-US"/>
        </w:rPr>
      </w:pPr>
      <w:r>
        <w:rPr>
          <w:sz w:val="18"/>
          <w:szCs w:val="19"/>
          <w:rtl w:val="true"/>
          <w:lang w:val="en-US"/>
        </w:rPr>
        <w:tab/>
        <w:tab/>
        <w:tab/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>زعلول عبد الله</w:t>
      </w:r>
      <w:r>
        <w:rPr>
          <w:sz w:val="18"/>
          <w:szCs w:val="19"/>
          <w:rtl w:val="true"/>
          <w:lang w:val="en-US"/>
        </w:rPr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 xml:space="preserve">أستاذ محاضر مؤهل ، </w:t>
      </w:r>
      <w:r>
        <w:rPr>
          <w:sz w:val="18"/>
          <w:szCs w:val="19"/>
          <w:rtl w:val="true"/>
          <w:lang w:val="en-US"/>
        </w:rPr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>عضوا</w:t>
      </w:r>
    </w:p>
    <w:p>
      <w:pPr>
        <w:pStyle w:val="Normal"/>
        <w:widowControl/>
        <w:tabs>
          <w:tab w:val="clear" w:pos="708"/>
          <w:tab w:val="center" w:pos="2267" w:leader="none"/>
          <w:tab w:val="center" w:pos="6803" w:leader="none"/>
          <w:tab w:val="left" w:pos="9921" w:leader="none"/>
          <w:tab w:val="left" w:pos="10204" w:leader="none"/>
          <w:tab w:val="left" w:pos="11905" w:leader="none"/>
          <w:tab w:val="right" w:pos="14229" w:leader="none"/>
        </w:tabs>
        <w:bidi w:val="1"/>
        <w:spacing w:lineRule="exact" w:line="240"/>
        <w:ind w:hanging="0" w:start="0" w:end="0"/>
        <w:jc w:val="both"/>
        <w:rPr>
          <w:sz w:val="18"/>
          <w:szCs w:val="19"/>
          <w:lang w:val="en-US"/>
        </w:rPr>
      </w:pPr>
      <w:r>
        <w:rPr>
          <w:sz w:val="18"/>
          <w:szCs w:val="19"/>
          <w:rtl w:val="true"/>
          <w:lang w:val="en-US"/>
        </w:rPr>
        <w:tab/>
        <w:tab/>
        <w:tab/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>گزاز عز الدين</w:t>
      </w:r>
      <w:r>
        <w:rPr>
          <w:sz w:val="18"/>
          <w:szCs w:val="19"/>
          <w:rtl w:val="true"/>
          <w:lang w:val="en-US"/>
        </w:rPr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 xml:space="preserve">أستاذ محاضر مؤهل ، </w:t>
      </w:r>
      <w:r>
        <w:rPr>
          <w:sz w:val="18"/>
          <w:szCs w:val="19"/>
          <w:rtl w:val="true"/>
          <w:lang w:val="en-US"/>
        </w:rPr>
        <w:tab/>
      </w:r>
      <w:r>
        <w:rPr>
          <w:rFonts w:ascii="Times New Roman" w:hAnsi="Times New Roman"/>
          <w:sz w:val="18"/>
          <w:sz w:val="18"/>
          <w:szCs w:val="19"/>
          <w:rtl w:val="true"/>
          <w:lang w:val="en-US"/>
        </w:rPr>
        <w:t>عضوا</w:t>
      </w:r>
    </w:p>
    <w:sectPr>
      <w:type w:val="continuous"/>
      <w:pgSz w:orient="landscape" w:w="16838" w:h="11906"/>
      <w:pgMar w:left="1303" w:right="1303" w:gutter="0" w:header="0" w:top="850" w:footer="0" w:bottom="1417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arcode 3 of 9">
    <w:charset w:val="01" w:characterSet="utf-8"/>
    <w:family w:val="roman"/>
    <w:pitch w:val="variable"/>
  </w:font>
  <w:font w:name="Arial Narro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  <w:textAlignment w:val="auto"/>
    </w:pPr>
    <w:rPr>
      <w:rFonts w:ascii="Times New Roman" w:hAnsi="Times New Roman" w:eastAsia="Arial Narrow" w:cs="Amiri"/>
      <w:color w:val="auto"/>
      <w:kern w:val="2"/>
      <w:sz w:val="20"/>
      <w:szCs w:val="22"/>
      <w:lang w:val="fr-FR" w:eastAsia="fr-FR" w:bidi="ar-SA"/>
    </w:rPr>
  </w:style>
  <w:style w:type="character" w:styleId="DefaultParagraphFont">
    <w:name w:val="Default Paragraph Font"/>
    <w:qFormat/>
    <w:rPr/>
  </w:style>
  <w:style w:type="character" w:styleId="PieddepageCar">
    <w:name w:val="Pied de page Car"/>
    <w:basedOn w:val="DefaultParagraphFont"/>
    <w:qFormat/>
    <w:rPr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Times New Roman" w:hAnsi="Times New Roman" w:eastAsia="Arial Narrow" w:cs="Times New Roman"/>
      <w:color w:val="auto"/>
      <w:kern w:val="2"/>
      <w:sz w:val="22"/>
      <w:szCs w:val="22"/>
      <w:lang w:val="fr-FR" w:eastAsia="fr-FR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widowControl/>
      <w:tabs>
        <w:tab w:val="clear" w:pos="708"/>
        <w:tab w:val="center" w:pos="4536" w:leader="none"/>
        <w:tab w:val="right" w:pos="9072" w:leader="none"/>
      </w:tabs>
      <w:jc w:val="start"/>
      <w:textAlignment w:val="auto"/>
    </w:pPr>
    <w:rPr>
      <w:rFonts w:cs="Times New Roman"/>
      <w:sz w:val="24"/>
      <w:szCs w:val="24"/>
      <w:lang w:val="fr-FR" w:eastAsia="fr-FR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99</Pages>
  <Words>473</Words>
  <Characters>3072</Characters>
  <CharactersWithSpaces>2605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2026-10-13T14:37:00Z</dcterms:created>
  <dc:creator>SI FSA</dc:creator>
  <dc:description/>
  <dc:language>en-US</dc:language>
  <cp:lastModifiedBy/>
  <cp:lastPrinted>2026-10-09T10:45:00Z</cp:lastPrinted>
  <dcterms:modified xsi:type="dcterms:W3CDTF">2026-10-13T14:37:00Z</dcterms:modified>
  <cp:revision>2</cp:revision>
  <dc:subject/>
  <dc:title>Diplome de Doctorat de CED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pc01</vt:lpwstr>
  </property>
</Properties>
</file>