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color w:val="85200c"/>
          <w:sz w:val="64"/>
          <w:szCs w:val="64"/>
        </w:rPr>
      </w:pPr>
      <w:r>
        <w:rPr>
          <w:b/>
          <w:color w:val="85200c"/>
          <w:sz w:val="64"/>
          <w:szCs w:val="64"/>
        </w:rPr>
        <w:t xml:space="preserve">   </w:t>
      </w:r>
      <w:r>
        <w:rPr>
          <w:b/>
          <w:color w:val="85200c"/>
          <w:sz w:val="64"/>
          <w:szCs w:val="64"/>
          <w:lang w:val="en-US"/>
        </w:rPr>
        <w:t xml:space="preserve">  </w:t>
      </w:r>
    </w:p>
    <w:p>
      <w:pPr>
        <w:pStyle w:val="style0"/>
        <w:rPr>
          <w:b/>
          <w:color w:val="85200c"/>
          <w:sz w:val="64"/>
          <w:szCs w:val="64"/>
        </w:rPr>
      </w:pPr>
    </w:p>
    <w:p>
      <w:pPr>
        <w:pStyle w:val="style0"/>
        <w:rPr>
          <w:b/>
          <w:color w:val="85200c"/>
          <w:sz w:val="64"/>
          <w:szCs w:val="64"/>
        </w:rPr>
      </w:pPr>
    </w:p>
    <w:p>
      <w:pPr>
        <w:pStyle w:val="style0"/>
        <w:rPr>
          <w:b/>
          <w:color w:val="85200c"/>
          <w:sz w:val="64"/>
          <w:szCs w:val="64"/>
        </w:rPr>
      </w:pPr>
    </w:p>
    <w:p>
      <w:pPr>
        <w:pStyle w:val="style0"/>
        <w:rPr>
          <w:b/>
          <w:color w:val="85200c"/>
          <w:sz w:val="64"/>
          <w:szCs w:val="64"/>
        </w:rPr>
      </w:pPr>
    </w:p>
    <w:p>
      <w:pPr>
        <w:pStyle w:val="style0"/>
        <w:rPr>
          <w:b/>
          <w:color w:val="85200c"/>
          <w:sz w:val="64"/>
          <w:szCs w:val="64"/>
        </w:rPr>
      </w:pPr>
    </w:p>
    <w:p>
      <w:pPr>
        <w:pStyle w:val="style0"/>
        <w:rPr>
          <w:b/>
          <w:color w:val="85200c"/>
          <w:sz w:val="64"/>
          <w:szCs w:val="64"/>
        </w:rPr>
      </w:pPr>
      <w:r>
        <w:rPr>
          <w:b/>
          <w:color w:val="85200c"/>
          <w:sz w:val="64"/>
          <w:szCs w:val="64"/>
        </w:rPr>
        <w:t xml:space="preserve">  CUSTOMER</w:t>
      </w:r>
      <w:r>
        <w:rPr>
          <w:b/>
          <w:color w:val="85200c"/>
          <w:sz w:val="64"/>
          <w:szCs w:val="64"/>
          <w:lang w:val="en-US"/>
        </w:rPr>
        <w:t xml:space="preserve"> </w:t>
      </w:r>
      <w:r>
        <w:rPr>
          <w:b/>
          <w:color w:val="85200c"/>
          <w:sz w:val="64"/>
          <w:szCs w:val="64"/>
        </w:rPr>
        <w:t xml:space="preserve">CHURN   </w:t>
      </w:r>
    </w:p>
    <w:p>
      <w:pPr>
        <w:pStyle w:val="style0"/>
        <w:rPr>
          <w:b/>
          <w:color w:val="85200c"/>
          <w:sz w:val="64"/>
          <w:szCs w:val="64"/>
        </w:rPr>
      </w:pPr>
      <w:r>
        <w:rPr>
          <w:b/>
          <w:color w:val="85200c"/>
          <w:sz w:val="64"/>
          <w:szCs w:val="64"/>
          <w:lang w:val="en-US"/>
        </w:rPr>
        <w:t xml:space="preserve">              </w:t>
      </w:r>
      <w:r>
        <w:rPr>
          <w:b/>
          <w:color w:val="85200c"/>
          <w:sz w:val="64"/>
          <w:szCs w:val="64"/>
        </w:rPr>
        <w:t xml:space="preserve">PREDICTION PROJECT </w:t>
      </w:r>
      <w:r>
        <w:br w:type="page"/>
      </w:r>
    </w:p>
    <w:p>
      <w:pPr>
        <w:pStyle w:val="style0"/>
        <w:rPr>
          <w:b/>
          <w:color w:val="85200c"/>
          <w:sz w:val="30"/>
          <w:szCs w:val="30"/>
        </w:rPr>
      </w:pPr>
      <w:r>
        <w:rPr>
          <w:b/>
          <w:color w:val="85200c"/>
          <w:sz w:val="30"/>
          <w:szCs w:val="30"/>
        </w:rPr>
        <w:t>Abstract :</w:t>
      </w:r>
    </w:p>
    <w:p>
      <w:pPr>
        <w:pStyle w:val="style0"/>
        <w:rPr>
          <w:b/>
          <w:color w:val="85200c"/>
          <w:sz w:val="30"/>
          <w:szCs w:val="30"/>
        </w:rPr>
      </w:pPr>
    </w:p>
    <w:p>
      <w:pPr>
        <w:pStyle w:val="style0"/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data analytics project aims to address this challenge by developing a robust churn prediction model.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numPr>
          <w:ilvl w:val="0"/>
          <w:numId w:val="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Leveraging a comprehensive dataset comprising customer demographics, transaction history, and engagement metrics, we employ advanced machine learning techniques to forecast customer churn.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numPr>
          <w:ilvl w:val="0"/>
          <w:numId w:val="10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Our methodology involves data preprocessing to handle missing values and outliers, feature engineering to extract relevant insights, and model selection to identify the most suitable algorithms for prediction. </w:t>
      </w:r>
    </w:p>
    <w:p>
      <w:pPr>
        <w:pStyle w:val="style0"/>
        <w:ind w:left="720" w:firstLine="0"/>
        <w:rPr>
          <w:b/>
          <w:sz w:val="24"/>
          <w:szCs w:val="24"/>
        </w:rPr>
      </w:pPr>
    </w:p>
    <w:p>
      <w:pPr>
        <w:pStyle w:val="style0"/>
        <w:ind w:left="0" w:firstLine="0"/>
        <w:rPr>
          <w:b/>
          <w:color w:val="990000"/>
          <w:sz w:val="30"/>
          <w:szCs w:val="30"/>
        </w:rPr>
      </w:pPr>
      <w:r>
        <w:rPr>
          <w:b/>
          <w:color w:val="990000"/>
          <w:sz w:val="30"/>
          <w:szCs w:val="30"/>
        </w:rPr>
        <w:t>Objective :</w:t>
      </w:r>
    </w:p>
    <w:p>
      <w:pPr>
        <w:pStyle w:val="style0"/>
        <w:rPr>
          <w:b/>
          <w:color w:val="990000"/>
          <w:sz w:val="30"/>
          <w:szCs w:val="30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We will explore the data and try to answer some questions like: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1.What's the % of Churn Customers and customers that keep in with the active services?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2.Is there any patterns in Churn Customers based on the gender?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3.Is there any patterns/preference in Churn Customers based on the type of service provided?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4.What's the most profitable service types?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5.Which features and services are most profitable?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6.Many more questions that will arise during the analysis</w:t>
      </w:r>
    </w:p>
    <w:p>
      <w:pPr>
        <w:pStyle w:val="style0"/>
        <w:rPr>
          <w:b/>
          <w:color w:val="990000"/>
          <w:sz w:val="30"/>
          <w:szCs w:val="30"/>
        </w:rPr>
      </w:pPr>
    </w:p>
    <w:p>
      <w:pPr>
        <w:pStyle w:val="style0"/>
        <w:rPr>
          <w:b/>
          <w:color w:val="990000"/>
          <w:sz w:val="30"/>
          <w:szCs w:val="30"/>
        </w:rPr>
      </w:pPr>
      <w:r>
        <w:br w:type="page"/>
      </w:r>
    </w:p>
    <w:p>
      <w:pPr>
        <w:pStyle w:val="style0"/>
        <w:rPr>
          <w:b/>
          <w:color w:val="990000"/>
          <w:sz w:val="30"/>
          <w:szCs w:val="30"/>
        </w:rPr>
      </w:pPr>
      <w:r>
        <w:rPr>
          <w:b/>
          <w:color w:val="990000"/>
          <w:sz w:val="30"/>
          <w:szCs w:val="30"/>
        </w:rPr>
        <w:t xml:space="preserve">Desingn and thinking: </w:t>
      </w:r>
    </w:p>
    <w:p>
      <w:pPr>
        <w:pStyle w:val="style0"/>
        <w:rPr>
          <w:b/>
          <w:color w:val="990000"/>
          <w:sz w:val="30"/>
          <w:szCs w:val="30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1.Data collection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2.Data Manipulation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3.Data Preprocessing: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numPr>
          <w:ilvl w:val="0"/>
          <w:numId w:val="7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Standardizing numeric attributes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4.Exploratory data analysis (EDA)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5.Machine Learning Model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evaluations and predictions :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KNN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SVC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Random Forest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Logistic regression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Decision tree classifier 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AdaBoost classifier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Gradient Boosting classifier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Voting classifier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color w:val="85200c"/>
          <w:sz w:val="30"/>
          <w:szCs w:val="30"/>
        </w:rPr>
      </w:pPr>
      <w:r>
        <w:rPr>
          <w:b/>
          <w:color w:val="85200c"/>
          <w:sz w:val="30"/>
          <w:szCs w:val="30"/>
        </w:rPr>
        <w:t>Data Collection: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Identify and collect relevant data sources. This could include customer demographics, transaction history, customer service interactions, and any other data that might be indicative of churn.</w:t>
      </w:r>
    </w:p>
    <w:p>
      <w:pPr>
        <w:pStyle w:val="style0"/>
        <w:rPr>
          <w:b/>
          <w:sz w:val="24"/>
          <w:szCs w:val="24"/>
        </w:rPr>
      </w:pPr>
      <w:r>
        <w:br w:type="page"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color w:val="85200c"/>
          <w:sz w:val="30"/>
          <w:szCs w:val="30"/>
        </w:rPr>
      </w:pPr>
      <w:r>
        <w:rPr>
          <w:b/>
          <w:color w:val="85200c"/>
          <w:sz w:val="30"/>
          <w:szCs w:val="30"/>
        </w:rPr>
        <w:t>Data preprocessing:</w:t>
      </w:r>
    </w:p>
    <w:p>
      <w:pPr>
        <w:pStyle w:val="style0"/>
        <w:rPr>
          <w:b/>
          <w:color w:val="85200c"/>
          <w:sz w:val="30"/>
          <w:szCs w:val="30"/>
        </w:rPr>
      </w:pPr>
    </w:p>
    <w:p>
      <w:pPr>
        <w:pStyle w:val="style0"/>
        <w:numPr>
          <w:ilvl w:val="0"/>
          <w:numId w:val="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Clean the data by handling missing values, outliers, and inconsistencies.</w:t>
      </w:r>
    </w:p>
    <w:p>
      <w:pPr>
        <w:pStyle w:val="style0"/>
        <w:numPr>
          <w:ilvl w:val="0"/>
          <w:numId w:val="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Perform exploratory data analysis (EDA) to understand data distributions and relationships.</w:t>
      </w:r>
    </w:p>
    <w:p>
      <w:pPr>
        <w:pStyle w:val="style0"/>
        <w:numPr>
          <w:ilvl w:val="0"/>
          <w:numId w:val="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Feature engineering: Create relevant features from the data that might help in predicting churn. For example, calculate customer tenure, customer lifetime value, or aggregate transaction statistics.</w:t>
      </w:r>
    </w:p>
    <w:p>
      <w:pPr>
        <w:pStyle w:val="style0"/>
        <w:ind w:left="720" w:firstLine="0"/>
        <w:rPr>
          <w:b/>
          <w:sz w:val="24"/>
          <w:szCs w:val="24"/>
        </w:rPr>
      </w:pPr>
    </w:p>
    <w:p>
      <w:pPr>
        <w:pStyle w:val="style0"/>
        <w:ind w:left="0" w:firstLine="0"/>
        <w:rPr>
          <w:b/>
          <w:color w:val="85200c"/>
          <w:sz w:val="30"/>
          <w:szCs w:val="30"/>
        </w:rPr>
      </w:pPr>
      <w:r>
        <w:rPr>
          <w:b/>
          <w:color w:val="85200c"/>
          <w:sz w:val="30"/>
          <w:szCs w:val="30"/>
        </w:rPr>
        <w:t>Machine learning model:</w:t>
      </w:r>
    </w:p>
    <w:p>
      <w:pPr>
        <w:pStyle w:val="style0"/>
        <w:ind w:left="0" w:firstLine="0"/>
        <w:rPr>
          <w:b/>
          <w:color w:val="85200c"/>
          <w:sz w:val="30"/>
          <w:szCs w:val="30"/>
        </w:rPr>
      </w:pPr>
    </w:p>
    <w:p>
      <w:pPr>
        <w:pStyle w:val="style0"/>
        <w:numPr>
          <w:ilvl w:val="0"/>
          <w:numId w:val="2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Choose appropriate machine learning algorithms for churn prediction, such as logistic regression, decision trees, random forests, gradient boosting, and neural networks.</w:t>
      </w:r>
    </w:p>
    <w:p>
      <w:pPr>
        <w:pStyle w:val="style0"/>
        <w:ind w:left="0" w:firstLine="0"/>
        <w:rPr>
          <w:b/>
          <w:sz w:val="24"/>
          <w:szCs w:val="24"/>
        </w:rPr>
      </w:pPr>
    </w:p>
    <w:p>
      <w:pPr>
        <w:pStyle w:val="style0"/>
        <w:numPr>
          <w:ilvl w:val="0"/>
          <w:numId w:val="5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Train the selected models using the training dataset. Optimize hyperparameters and conduct cross-validation to ensure model generalization.</w:t>
      </w:r>
    </w:p>
    <w:p>
      <w:pPr>
        <w:spacing w:lineRule="auto" w:line="276"/>
        <w:ind w:firstLine="0"/>
        <w:jc w:val="both"/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</w:pPr>
    </w:p>
    <w:p>
      <w:pPr>
        <w:spacing w:lineRule="auto" w:line="276"/>
        <w:ind w:firstLine="0"/>
        <w:jc w:val="both"/>
        <w:rPr/>
      </w:pP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Model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evaluation:</w:t>
      </w:r>
    </w:p>
    <w:p>
      <w:pPr>
        <w:spacing w:lineRule="auto" w:line="276"/>
        <w:ind w:firstLine="0"/>
        <w:jc w:val="both"/>
        <w:rPr/>
      </w:pPr>
    </w:p>
    <w:p>
      <w:pPr>
        <w:spacing w:lineRule="auto" w:line="276"/>
        <w:ind w:left="720" w:hanging="360"/>
        <w:jc w:val="both"/>
        <w:rPr/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•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Evaluate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model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performance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using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relevant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metrics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like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accuracy,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precision,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recall,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F1-score,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ROC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AUC.</w:t>
      </w:r>
    </w:p>
    <w:p>
      <w:pPr>
        <w:spacing w:lineRule="auto" w:line="276"/>
        <w:ind w:left="720" w:hanging="360"/>
        <w:jc w:val="both"/>
        <w:rPr/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•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Consider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business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context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select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metrics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that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align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with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project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objectives.</w:t>
      </w:r>
    </w:p>
    <w:p>
      <w:pPr>
        <w:spacing w:lineRule="auto" w:line="276"/>
        <w:jc w:val="both"/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</w:pPr>
    </w:p>
    <w:p>
      <w:pPr>
        <w:spacing w:lineRule="auto" w:line="276"/>
        <w:jc w:val="both"/>
        <w:rPr/>
      </w:pP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Deployment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&amp;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Documentation:</w:t>
      </w:r>
    </w:p>
    <w:p>
      <w:pPr>
        <w:spacing w:lineRule="auto" w:line="276"/>
        <w:jc w:val="both"/>
        <w:rPr/>
      </w:pPr>
    </w:p>
    <w:p>
      <w:pPr>
        <w:spacing w:lineRule="auto" w:line="276"/>
        <w:ind w:left="720" w:hanging="360"/>
        <w:jc w:val="both"/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•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Deploy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chosen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model(s)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into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production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environment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where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can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be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used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to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make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real-time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churn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predictions.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  </w:t>
      </w:r>
    </w:p>
    <w:p>
      <w:pPr>
        <w:spacing w:lineRule="auto" w:line="276"/>
        <w:ind w:left="720" w:hanging="360"/>
        <w:jc w:val="both"/>
        <w:rPr/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•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Document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entire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project,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including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data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sources,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preprocessing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steps,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mode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l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development,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deployment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procedures.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This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documentation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valuable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for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future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reference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audits.</w:t>
      </w:r>
    </w:p>
    <w:p>
      <w:pPr>
        <w:spacing w:lineRule="auto" w:line="276"/>
        <w:ind w:left="720" w:firstLine="0"/>
        <w:jc w:val="both"/>
        <w:rPr/>
      </w:pPr>
    </w:p>
    <w:p>
      <w:pPr>
        <w:spacing w:lineRule="auto" w:line="276"/>
        <w:jc w:val="both"/>
        <w:rPr/>
      </w:pPr>
      <w:r>
        <w:rPr>
          <w:rFonts w:ascii="Arial" w:cs="Arial" w:eastAsia="Arial" w:hAnsi="Arial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</w:rPr>
        <w:br w:type="page"/>
      </w:r>
    </w:p>
    <w:p>
      <w:pPr>
        <w:spacing w:lineRule="auto" w:line="276"/>
        <w:jc w:val="both"/>
        <w:rPr>
          <w:b/>
          <w:sz w:val="24"/>
          <w:szCs w:val="24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Conclusion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>:</w:t>
      </w:r>
    </w:p>
    <w:p>
      <w:pPr>
        <w:spacing w:lineRule="auto" w:line="276"/>
        <w:jc w:val="both"/>
        <w:rPr>
          <w:b/>
          <w:sz w:val="24"/>
          <w:szCs w:val="24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85200c"/>
          <w:sz w:val="30"/>
          <w:szCs w:val="30"/>
          <w:highlight w:val="none"/>
          <w:vertAlign w:val="baseline"/>
          <w:em w:val="none"/>
        </w:rPr>
        <w:t xml:space="preserve"> </w:t>
      </w:r>
    </w:p>
    <w:p>
      <w:pPr>
        <w:pStyle w:val="style0"/>
        <w:ind w:left="0" w:firstLine="0"/>
        <w:rPr>
          <w:b/>
          <w:sz w:val="24"/>
          <w:szCs w:val="24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conclusion,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this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customer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churn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prediction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analysis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project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has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yielded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valuable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insights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tools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to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address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critical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issue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of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customer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attrition.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Through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systematic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approach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to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data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analytics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and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machine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learning,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we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have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achieved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>the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/>
        </w:rPr>
        <w:t xml:space="preserve"> accurate churn prediction.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</w:rPr>
        <w:t xml:space="preserve"> </w:t>
      </w:r>
    </w:p>
    <w:p>
      <w:pPr>
        <w:pStyle w:val="style0"/>
        <w:rPr>
          <w:b/>
          <w:color w:val="990000"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2699</Characters>
  <Application>WPS Office</Application>
  <Paragraphs>94</Paragraphs>
  <CharactersWithSpaces>3114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2023-09-29T17:07:01Z</dcterms:created>
  <dc:creator>WPS Office</dc:creator>
  <lastModifiedBy>22111317PI</lastModifiedBy>
  <dcterms:modified xsi:type="dcterms:W3CDTF">2023-09-29T17:07:01Z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149bf06dee704fde9eeedeee4e334454</vt:lpwstr>
  </property>
</Properties>
</file>