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304F" w14:textId="77777777" w:rsidR="006E2E59" w:rsidRDefault="006E2E5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</w:p>
    <w:p w14:paraId="3C42AFBB" w14:textId="77777777" w:rsidR="006E2E59" w:rsidRDefault="006E2E59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</w:pPr>
    </w:p>
    <w:p w14:paraId="54178926" w14:textId="2FFDF23C" w:rsidR="008C6097" w:rsidRPr="00ED1469" w:rsidRDefault="008C6097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</w:pPr>
      <w:r w:rsidRPr="00ED1469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lang w:val="en-US"/>
        </w:rPr>
        <w:t>Write a blog on the difference between documents and window objects.</w:t>
      </w:r>
    </w:p>
    <w:p w14:paraId="452A6927" w14:textId="0710E805" w:rsidR="008E3A4D" w:rsidRDefault="008C6097">
      <w:pPr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>Ans:</w:t>
      </w:r>
    </w:p>
    <w:p w14:paraId="07FFAB20" w14:textId="2E9C7169" w:rsidR="00303401" w:rsidRPr="00ED1469" w:rsidRDefault="00303401" w:rsidP="006E2E59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      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The </w:t>
      </w:r>
      <w:r w:rsidRPr="00ED1469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8"/>
          <w:szCs w:val="28"/>
          <w:lang w:val="en-US"/>
        </w:rPr>
        <w:t>Window object</w:t>
      </w:r>
      <w:r w:rsidRPr="00ED1469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 xml:space="preserve"> 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represents a window/tab containing a DOM document wherea</w:t>
      </w:r>
      <w:r w:rsidR="001C42F1"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ED146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  <w:t>document object</w:t>
      </w:r>
      <w:r w:rsidRPr="00ED14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ED146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is property of window object that points to the DOM document loaded in that window.</w:t>
      </w:r>
    </w:p>
    <w:p w14:paraId="3AAE6460" w14:textId="4F7A110D" w:rsidR="00303401" w:rsidRPr="00ED1469" w:rsidRDefault="00303401" w:rsidP="006E2E59">
      <w:pPr>
        <w:spacing w:line="360" w:lineRule="auto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 xml:space="preserve">      You can access a document object either using </w:t>
      </w:r>
      <w:r w:rsidR="00ED1469" w:rsidRPr="00ED146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en-US"/>
        </w:rPr>
        <w:t>window. document</w:t>
      </w:r>
      <w:r w:rsidR="003B0EE5" w:rsidRPr="00ED146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en-US"/>
        </w:rPr>
        <w:t xml:space="preserve"> </w:t>
      </w:r>
      <w:r w:rsidR="003B0EE5" w:rsidRPr="00ED1469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property or using document object directly as window is global object.</w:t>
      </w:r>
    </w:p>
    <w:p w14:paraId="6EC6B584" w14:textId="359957FC" w:rsidR="008C6097" w:rsidRPr="00ED1469" w:rsidRDefault="008E3A4D" w:rsidP="006E2E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>DOCUMENT</w:t>
      </w:r>
      <w:r w:rsidR="003B0EE5" w:rsidRPr="00ED1469">
        <w:rPr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  <w:t xml:space="preserve"> OBJECT:</w:t>
      </w:r>
    </w:p>
    <w:p w14:paraId="69D9E578" w14:textId="66A6239C" w:rsidR="003B0EE5" w:rsidRPr="00ED1469" w:rsidRDefault="003B0EE5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>The document object represents a web page that is loaded in the browser. B</w:t>
      </w:r>
      <w:r w:rsidR="001C42F1"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>y</w:t>
      </w:r>
      <w:r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accessing the document object, we can access the element in the HTML page. With the help document objects, we can add dynamic content to our web page. T</w:t>
      </w:r>
      <w:r w:rsidR="001C42F1"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>h</w:t>
      </w:r>
      <w:r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e document object can be accessed with a </w:t>
      </w:r>
      <w:r w:rsidR="00ED1469" w:rsidRPr="00ED14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window. document</w:t>
      </w:r>
      <w:r w:rsidR="00ED1469" w:rsidRPr="00ED1469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n-US"/>
        </w:rPr>
        <w:t xml:space="preserve"> or</w:t>
      </w:r>
      <w:r w:rsidR="001C42F1" w:rsidRPr="00ED1469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just </w:t>
      </w:r>
      <w:r w:rsidR="001C42F1" w:rsidRPr="00ED1469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document.</w:t>
      </w:r>
    </w:p>
    <w:p w14:paraId="082B359D" w14:textId="25EC1EC5" w:rsidR="005226C0" w:rsidRPr="00ED1469" w:rsidRDefault="003B69C2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>It represents any HTML document or web page that is loaded in the browser.</w:t>
      </w:r>
    </w:p>
    <w:p w14:paraId="3989ED7A" w14:textId="0325F747" w:rsidR="003B69C2" w:rsidRPr="00ED1469" w:rsidRDefault="003B69C2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212121"/>
          <w:sz w:val="28"/>
          <w:szCs w:val="28"/>
          <w:lang w:val="en-US"/>
        </w:rPr>
        <w:t>It is loaded inside the window.</w:t>
      </w:r>
    </w:p>
    <w:p w14:paraId="1D454207" w14:textId="09BBC29F" w:rsidR="003B69C2" w:rsidRPr="00ED1469" w:rsidRDefault="003B69C2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It is the object of window property.</w:t>
      </w:r>
    </w:p>
    <w:p w14:paraId="3C03DD65" w14:textId="6E124F82" w:rsidR="006E2E59" w:rsidRPr="00ED1469" w:rsidRDefault="006E2E59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The document is part of BOM and DOM</w:t>
      </w:r>
    </w:p>
    <w:p w14:paraId="7F78E351" w14:textId="4D062106" w:rsidR="003B69C2" w:rsidRPr="00ED1469" w:rsidRDefault="003B69C2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 the tags, elements with attributes in HTML are part of the document.</w:t>
      </w:r>
    </w:p>
    <w:p w14:paraId="174C2AEA" w14:textId="4FBBB6DF" w:rsidR="003B69C2" w:rsidRPr="00ED1469" w:rsidRDefault="003B69C2" w:rsidP="006E2E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Properties of document objects such as title, body, cookies etc. can also be accessed by a window like this </w:t>
      </w:r>
      <w:r w:rsidR="00ED1469"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window. document. title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</w:p>
    <w:p w14:paraId="015A3DA5" w14:textId="5A8AFEB6" w:rsidR="00E10F00" w:rsidRPr="00ED1469" w:rsidRDefault="00E10F00" w:rsidP="00E10F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;</w:t>
      </w:r>
      <w:r w:rsidRPr="00ED146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Syntax: document.method_name</w:t>
      </w:r>
    </w:p>
    <w:p w14:paraId="204E10E0" w14:textId="79547F4E" w:rsidR="005226C0" w:rsidRPr="00ED1469" w:rsidRDefault="00E10F0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             </w:t>
      </w:r>
    </w:p>
    <w:p w14:paraId="17C635E0" w14:textId="77777777" w:rsidR="005226C0" w:rsidRPr="00ED1469" w:rsidRDefault="005226C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</w:p>
    <w:p w14:paraId="6ABC68BE" w14:textId="4493E092" w:rsidR="001C42F1" w:rsidRPr="00ED1469" w:rsidRDefault="005226C0" w:rsidP="006E2E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WINDOW OBJECT:</w:t>
      </w:r>
    </w:p>
    <w:p w14:paraId="080F691C" w14:textId="22BA91DB" w:rsidR="005226C0" w:rsidRPr="00ED1469" w:rsidRDefault="005226C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     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</w:t>
      </w:r>
    </w:p>
    <w:p w14:paraId="20B56762" w14:textId="428C4642" w:rsidR="003B69C2" w:rsidRPr="00ED1469" w:rsidRDefault="003B69C2" w:rsidP="006E2E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It represents a browser window or frame that displays the contents of the webpage.</w:t>
      </w:r>
    </w:p>
    <w:p w14:paraId="59488563" w14:textId="3CE18265" w:rsidR="003B69C2" w:rsidRPr="00ED1469" w:rsidRDefault="003B69C2" w:rsidP="006E2E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It is the very first object that is loaded in the browser.</w:t>
      </w:r>
    </w:p>
    <w:p w14:paraId="625B40FC" w14:textId="214BFFE0" w:rsidR="003B69C2" w:rsidRPr="00ED1469" w:rsidRDefault="003B69C2" w:rsidP="006E2E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It is the object of the browser</w:t>
      </w:r>
      <w:r w:rsidR="006E2E59"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</w:p>
    <w:p w14:paraId="2801D92D" w14:textId="10183C92" w:rsidR="006E2E59" w:rsidRPr="00ED1469" w:rsidRDefault="006E2E59" w:rsidP="006E2E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The window is part of BOM, not DOM</w:t>
      </w:r>
    </w:p>
    <w:p w14:paraId="4A27F53D" w14:textId="56A6A35B" w:rsidR="006E2E59" w:rsidRPr="00ED1469" w:rsidRDefault="006E2E59" w:rsidP="006E2E5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Properties of the window object cannot be accessed by the document object.</w:t>
      </w:r>
    </w:p>
    <w:p w14:paraId="3DB1F29A" w14:textId="43E4D8AB" w:rsidR="00E10F00" w:rsidRPr="00ED1469" w:rsidRDefault="00E10F00" w:rsidP="00E10F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Syntax:</w:t>
      </w:r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="00ED1469"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window.propery</w:t>
      </w:r>
      <w:proofErr w:type="gramEnd"/>
      <w:r w:rsidRPr="00ED146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_name</w:t>
      </w:r>
    </w:p>
    <w:p w14:paraId="71B53D33" w14:textId="77777777" w:rsidR="005226C0" w:rsidRPr="00ED1469" w:rsidRDefault="005226C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88D452C" w14:textId="77777777" w:rsidR="005226C0" w:rsidRPr="00ED1469" w:rsidRDefault="005226C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C838803" w14:textId="77777777" w:rsidR="005226C0" w:rsidRPr="00ED1469" w:rsidRDefault="005226C0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A1F7AF7" w14:textId="77777777" w:rsidR="001C42F1" w:rsidRPr="00ED1469" w:rsidRDefault="001C42F1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</w:p>
    <w:p w14:paraId="3D35AEBA" w14:textId="1F3F181D" w:rsidR="005226C0" w:rsidRPr="00ED1469" w:rsidRDefault="005226C0" w:rsidP="006E2E59">
      <w:pPr>
        <w:spacing w:line="360" w:lineRule="auto"/>
        <w:rPr>
          <w:rFonts w:cstheme="minorHAnsi"/>
          <w:b/>
          <w:bCs/>
          <w:color w:val="C00000"/>
          <w:sz w:val="28"/>
          <w:szCs w:val="28"/>
          <w:lang w:val="en-US"/>
        </w:rPr>
      </w:pPr>
    </w:p>
    <w:p w14:paraId="1BE6ECE1" w14:textId="77777777" w:rsidR="001C42F1" w:rsidRPr="00ED1469" w:rsidRDefault="001C42F1" w:rsidP="006E2E59">
      <w:pPr>
        <w:pStyle w:val="ListParagraph"/>
        <w:spacing w:line="360" w:lineRule="auto"/>
        <w:ind w:left="1035"/>
        <w:rPr>
          <w:rFonts w:cstheme="minorHAnsi"/>
          <w:b/>
          <w:bCs/>
          <w:color w:val="C00000"/>
          <w:sz w:val="28"/>
          <w:szCs w:val="28"/>
          <w:lang w:val="en-US"/>
        </w:rPr>
      </w:pPr>
    </w:p>
    <w:p w14:paraId="0DB7BCA1" w14:textId="687616BA" w:rsidR="008E3A4D" w:rsidRPr="00ED1469" w:rsidRDefault="008E3A4D" w:rsidP="006E2E59">
      <w:pPr>
        <w:pStyle w:val="ListParagraph"/>
        <w:spacing w:line="360" w:lineRule="auto"/>
        <w:ind w:left="1035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5E7413A9" w14:textId="69DF0FB0" w:rsidR="008E3A4D" w:rsidRPr="00ED1469" w:rsidRDefault="008E3A4D" w:rsidP="006E2E59">
      <w:pPr>
        <w:spacing w:line="360" w:lineRule="auto"/>
        <w:rPr>
          <w:rFonts w:ascii="Times New Roman" w:hAnsi="Times New Roman" w:cs="Times New Roman"/>
          <w:b/>
          <w:bCs/>
          <w:color w:val="212121"/>
          <w:sz w:val="28"/>
          <w:szCs w:val="28"/>
          <w:lang w:val="en-US"/>
        </w:rPr>
      </w:pPr>
    </w:p>
    <w:p w14:paraId="16EA21A8" w14:textId="4929FB44" w:rsidR="008C6097" w:rsidRPr="00ED1469" w:rsidRDefault="008C6097" w:rsidP="006E2E59">
      <w:pPr>
        <w:spacing w:line="360" w:lineRule="auto"/>
        <w:rPr>
          <w:rFonts w:asciiTheme="majorHAnsi" w:hAnsiTheme="majorHAnsi" w:cstheme="majorHAnsi"/>
          <w:b/>
          <w:bCs/>
          <w:color w:val="212121"/>
          <w:sz w:val="28"/>
          <w:szCs w:val="28"/>
          <w:lang w:val="en-US"/>
        </w:rPr>
      </w:pPr>
      <w:r w:rsidRPr="00ED1469">
        <w:rPr>
          <w:rFonts w:asciiTheme="majorHAnsi" w:hAnsiTheme="majorHAnsi" w:cstheme="majorHAnsi"/>
          <w:b/>
          <w:bCs/>
          <w:color w:val="C00000"/>
          <w:sz w:val="28"/>
          <w:szCs w:val="28"/>
          <w:lang w:val="en-US"/>
        </w:rPr>
        <w:t xml:space="preserve">       </w:t>
      </w:r>
    </w:p>
    <w:p w14:paraId="0CD879D8" w14:textId="77777777" w:rsidR="006E2E59" w:rsidRPr="00ED1469" w:rsidRDefault="006E2E59" w:rsidP="006E2E59">
      <w:pPr>
        <w:spacing w:line="360" w:lineRule="auto"/>
        <w:rPr>
          <w:rFonts w:asciiTheme="majorHAnsi" w:hAnsiTheme="majorHAnsi" w:cstheme="majorHAnsi"/>
          <w:b/>
          <w:bCs/>
          <w:color w:val="212121"/>
          <w:sz w:val="28"/>
          <w:szCs w:val="28"/>
          <w:lang w:val="en-US"/>
        </w:rPr>
      </w:pPr>
    </w:p>
    <w:sectPr w:rsidR="006E2E59" w:rsidRPr="00ED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9D3"/>
    <w:multiLevelType w:val="hybridMultilevel"/>
    <w:tmpl w:val="586C7D2A"/>
    <w:lvl w:ilvl="0" w:tplc="40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17D465E6"/>
    <w:multiLevelType w:val="hybridMultilevel"/>
    <w:tmpl w:val="EFFC16DA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EF5562B"/>
    <w:multiLevelType w:val="hybridMultilevel"/>
    <w:tmpl w:val="93B6335E"/>
    <w:lvl w:ilvl="0" w:tplc="40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8BB1C9F"/>
    <w:multiLevelType w:val="hybridMultilevel"/>
    <w:tmpl w:val="F2CE7EF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A3C6E7F"/>
    <w:multiLevelType w:val="hybridMultilevel"/>
    <w:tmpl w:val="7D546EA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45E10AB"/>
    <w:multiLevelType w:val="hybridMultilevel"/>
    <w:tmpl w:val="51BC1A26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768A65BA"/>
    <w:multiLevelType w:val="hybridMultilevel"/>
    <w:tmpl w:val="173CCF98"/>
    <w:lvl w:ilvl="0" w:tplc="40090009">
      <w:start w:val="1"/>
      <w:numFmt w:val="bullet"/>
      <w:lvlText w:val="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1855336046">
    <w:abstractNumId w:val="6"/>
  </w:num>
  <w:num w:numId="2" w16cid:durableId="571620773">
    <w:abstractNumId w:val="2"/>
  </w:num>
  <w:num w:numId="3" w16cid:durableId="1749765999">
    <w:abstractNumId w:val="0"/>
  </w:num>
  <w:num w:numId="4" w16cid:durableId="1367827865">
    <w:abstractNumId w:val="4"/>
  </w:num>
  <w:num w:numId="5" w16cid:durableId="1149176700">
    <w:abstractNumId w:val="3"/>
  </w:num>
  <w:num w:numId="6" w16cid:durableId="949118682">
    <w:abstractNumId w:val="1"/>
  </w:num>
  <w:num w:numId="7" w16cid:durableId="1246959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7"/>
    <w:rsid w:val="001C42F1"/>
    <w:rsid w:val="00303401"/>
    <w:rsid w:val="003B0EE5"/>
    <w:rsid w:val="003B69C2"/>
    <w:rsid w:val="005226C0"/>
    <w:rsid w:val="006E2E59"/>
    <w:rsid w:val="008C6097"/>
    <w:rsid w:val="008E3A4D"/>
    <w:rsid w:val="00C323AE"/>
    <w:rsid w:val="00E10F00"/>
    <w:rsid w:val="00E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5B7E"/>
  <w15:chartTrackingRefBased/>
  <w15:docId w15:val="{2E78FCFD-086B-40CC-9042-529B2DD7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0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F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elamathi g</dc:creator>
  <cp:keywords/>
  <dc:description/>
  <cp:lastModifiedBy>elamathi g</cp:lastModifiedBy>
  <cp:revision>2</cp:revision>
  <dcterms:created xsi:type="dcterms:W3CDTF">2024-01-24T13:57:00Z</dcterms:created>
  <dcterms:modified xsi:type="dcterms:W3CDTF">2024-01-24T13:57:00Z</dcterms:modified>
</cp:coreProperties>
</file>