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highlight w:val="white"/>
        </w:rPr>
      </w:pPr>
      <w:bookmarkStart w:colFirst="0" w:colLast="0" w:name="_rj6fi0pyfsbe" w:id="0"/>
      <w:bookmarkEnd w:id="0"/>
      <w:r w:rsidDel="00000000" w:rsidR="00000000" w:rsidRPr="00000000">
        <w:rPr>
          <w:highlight w:val="white"/>
          <w:rtl w:val="0"/>
        </w:rPr>
        <w:t xml:space="preserve">🇬🇧 Feb 6: Bus stops and Parliament get glowups</w:t>
      </w:r>
    </w:p>
    <w:p w:rsidR="00000000" w:rsidDel="00000000" w:rsidP="00000000" w:rsidRDefault="00000000" w:rsidRPr="00000000" w14:paraId="00000002">
      <w:pPr>
        <w:spacing w:line="276" w:lineRule="auto"/>
        <w:rPr>
          <w:highlight w:val="white"/>
        </w:rPr>
      </w:pPr>
      <w:r w:rsidDel="00000000" w:rsidR="00000000" w:rsidRPr="00000000">
        <w:rPr>
          <w:rtl w:val="0"/>
        </w:rPr>
      </w:r>
    </w:p>
    <w:p w:rsidR="00000000" w:rsidDel="00000000" w:rsidP="00000000" w:rsidRDefault="00000000" w:rsidRPr="00000000" w14:paraId="00000003">
      <w:pPr>
        <w:spacing w:line="276" w:lineRule="auto"/>
        <w:rPr>
          <w:highlight w:val="white"/>
        </w:rPr>
      </w:pPr>
      <w:r w:rsidDel="00000000" w:rsidR="00000000" w:rsidRPr="00000000">
        <w:rPr>
          <w:highlight w:val="white"/>
          <w:rtl w:val="0"/>
        </w:rPr>
        <w:t xml:space="preserve">Feb 6, Fri • AQI 28</w:t>
      </w:r>
    </w:p>
    <w:p w:rsidR="00000000" w:rsidDel="00000000" w:rsidP="00000000" w:rsidRDefault="00000000" w:rsidRPr="00000000" w14:paraId="00000004">
      <w:pPr>
        <w:spacing w:line="276" w:lineRule="auto"/>
        <w:rPr>
          <w:highlight w:val="white"/>
        </w:rPr>
      </w:pPr>
      <w:r w:rsidDel="00000000" w:rsidR="00000000" w:rsidRPr="00000000">
        <w:rPr>
          <w:rtl w:val="0"/>
        </w:rPr>
      </w:r>
    </w:p>
    <w:p w:rsidR="00000000" w:rsidDel="00000000" w:rsidP="00000000" w:rsidRDefault="00000000" w:rsidRPr="00000000" w14:paraId="00000005">
      <w:pPr>
        <w:spacing w:line="276" w:lineRule="auto"/>
        <w:rPr>
          <w:b w:val="1"/>
          <w:bCs w:val="1"/>
          <w:highlight w:val="white"/>
        </w:rPr>
      </w:pPr>
      <w:r w:rsidDel="00000000" w:rsidR="00000000" w:rsidRPr="00000000">
        <w:rPr>
          <w:b w:val="1"/>
          <w:bCs w:val="1"/>
          <w:highlight w:val="white"/>
          <w:rtl w:val="0"/>
        </w:rPr>
        <w:t xml:space="preserve">In this edition:  </w:t>
      </w:r>
    </w:p>
    <w:p w:rsidR="00000000" w:rsidDel="00000000" w:rsidP="00000000" w:rsidRDefault="00000000" w:rsidRPr="00000000" w14:paraId="00000006">
      <w:pPr>
        <w:spacing w:line="276" w:lineRule="auto"/>
        <w:rPr>
          <w:highlight w:val="white"/>
        </w:rPr>
      </w:pPr>
      <w:r w:rsidDel="00000000" w:rsidR="00000000" w:rsidRPr="00000000">
        <w:rPr>
          <w:rtl w:val="0"/>
        </w:rPr>
      </w:r>
    </w:p>
    <w:p w:rsidR="00000000" w:rsidDel="00000000" w:rsidP="00000000" w:rsidRDefault="00000000" w:rsidRPr="00000000" w14:paraId="00000007">
      <w:pPr>
        <w:numPr>
          <w:ilvl w:val="0"/>
          <w:numId w:val="1"/>
        </w:numPr>
        <w:spacing w:line="276" w:lineRule="auto"/>
        <w:ind w:left="720" w:hanging="360"/>
        <w:rPr>
          <w:highlight w:val="white"/>
        </w:rPr>
      </w:pPr>
      <w:r w:rsidDel="00000000" w:rsidR="00000000" w:rsidRPr="00000000">
        <w:rPr>
          <w:color w:val="000000"/>
          <w:sz w:val="22"/>
          <w:szCs w:val="22"/>
          <w:rtl w:val="0"/>
        </w:rPr>
        <w:t xml:space="preserve">£40bn Parliament revamp</w:t>
      </w:r>
      <w:r w:rsidDel="00000000" w:rsidR="00000000" w:rsidRPr="00000000">
        <w:rPr>
          <w:rtl w:val="0"/>
        </w:rPr>
      </w:r>
    </w:p>
    <w:p w:rsidR="00000000" w:rsidDel="00000000" w:rsidP="00000000" w:rsidRDefault="00000000" w:rsidRPr="00000000" w14:paraId="00000008">
      <w:pPr>
        <w:numPr>
          <w:ilvl w:val="0"/>
          <w:numId w:val="1"/>
        </w:numPr>
        <w:spacing w:line="276" w:lineRule="auto"/>
        <w:ind w:left="720" w:hanging="360"/>
        <w:rPr>
          <w:highlight w:val="white"/>
        </w:rPr>
      </w:pPr>
      <w:r w:rsidDel="00000000" w:rsidR="00000000" w:rsidRPr="00000000">
        <w:rPr>
          <w:highlight w:val="white"/>
          <w:rtl w:val="0"/>
        </w:rPr>
        <w:t xml:space="preserve">Cyclist priority at green lights</w:t>
      </w:r>
    </w:p>
    <w:p w:rsidR="00000000" w:rsidDel="00000000" w:rsidP="00000000" w:rsidRDefault="00000000" w:rsidRPr="00000000" w14:paraId="00000009">
      <w:pPr>
        <w:numPr>
          <w:ilvl w:val="0"/>
          <w:numId w:val="1"/>
        </w:numPr>
        <w:spacing w:line="276" w:lineRule="auto"/>
        <w:ind w:left="720" w:hanging="360"/>
        <w:rPr>
          <w:highlight w:val="white"/>
        </w:rPr>
      </w:pPr>
      <w:r w:rsidDel="00000000" w:rsidR="00000000" w:rsidRPr="00000000">
        <w:rPr>
          <w:highlight w:val="white"/>
          <w:rtl w:val="0"/>
        </w:rPr>
        <w:t xml:space="preserve">Hole in the wall museum</w:t>
      </w:r>
    </w:p>
    <w:p w:rsidR="00000000" w:rsidDel="00000000" w:rsidP="00000000" w:rsidRDefault="00000000" w:rsidRPr="00000000" w14:paraId="0000000A">
      <w:pPr>
        <w:spacing w:line="276" w:lineRule="auto"/>
        <w:ind w:left="720" w:firstLine="0"/>
        <w:rPr>
          <w:highlight w:val="white"/>
        </w:rPr>
      </w:pPr>
      <w:r w:rsidDel="00000000" w:rsidR="00000000" w:rsidRPr="00000000">
        <w:rPr>
          <w:rtl w:val="0"/>
        </w:rPr>
      </w:r>
    </w:p>
    <w:p w:rsidR="00000000" w:rsidDel="00000000" w:rsidP="00000000" w:rsidRDefault="00000000" w:rsidRPr="00000000" w14:paraId="0000000B">
      <w:pPr>
        <w:pStyle w:val="Heading2"/>
        <w:spacing w:line="276" w:lineRule="auto"/>
        <w:rPr>
          <w:color w:val="1264a3"/>
          <w:sz w:val="24"/>
          <w:szCs w:val="24"/>
          <w:highlight w:val="white"/>
        </w:rPr>
      </w:pPr>
      <w:bookmarkStart w:colFirst="0" w:colLast="0" w:name="_betmtq9qisqi" w:id="1"/>
      <w:bookmarkEnd w:id="1"/>
      <w:r w:rsidDel="00000000" w:rsidR="00000000" w:rsidRPr="00000000">
        <w:rPr>
          <w:highlight w:val="white"/>
          <w:rtl w:val="0"/>
        </w:rPr>
        <w:t xml:space="preserve">Spotlight </w:t>
      </w:r>
      <w:r w:rsidDel="00000000" w:rsidR="00000000" w:rsidRPr="00000000">
        <w:rPr>
          <w:rtl w:val="0"/>
        </w:rPr>
      </w:r>
    </w:p>
    <w:p w:rsidR="00000000" w:rsidDel="00000000" w:rsidP="00000000" w:rsidRDefault="00000000" w:rsidRPr="00000000" w14:paraId="0000000C">
      <w:pPr>
        <w:pStyle w:val="Heading3"/>
        <w:spacing w:line="276" w:lineRule="auto"/>
        <w:rPr>
          <w:highlight w:val="white"/>
        </w:rPr>
      </w:pPr>
      <w:bookmarkStart w:colFirst="0" w:colLast="0" w:name="_sqqawe67gwhm" w:id="2"/>
      <w:bookmarkEnd w:id="2"/>
      <w:r w:rsidDel="00000000" w:rsidR="00000000" w:rsidRPr="00000000">
        <w:rPr>
          <w:highlight w:val="white"/>
          <w:rtl w:val="0"/>
        </w:rPr>
        <w:t xml:space="preserve">Parliament revamp costing </w:t>
      </w:r>
      <w:r w:rsidDel="00000000" w:rsidR="00000000" w:rsidRPr="00000000">
        <w:rPr>
          <w:color w:val="000000"/>
          <w:sz w:val="22"/>
          <w:szCs w:val="22"/>
          <w:rtl w:val="0"/>
        </w:rPr>
        <w:t xml:space="preserve">£40bn</w:t>
      </w: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b w:val="1"/>
          <w:bCs w:val="1"/>
          <w:rtl w:val="0"/>
        </w:rPr>
        <w:t xml:space="preserve">Price tag: </w:t>
      </w:r>
      <w:r w:rsidDel="00000000" w:rsidR="00000000" w:rsidRPr="00000000">
        <w:rPr>
          <w:rtl w:val="0"/>
        </w:rPr>
        <w:t xml:space="preserve">Plans for refurbishing the Palace of Westminster warn the bill could reach nearly £40bn and the work could stretch to 61 years under one proposed approach. Parliament’s restoration team says the building is deteriorating fast and already costs £1.5m a week to keep running, with Victorian-era systems still in use. A cheaper, faster option would involve a full “decant”: moving MPs and peers out for up to 24 years from 2032, with costs estimated up to £15.6bn.</w:t>
        <w:br w:type="textWrapping"/>
      </w: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b w:val="1"/>
          <w:bCs w:val="1"/>
          <w:rtl w:val="0"/>
        </w:rPr>
        <w:t xml:space="preserve">Empty halls: </w:t>
      </w:r>
      <w:r w:rsidDel="00000000" w:rsidR="00000000" w:rsidRPr="00000000">
        <w:rPr>
          <w:rtl w:val="0"/>
        </w:rPr>
        <w:t xml:space="preserve">The more expensive option would relocate only the House of Lords, keeping the Commons on site during works, which would take far longer and cost far more. A decision on a single preferred option is needed by mid-2030, and the team proposes initial works capped at £3bn over seven years, including temporary accommodation and a Thames jetty for deliveries.</w:t>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spacing w:line="276" w:lineRule="auto"/>
        <w:rPr>
          <w:b w:val="1"/>
          <w:bCs w:val="1"/>
        </w:rPr>
      </w:pPr>
      <w:r w:rsidDel="00000000" w:rsidR="00000000" w:rsidRPr="00000000">
        <w:rPr>
          <w:b w:val="1"/>
          <w:bCs w:val="1"/>
          <w:rtl w:val="0"/>
        </w:rPr>
        <w:t xml:space="preserve">Timeline:</w:t>
      </w:r>
      <w:hyperlink r:id="rId6">
        <w:r w:rsidDel="00000000" w:rsidR="00000000" w:rsidRPr="00000000">
          <w:rPr>
            <w:rtl w:val="0"/>
          </w:rPr>
          <w:t xml:space="preserve"> </w:t>
        </w:r>
      </w:hyperlink>
      <w:hyperlink r:id="rId7">
        <w:r w:rsidDel="00000000" w:rsidR="00000000" w:rsidRPr="00000000">
          <w:rPr>
            <w:color w:val="1264a3"/>
            <w:rtl w:val="0"/>
          </w:rPr>
          <w:t xml:space="preserve">A report says delay is “unsustainable”</w:t>
        </w:r>
      </w:hyperlink>
      <w:r w:rsidDel="00000000" w:rsidR="00000000" w:rsidRPr="00000000">
        <w:rPr>
          <w:rtl w:val="0"/>
        </w:rPr>
        <w:t xml:space="preserve"> and could add £70m a year, citing recurring hazards: 36 fires, 12 asbestos incidents, and 19 stonemasonry incidents since 2016. MPs and unions disagree on whether leaving entirely is necessary.</w:t>
      </w: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spacing w:after="60" w:before="60" w:line="276" w:lineRule="auto"/>
        <w:rPr>
          <w:color w:val="1d1c1d"/>
        </w:rPr>
      </w:pPr>
      <w:r w:rsidDel="00000000" w:rsidR="00000000" w:rsidRPr="00000000">
        <w:rPr>
          <w:b w:val="1"/>
          <w:bCs w:val="1"/>
          <w:i w:val="1"/>
          <w:iCs w:val="1"/>
          <w:color w:val="1d1c1d"/>
          <w:rtl w:val="0"/>
        </w:rPr>
        <w:t xml:space="preserve">Editor's note: </w:t>
      </w:r>
      <w:r w:rsidDel="00000000" w:rsidR="00000000" w:rsidRPr="00000000">
        <w:rPr>
          <w:i w:val="1"/>
          <w:iCs w:val="1"/>
          <w:color w:val="1d1c1d"/>
          <w:rtl w:val="0"/>
        </w:rPr>
        <w:t xml:space="preserve">Hospitality leaders are also raising concerns about pubs and some live music venues getting targeted help, while lots of hospitality (restaurants, cafés, hotels, nightclubs) were ignored.</w:t>
      </w:r>
      <w:r w:rsidDel="00000000" w:rsidR="00000000" w:rsidRPr="00000000">
        <w:rPr>
          <w:color w:val="1d1c1d"/>
          <w:rtl w:val="0"/>
        </w:rPr>
        <w:t xml:space="preserve"> (edited) </w:t>
      </w:r>
    </w:p>
    <w:p w:rsidR="00000000" w:rsidDel="00000000" w:rsidP="00000000" w:rsidRDefault="00000000" w:rsidRPr="00000000" w14:paraId="00000013">
      <w:pPr>
        <w:spacing w:after="60" w:before="60" w:line="276" w:lineRule="auto"/>
        <w:rPr>
          <w:color w:val="1d1c1d"/>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spacing w:line="276" w:lineRule="auto"/>
        <w:rPr>
          <w:i w:val="1"/>
          <w:iCs w:val="1"/>
          <w:highlight w:val="white"/>
        </w:rPr>
      </w:pPr>
      <w:r w:rsidDel="00000000" w:rsidR="00000000" w:rsidRPr="00000000">
        <w:rPr>
          <w:rtl w:val="0"/>
        </w:rPr>
      </w:r>
    </w:p>
    <w:p w:rsidR="00000000" w:rsidDel="00000000" w:rsidP="00000000" w:rsidRDefault="00000000" w:rsidRPr="00000000" w14:paraId="00000016">
      <w:pPr>
        <w:spacing w:line="276" w:lineRule="auto"/>
        <w:rPr>
          <w:highlight w:val="white"/>
        </w:rPr>
      </w:pPr>
      <w:r w:rsidDel="00000000" w:rsidR="00000000" w:rsidRPr="00000000">
        <w:rPr>
          <w:rtl w:val="0"/>
        </w:rPr>
      </w:r>
    </w:p>
    <w:p w:rsidR="00000000" w:rsidDel="00000000" w:rsidP="00000000" w:rsidRDefault="00000000" w:rsidRPr="00000000" w14:paraId="00000017">
      <w:pPr>
        <w:spacing w:line="276" w:lineRule="auto"/>
        <w:rPr>
          <w:highlight w:val="white"/>
        </w:rPr>
      </w:pPr>
      <w:r w:rsidDel="00000000" w:rsidR="00000000" w:rsidRPr="00000000">
        <w:rPr>
          <w:rtl w:val="0"/>
        </w:rPr>
      </w:r>
    </w:p>
    <w:p w:rsidR="00000000" w:rsidDel="00000000" w:rsidP="00000000" w:rsidRDefault="00000000" w:rsidRPr="00000000" w14:paraId="00000018">
      <w:pPr>
        <w:pStyle w:val="Heading3"/>
        <w:spacing w:line="276" w:lineRule="auto"/>
        <w:rPr>
          <w:highlight w:val="white"/>
        </w:rPr>
      </w:pPr>
      <w:bookmarkStart w:colFirst="0" w:colLast="0" w:name="_kwrwaiefyvi2" w:id="3"/>
      <w:bookmarkEnd w:id="3"/>
      <w:r w:rsidDel="00000000" w:rsidR="00000000" w:rsidRPr="00000000">
        <w:rPr>
          <w:highlight w:val="white"/>
          <w:rtl w:val="0"/>
        </w:rPr>
        <w:t xml:space="preserve">Cyclists light priority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240" w:before="240" w:line="276" w:lineRule="auto"/>
        <w:rPr>
          <w:highlight w:val="white"/>
        </w:rPr>
      </w:pPr>
      <w:r w:rsidDel="00000000" w:rsidR="00000000" w:rsidRPr="00000000">
        <w:rPr>
          <w:b w:val="1"/>
          <w:bCs w:val="1"/>
          <w:highlight w:val="white"/>
          <w:rtl w:val="0"/>
        </w:rPr>
        <w:t xml:space="preserve">Proposal: </w:t>
      </w:r>
      <w:r w:rsidDel="00000000" w:rsidR="00000000" w:rsidRPr="00000000">
        <w:rPr>
          <w:highlight w:val="white"/>
          <w:rtl w:val="0"/>
        </w:rPr>
        <w:t xml:space="preserve">Lime’s policy director, Hal Stevenson, argues </w:t>
      </w:r>
      <w:hyperlink r:id="rId8">
        <w:r w:rsidDel="00000000" w:rsidR="00000000" w:rsidRPr="00000000">
          <w:rPr>
            <w:color w:val="1155cc"/>
            <w:highlight w:val="white"/>
            <w:u w:val="single"/>
            <w:rtl w:val="0"/>
          </w:rPr>
          <w:t xml:space="preserve">London should give cyclists priority</w:t>
        </w:r>
      </w:hyperlink>
      <w:r w:rsidDel="00000000" w:rsidR="00000000" w:rsidRPr="00000000">
        <w:rPr>
          <w:highlight w:val="white"/>
          <w:rtl w:val="0"/>
        </w:rPr>
        <w:t xml:space="preserve"> at traffic lights, with signals switching to green automatically for bikes to speed up journeys, improve behaviour, and boost safety. He points to TfL’s recent plan to give buses priority at 3,500 traffic lights by 2030, saying similar tech should be extended to bikes because cycling now makes up to one in five trips in central London.</w:t>
      </w:r>
    </w:p>
    <w:p w:rsidR="00000000" w:rsidDel="00000000" w:rsidP="00000000" w:rsidRDefault="00000000" w:rsidRPr="00000000" w14:paraId="0000001B">
      <w:pPr>
        <w:spacing w:after="240" w:before="240" w:line="276" w:lineRule="auto"/>
        <w:rPr>
          <w:highlight w:val="white"/>
        </w:rPr>
      </w:pPr>
      <w:r w:rsidDel="00000000" w:rsidR="00000000" w:rsidRPr="00000000">
        <w:rPr>
          <w:b w:val="1"/>
          <w:bCs w:val="1"/>
          <w:highlight w:val="white"/>
          <w:rtl w:val="0"/>
        </w:rPr>
        <w:t xml:space="preserve">But why:</w:t>
      </w:r>
      <w:r w:rsidDel="00000000" w:rsidR="00000000" w:rsidRPr="00000000">
        <w:rPr>
          <w:highlight w:val="white"/>
          <w:rtl w:val="0"/>
        </w:rPr>
        <w:t xml:space="preserve"> Stevenson says current signal timings are still designed around motor traffic speeds, forcing cyclists into frequent stopping and less smooth travel. He cites “green wave” systems used in places like Copenhagen and Amsterdam, where lights are timed in sequence to reward cyclists travelling at a safe, consistent speed with continuous greens. He argues this can cut journey times, improve safety, and reduce red-light jumping at relatively low cost, building on TfL’s expanded cycle network since 2016.</w:t>
      </w:r>
    </w:p>
    <w:p w:rsidR="00000000" w:rsidDel="00000000" w:rsidP="00000000" w:rsidRDefault="00000000" w:rsidRPr="00000000" w14:paraId="0000001C">
      <w:pPr>
        <w:spacing w:after="240" w:before="240" w:line="276" w:lineRule="auto"/>
        <w:rPr>
          <w:highlight w:val="white"/>
        </w:rPr>
      </w:pPr>
      <w:r w:rsidDel="00000000" w:rsidR="00000000" w:rsidRPr="00000000">
        <w:rPr>
          <w:b w:val="1"/>
          <w:bCs w:val="1"/>
          <w:highlight w:val="white"/>
          <w:rtl w:val="0"/>
        </w:rPr>
        <w:t xml:space="preserve">Pushback:</w:t>
      </w:r>
      <w:r w:rsidDel="00000000" w:rsidR="00000000" w:rsidRPr="00000000">
        <w:rPr>
          <w:highlight w:val="white"/>
          <w:rtl w:val="0"/>
        </w:rPr>
        <w:t xml:space="preserve"> Licensed Taxi Drivers Association general secretary Steve McNamara calls the idea unrealistic in a highly congested city and claims time-based bike-hire pricing can encourage risky riding. </w:t>
        <w:br w:type="textWrapping"/>
        <w:br w:type="textWrapping"/>
      </w:r>
      <w:r w:rsidDel="00000000" w:rsidR="00000000" w:rsidRPr="00000000">
        <w:rPr>
          <w:b w:val="1"/>
          <w:bCs w:val="1"/>
          <w:highlight w:val="white"/>
          <w:rtl w:val="0"/>
        </w:rPr>
        <w:t xml:space="preserve">Official response: </w:t>
      </w:r>
      <w:r w:rsidDel="00000000" w:rsidR="00000000" w:rsidRPr="00000000">
        <w:rPr>
          <w:highlight w:val="white"/>
          <w:rtl w:val="0"/>
        </w:rPr>
        <w:t xml:space="preserve">TfL responds that it already considers cyclists when reviewing about 1,200 signals a year, and says it is upgrading to more intelligent, adaptive signal technology that optimises green time for everyone in real time.</w:t>
      </w:r>
    </w:p>
    <w:p w:rsidR="00000000" w:rsidDel="00000000" w:rsidP="00000000" w:rsidRDefault="00000000" w:rsidRPr="00000000" w14:paraId="0000001D">
      <w:pPr>
        <w:spacing w:line="276" w:lineRule="auto"/>
        <w:rPr>
          <w:b w:val="1"/>
          <w:bCs w:val="1"/>
          <w:highlight w:val="white"/>
        </w:rPr>
      </w:pPr>
      <w:r w:rsidDel="00000000" w:rsidR="00000000" w:rsidRPr="00000000">
        <w:rPr>
          <w:rtl w:val="0"/>
        </w:rPr>
      </w:r>
    </w:p>
    <w:p w:rsidR="00000000" w:rsidDel="00000000" w:rsidP="00000000" w:rsidRDefault="00000000" w:rsidRPr="00000000" w14:paraId="0000001E">
      <w:pPr>
        <w:spacing w:line="276" w:lineRule="auto"/>
        <w:rPr>
          <w:highlight w:val="white"/>
        </w:rPr>
      </w:pPr>
      <w:r w:rsidDel="00000000" w:rsidR="00000000" w:rsidRPr="00000000">
        <w:rPr>
          <w:rtl w:val="0"/>
        </w:rPr>
      </w:r>
    </w:p>
    <w:p w:rsidR="00000000" w:rsidDel="00000000" w:rsidP="00000000" w:rsidRDefault="00000000" w:rsidRPr="00000000" w14:paraId="0000001F">
      <w:pPr>
        <w:pStyle w:val="Heading2"/>
        <w:spacing w:line="276" w:lineRule="auto"/>
        <w:rPr>
          <w:highlight w:val="white"/>
        </w:rPr>
      </w:pPr>
      <w:bookmarkStart w:colFirst="0" w:colLast="0" w:name="_3kxf5wi6hmb3" w:id="4"/>
      <w:bookmarkEnd w:id="4"/>
      <w:r w:rsidDel="00000000" w:rsidR="00000000" w:rsidRPr="00000000">
        <w:rPr>
          <w:highlight w:val="white"/>
          <w:rtl w:val="0"/>
        </w:rPr>
        <w:t xml:space="preserve">What’s 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line="276" w:lineRule="auto"/>
        <w:rPr>
          <w:b w:val="1"/>
          <w:bCs w:val="1"/>
          <w:highlight w:val="white"/>
        </w:rPr>
      </w:pPr>
      <w:r w:rsidDel="00000000" w:rsidR="00000000" w:rsidRPr="00000000">
        <w:rPr>
          <w:b w:val="1"/>
          <w:bCs w:val="1"/>
          <w:highlight w:val="white"/>
          <w:rtl w:val="0"/>
        </w:rPr>
        <w:t xml:space="preserve">Big Penny Beer Fest 2026</w:t>
      </w:r>
    </w:p>
    <w:p w:rsidR="00000000" w:rsidDel="00000000" w:rsidP="00000000" w:rsidRDefault="00000000" w:rsidRPr="00000000" w14:paraId="00000022">
      <w:pPr>
        <w:spacing w:after="240" w:before="240" w:line="276" w:lineRule="auto"/>
        <w:rPr>
          <w:highlight w:val="white"/>
        </w:rPr>
      </w:pPr>
      <w:r w:rsidDel="00000000" w:rsidR="00000000" w:rsidRPr="00000000">
        <w:rPr>
          <w:highlight w:val="white"/>
          <w:rtl w:val="0"/>
        </w:rPr>
        <w:t xml:space="preserve">Big Penny Social hosts a huge craft beer festival with 120+ beers, DJs, and family sessions.</w:t>
      </w:r>
    </w:p>
    <w:p w:rsidR="00000000" w:rsidDel="00000000" w:rsidP="00000000" w:rsidRDefault="00000000" w:rsidRPr="00000000" w14:paraId="00000023">
      <w:pPr>
        <w:spacing w:line="276" w:lineRule="auto"/>
        <w:rPr>
          <w:b w:val="1"/>
          <w:bCs w:val="1"/>
          <w:highlight w:val="white"/>
        </w:rPr>
      </w:pPr>
      <w:hyperlink r:id="rId9">
        <w:r w:rsidDel="00000000" w:rsidR="00000000" w:rsidRPr="00000000">
          <w:rPr>
            <w:color w:val="1155cc"/>
            <w:highlight w:val="white"/>
            <w:u w:val="single"/>
            <w:rtl w:val="0"/>
          </w:rPr>
          <w:t xml:space="preserve">Till tomorrow, Feb 7, £7 entry</w:t>
        </w:r>
      </w:hyperlink>
      <w:r w:rsidDel="00000000" w:rsidR="00000000" w:rsidRPr="00000000">
        <w:rPr>
          <w:rtl w:val="0"/>
        </w:rPr>
      </w:r>
    </w:p>
    <w:p w:rsidR="00000000" w:rsidDel="00000000" w:rsidP="00000000" w:rsidRDefault="00000000" w:rsidRPr="00000000" w14:paraId="00000024">
      <w:pPr>
        <w:spacing w:line="276" w:lineRule="auto"/>
        <w:rPr>
          <w:b w:val="1"/>
          <w:bCs w:val="1"/>
          <w:highlight w:val="white"/>
        </w:rPr>
      </w:pPr>
      <w:r w:rsidDel="00000000" w:rsidR="00000000" w:rsidRPr="00000000">
        <w:rPr>
          <w:b w:val="1"/>
          <w:bCs w:val="1"/>
          <w:highlight w:val="white"/>
          <w:rtl w:val="0"/>
        </w:rPr>
        <w:br w:type="textWrapping"/>
      </w:r>
    </w:p>
    <w:p w:rsidR="00000000" w:rsidDel="00000000" w:rsidP="00000000" w:rsidRDefault="00000000" w:rsidRPr="00000000" w14:paraId="00000025">
      <w:pPr>
        <w:spacing w:line="276" w:lineRule="auto"/>
        <w:rPr>
          <w:b w:val="1"/>
          <w:bCs w:val="1"/>
          <w:highlight w:val="white"/>
        </w:rPr>
      </w:pPr>
      <w:r w:rsidDel="00000000" w:rsidR="00000000" w:rsidRPr="00000000">
        <w:rPr>
          <w:b w:val="1"/>
          <w:bCs w:val="1"/>
          <w:highlight w:val="white"/>
          <w:rtl w:val="0"/>
        </w:rPr>
        <w:t xml:space="preserve">ABBA avatars</w:t>
      </w:r>
    </w:p>
    <w:p w:rsidR="00000000" w:rsidDel="00000000" w:rsidP="00000000" w:rsidRDefault="00000000" w:rsidRPr="00000000" w14:paraId="00000026">
      <w:pPr>
        <w:spacing w:line="276" w:lineRule="auto"/>
        <w:rPr>
          <w:b w:val="1"/>
          <w:bCs w:val="1"/>
          <w:highlight w:val="white"/>
        </w:rPr>
      </w:pPr>
      <w:r w:rsidDel="00000000" w:rsidR="00000000" w:rsidRPr="00000000">
        <w:rPr>
          <w:rtl w:val="0"/>
        </w:rPr>
      </w:r>
    </w:p>
    <w:p w:rsidR="00000000" w:rsidDel="00000000" w:rsidP="00000000" w:rsidRDefault="00000000" w:rsidRPr="00000000" w14:paraId="00000027">
      <w:pPr>
        <w:spacing w:line="276" w:lineRule="auto"/>
        <w:rPr>
          <w:highlight w:val="white"/>
        </w:rPr>
      </w:pPr>
      <w:r w:rsidDel="00000000" w:rsidR="00000000" w:rsidRPr="00000000">
        <w:rPr>
          <w:highlight w:val="white"/>
          <w:rtl w:val="0"/>
        </w:rPr>
        <w:t xml:space="preserve">Avatar-powered ABBA hits with a live band in a purpose-built arena.</w:t>
      </w:r>
    </w:p>
    <w:p w:rsidR="00000000" w:rsidDel="00000000" w:rsidP="00000000" w:rsidRDefault="00000000" w:rsidRPr="00000000" w14:paraId="00000028">
      <w:pPr>
        <w:spacing w:line="276" w:lineRule="auto"/>
        <w:rPr>
          <w:highlight w:val="white"/>
        </w:rPr>
      </w:pPr>
      <w:r w:rsidDel="00000000" w:rsidR="00000000" w:rsidRPr="00000000">
        <w:rPr>
          <w:rtl w:val="0"/>
        </w:rPr>
      </w:r>
    </w:p>
    <w:p w:rsidR="00000000" w:rsidDel="00000000" w:rsidP="00000000" w:rsidRDefault="00000000" w:rsidRPr="00000000" w14:paraId="00000029">
      <w:pPr>
        <w:spacing w:line="276" w:lineRule="auto"/>
        <w:rPr>
          <w:highlight w:val="white"/>
        </w:rPr>
      </w:pPr>
      <w:hyperlink r:id="rId10">
        <w:r w:rsidDel="00000000" w:rsidR="00000000" w:rsidRPr="00000000">
          <w:rPr>
            <w:color w:val="1155cc"/>
            <w:highlight w:val="white"/>
            <w:u w:val="single"/>
            <w:rtl w:val="0"/>
          </w:rPr>
          <w:t xml:space="preserve">7th Feb, tickets starting </w:t>
        </w:r>
      </w:hyperlink>
      <w:hyperlink r:id="rId11">
        <w:r w:rsidDel="00000000" w:rsidR="00000000" w:rsidRPr="00000000">
          <w:rPr>
            <w:color w:val="1155cc"/>
            <w:highlight w:val="white"/>
            <w:u w:val="single"/>
            <w:rtl w:val="0"/>
          </w:rPr>
          <w:t xml:space="preserve">£</w:t>
        </w:r>
      </w:hyperlink>
      <w:hyperlink r:id="rId12">
        <w:r w:rsidDel="00000000" w:rsidR="00000000" w:rsidRPr="00000000">
          <w:rPr>
            <w:color w:val="1155cc"/>
            <w:highlight w:val="white"/>
            <w:u w:val="single"/>
            <w:rtl w:val="0"/>
          </w:rPr>
          <w:t xml:space="preserve">107</w:t>
        </w:r>
      </w:hyperlink>
      <w:r w:rsidDel="00000000" w:rsidR="00000000" w:rsidRPr="00000000">
        <w:rPr>
          <w:highlight w:val="white"/>
          <w:rtl w:val="0"/>
        </w:rPr>
        <w:br w:type="textWrapping"/>
      </w:r>
    </w:p>
    <w:p w:rsidR="00000000" w:rsidDel="00000000" w:rsidP="00000000" w:rsidRDefault="00000000" w:rsidRPr="00000000" w14:paraId="0000002A">
      <w:pPr>
        <w:pStyle w:val="Heading2"/>
        <w:spacing w:after="240" w:before="240" w:line="276" w:lineRule="auto"/>
        <w:rPr>
          <w:highlight w:val="white"/>
        </w:rPr>
      </w:pPr>
      <w:bookmarkStart w:colFirst="0" w:colLast="0" w:name="_3mdkfkok6bma" w:id="5"/>
      <w:bookmarkEnd w:id="5"/>
      <w:r w:rsidDel="00000000" w:rsidR="00000000" w:rsidRPr="00000000">
        <w:rPr>
          <w:highlight w:val="white"/>
          <w:rtl w:val="0"/>
        </w:rPr>
        <w:t xml:space="preserve">Long story short</w:t>
      </w:r>
    </w:p>
    <w:p w:rsidR="00000000" w:rsidDel="00000000" w:rsidP="00000000" w:rsidRDefault="00000000" w:rsidRPr="00000000" w14:paraId="0000002B">
      <w:pPr>
        <w:pStyle w:val="Heading3"/>
        <w:spacing w:line="276" w:lineRule="auto"/>
        <w:rPr>
          <w:highlight w:val="white"/>
        </w:rPr>
      </w:pPr>
      <w:bookmarkStart w:colFirst="0" w:colLast="0" w:name="_embj6yksfya6" w:id="6"/>
      <w:bookmarkEnd w:id="6"/>
      <w:r w:rsidDel="00000000" w:rsidR="00000000" w:rsidRPr="00000000">
        <w:rPr>
          <w:highlight w:val="white"/>
          <w:rtl w:val="0"/>
        </w:rPr>
        <w:t xml:space="preserve">Politics &amp; Crown</w:t>
      </w:r>
    </w:p>
    <w:p w:rsidR="00000000" w:rsidDel="00000000" w:rsidP="00000000" w:rsidRDefault="00000000" w:rsidRPr="00000000" w14:paraId="0000002C">
      <w:pPr>
        <w:spacing w:after="240" w:before="240" w:line="276" w:lineRule="auto"/>
        <w:rPr>
          <w:highlight w:val="white"/>
        </w:rPr>
      </w:pPr>
      <w:hyperlink r:id="rId13">
        <w:r w:rsidDel="00000000" w:rsidR="00000000" w:rsidRPr="00000000">
          <w:rPr>
            <w:b w:val="1"/>
            <w:bCs w:val="1"/>
            <w:color w:val="1155cc"/>
            <w:highlight w:val="white"/>
            <w:u w:val="single"/>
            <w:rtl w:val="0"/>
          </w:rPr>
          <w:t xml:space="preserve">Buckingham Palace is hiring for a live-in Kitchen Porter role that includes royal accommodation</w:t>
        </w:r>
      </w:hyperlink>
      <w:r w:rsidDel="00000000" w:rsidR="00000000" w:rsidRPr="00000000">
        <w:rPr>
          <w:b w:val="1"/>
          <w:bCs w:val="1"/>
          <w:highlight w:val="white"/>
          <w:rtl w:val="0"/>
        </w:rPr>
        <w:t xml:space="preserve"> </w:t>
      </w:r>
      <w:r w:rsidDel="00000000" w:rsidR="00000000" w:rsidRPr="00000000">
        <w:rPr>
          <w:highlight w:val="white"/>
          <w:rtl w:val="0"/>
        </w:rPr>
        <w:t xml:space="preserve">and</w:t>
      </w:r>
      <w:r w:rsidDel="00000000" w:rsidR="00000000" w:rsidRPr="00000000">
        <w:rPr>
          <w:b w:val="1"/>
          <w:bCs w:val="1"/>
          <w:highlight w:val="white"/>
          <w:rtl w:val="0"/>
        </w:rPr>
        <w:t xml:space="preserve"> </w:t>
      </w:r>
      <w:r w:rsidDel="00000000" w:rsidR="00000000" w:rsidRPr="00000000">
        <w:rPr>
          <w:highlight w:val="white"/>
          <w:rtl w:val="0"/>
        </w:rPr>
        <w:t xml:space="preserve">a “competitive” salary plus benefits. No prior experience is required, since training is provided, though similar experience is a bonus. The </w:t>
      </w:r>
      <w:r w:rsidDel="00000000" w:rsidR="00000000" w:rsidRPr="00000000">
        <w:rPr>
          <w:highlight w:val="white"/>
          <w:rtl w:val="0"/>
        </w:rPr>
        <w:t xml:space="preserve">fixed-term job</w:t>
      </w:r>
      <w:r w:rsidDel="00000000" w:rsidR="00000000" w:rsidRPr="00000000">
        <w:rPr>
          <w:highlight w:val="white"/>
          <w:rtl w:val="0"/>
        </w:rPr>
        <w:t xml:space="preserve"> starts in June 2026, is full-time (up to 45 hours), and runs five days out of seven. Duties include keeping the kitchen clean, supporting chefs, and occasionally basic food prep, with work across other royal residences too.</w:t>
      </w:r>
    </w:p>
    <w:p w:rsidR="00000000" w:rsidDel="00000000" w:rsidP="00000000" w:rsidRDefault="00000000" w:rsidRPr="00000000" w14:paraId="0000002D">
      <w:pPr>
        <w:spacing w:after="240" w:before="240" w:line="276" w:lineRule="auto"/>
        <w:rPr>
          <w:highlight w:val="white"/>
        </w:rPr>
      </w:pPr>
      <w:hyperlink r:id="rId14">
        <w:r w:rsidDel="00000000" w:rsidR="00000000" w:rsidRPr="00000000">
          <w:rPr>
            <w:color w:val="1155cc"/>
            <w:highlight w:val="white"/>
            <w:u w:val="single"/>
            <w:rtl w:val="0"/>
          </w:rPr>
          <w:t xml:space="preserve">Sadiq Khan has launched a £1.5bn City Hall Developer Investment Fund to offer ultra-low interest loans to housing associations</w:t>
        </w:r>
      </w:hyperlink>
      <w:r w:rsidDel="00000000" w:rsidR="00000000" w:rsidRPr="00000000">
        <w:rPr>
          <w:highlight w:val="white"/>
          <w:rtl w:val="0"/>
        </w:rPr>
        <w:t xml:space="preserve">, including 0.1% loans for the first time, aiming to unlock stalled sites and speed up affordable and social homebuilding across London. The fund builds on an initial £322m allocation and sits alongside up to £11.7bn in longer-term housing investment. City Hall says market pressures and regulatory delays are still slowing delivery.</w:t>
      </w:r>
    </w:p>
    <w:p w:rsidR="00000000" w:rsidDel="00000000" w:rsidP="00000000" w:rsidRDefault="00000000" w:rsidRPr="00000000" w14:paraId="0000002E">
      <w:pPr>
        <w:spacing w:line="276" w:lineRule="auto"/>
        <w:rPr>
          <w:highlight w:val="white"/>
        </w:rPr>
      </w:pPr>
      <w:r w:rsidDel="00000000" w:rsidR="00000000" w:rsidRPr="00000000">
        <w:rPr>
          <w:rtl w:val="0"/>
        </w:rPr>
      </w:r>
    </w:p>
    <w:p w:rsidR="00000000" w:rsidDel="00000000" w:rsidP="00000000" w:rsidRDefault="00000000" w:rsidRPr="00000000" w14:paraId="0000002F">
      <w:pPr>
        <w:spacing w:line="276" w:lineRule="auto"/>
        <w:rPr>
          <w:highlight w:val="white"/>
        </w:rPr>
      </w:pPr>
      <w:r w:rsidDel="00000000" w:rsidR="00000000" w:rsidRPr="00000000">
        <w:rPr>
          <w:rtl w:val="0"/>
        </w:rPr>
      </w:r>
    </w:p>
    <w:p w:rsidR="00000000" w:rsidDel="00000000" w:rsidP="00000000" w:rsidRDefault="00000000" w:rsidRPr="00000000" w14:paraId="00000030">
      <w:pPr>
        <w:pStyle w:val="Heading3"/>
        <w:spacing w:after="240" w:before="240" w:line="276" w:lineRule="auto"/>
        <w:rPr>
          <w:highlight w:val="white"/>
        </w:rPr>
      </w:pPr>
      <w:bookmarkStart w:colFirst="0" w:colLast="0" w:name="_d8g1xs59f5yf" w:id="7"/>
      <w:bookmarkEnd w:id="7"/>
      <w:r w:rsidDel="00000000" w:rsidR="00000000" w:rsidRPr="00000000">
        <w:rPr>
          <w:highlight w:val="white"/>
          <w:rtl w:val="0"/>
        </w:rPr>
        <w:t xml:space="preserve">Business</w:t>
      </w:r>
    </w:p>
    <w:p w:rsidR="00000000" w:rsidDel="00000000" w:rsidP="00000000" w:rsidRDefault="00000000" w:rsidRPr="00000000" w14:paraId="00000031">
      <w:pPr>
        <w:spacing w:after="240" w:before="240" w:line="276" w:lineRule="auto"/>
        <w:rPr>
          <w:highlight w:val="white"/>
        </w:rPr>
      </w:pPr>
      <w:hyperlink r:id="rId15">
        <w:r w:rsidDel="00000000" w:rsidR="00000000" w:rsidRPr="00000000">
          <w:rPr>
            <w:color w:val="1155cc"/>
            <w:highlight w:val="white"/>
            <w:u w:val="single"/>
            <w:rtl w:val="0"/>
          </w:rPr>
          <w:t xml:space="preserve">Lloyd’s of London has quietly shelved Blueprint Two, its long-delayed plan to digitise the specialist insurance market,</w:t>
        </w:r>
      </w:hyperlink>
      <w:r w:rsidDel="00000000" w:rsidR="00000000" w:rsidRPr="00000000">
        <w:rPr>
          <w:highlight w:val="white"/>
          <w:rtl w:val="0"/>
        </w:rPr>
        <w:t xml:space="preserve"> as new CEO Patrick Tiernan rethinks strategy. Sources told City AM the market-engagement team was disbanded late last year after repeated deadline slips, with focus shifting toward the Velonetic platform and cost-cutting. Lloyd’s says it remains committed to re-platforming via incremental steps and keeping legacy systems stable until at least 2030.</w:t>
      </w:r>
    </w:p>
    <w:p w:rsidR="00000000" w:rsidDel="00000000" w:rsidP="00000000" w:rsidRDefault="00000000" w:rsidRPr="00000000" w14:paraId="00000032">
      <w:pPr>
        <w:spacing w:after="240" w:before="240" w:line="276" w:lineRule="auto"/>
        <w:rPr>
          <w:highlight w:val="white"/>
        </w:rPr>
      </w:pPr>
      <w:hyperlink r:id="rId16">
        <w:r w:rsidDel="00000000" w:rsidR="00000000" w:rsidRPr="00000000">
          <w:rPr>
            <w:color w:val="1155cc"/>
            <w:highlight w:val="white"/>
            <w:u w:val="single"/>
            <w:rtl w:val="0"/>
          </w:rPr>
          <w:t xml:space="preserve">Fashion retailer Quiz has entered administration again, triggering 109 job losses </w:t>
        </w:r>
      </w:hyperlink>
      <w:r w:rsidDel="00000000" w:rsidR="00000000" w:rsidRPr="00000000">
        <w:rPr>
          <w:highlight w:val="white"/>
          <w:rtl w:val="0"/>
        </w:rPr>
        <w:t xml:space="preserve">across its Glasgow head office and Bellshill warehouse, with more jobs at risk among its 565 staff. Interpath will keep Quiz’s 40 UK stores and seven Ireland concessions trading while seeking a buyer, but the website will shut. Concessions in New Look and Matalan are unaffected. Weak Christmas sales and rising costs were cited; gift cards and refunds are heavily restricted.</w:t>
      </w:r>
    </w:p>
    <w:p w:rsidR="00000000" w:rsidDel="00000000" w:rsidP="00000000" w:rsidRDefault="00000000" w:rsidRPr="00000000" w14:paraId="00000033">
      <w:pPr>
        <w:spacing w:after="240" w:before="240" w:line="276" w:lineRule="auto"/>
        <w:rPr>
          <w:highlight w:val="white"/>
        </w:rPr>
      </w:pPr>
      <w:r w:rsidDel="00000000" w:rsidR="00000000" w:rsidRPr="00000000">
        <w:rPr>
          <w:rtl w:val="0"/>
        </w:rPr>
      </w:r>
    </w:p>
    <w:p w:rsidR="00000000" w:rsidDel="00000000" w:rsidP="00000000" w:rsidRDefault="00000000" w:rsidRPr="00000000" w14:paraId="00000034">
      <w:pPr>
        <w:pStyle w:val="Heading3"/>
        <w:spacing w:after="240" w:before="240" w:line="276" w:lineRule="auto"/>
        <w:rPr>
          <w:highlight w:val="white"/>
        </w:rPr>
      </w:pPr>
      <w:bookmarkStart w:colFirst="0" w:colLast="0" w:name="_ziacnzredmf5" w:id="8"/>
      <w:bookmarkEnd w:id="8"/>
      <w:r w:rsidDel="00000000" w:rsidR="00000000" w:rsidRPr="00000000">
        <w:rPr>
          <w:highlight w:val="white"/>
          <w:rtl w:val="0"/>
        </w:rPr>
        <w:t xml:space="preserve">Art &amp; culture</w:t>
        <w:br w:type="textWrapping"/>
      </w:r>
    </w:p>
    <w:p w:rsidR="00000000" w:rsidDel="00000000" w:rsidP="00000000" w:rsidRDefault="00000000" w:rsidRPr="00000000" w14:paraId="00000035">
      <w:pPr>
        <w:spacing w:after="240" w:before="240" w:line="276" w:lineRule="auto"/>
        <w:rPr>
          <w:highlight w:val="white"/>
        </w:rPr>
      </w:pPr>
      <w:hyperlink r:id="rId17">
        <w:r w:rsidDel="00000000" w:rsidR="00000000" w:rsidRPr="00000000">
          <w:rPr>
            <w:color w:val="1155cc"/>
            <w:highlight w:val="white"/>
            <w:u w:val="single"/>
            <w:rtl w:val="0"/>
          </w:rPr>
          <w:t xml:space="preserve">Leighton House, the small museum in Holland Park and former home of Victorian artist Frederic Leighton, is turning 100 </w:t>
        </w:r>
      </w:hyperlink>
      <w:r w:rsidDel="00000000" w:rsidR="00000000" w:rsidRPr="00000000">
        <w:rPr>
          <w:highlight w:val="white"/>
          <w:rtl w:val="0"/>
        </w:rPr>
        <w:t xml:space="preserve">as a public museum in 2026. To mark the centenary, it’s running a year-long programme of exhibitions and events exploring the building’s history, its Arab Hall inspirations, and the artist’s studio. Highlights include shows through March 1, an Arab Hall exhibition from March to October, and a studio-themed finale into 2027.</w:t>
      </w:r>
    </w:p>
    <w:p w:rsidR="00000000" w:rsidDel="00000000" w:rsidP="00000000" w:rsidRDefault="00000000" w:rsidRPr="00000000" w14:paraId="00000036">
      <w:pPr>
        <w:spacing w:line="276" w:lineRule="auto"/>
        <w:rPr>
          <w:highlight w:val="white"/>
        </w:rPr>
      </w:pPr>
      <w:r w:rsidDel="00000000" w:rsidR="00000000" w:rsidRPr="00000000">
        <w:rPr>
          <w:rtl w:val="0"/>
        </w:rPr>
      </w:r>
    </w:p>
    <w:p w:rsidR="00000000" w:rsidDel="00000000" w:rsidP="00000000" w:rsidRDefault="00000000" w:rsidRPr="00000000" w14:paraId="00000037">
      <w:pPr>
        <w:spacing w:after="240" w:before="240" w:line="276" w:lineRule="auto"/>
        <w:rPr>
          <w:highlight w:val="white"/>
        </w:rPr>
      </w:pPr>
      <w:hyperlink r:id="rId18">
        <w:r w:rsidDel="00000000" w:rsidR="00000000" w:rsidRPr="00000000">
          <w:rPr>
            <w:color w:val="1155cc"/>
            <w:highlight w:val="white"/>
            <w:u w:val="single"/>
            <w:rtl w:val="0"/>
          </w:rPr>
          <w:t xml:space="preserve">Tony-winning director John Doyle says trigger warnings can “mollycoddle” audiences</w:t>
        </w:r>
      </w:hyperlink>
      <w:r w:rsidDel="00000000" w:rsidR="00000000" w:rsidRPr="00000000">
        <w:rPr>
          <w:highlight w:val="white"/>
          <w:rtl w:val="0"/>
        </w:rPr>
        <w:t xml:space="preserve"> and water down what theatre is for: to disturb, challenge, and confront darker parts of human life. He argues that warning people in advance can ruin the intended impact of plays like Shakespeare or Strindberg. Doyle also links the trend to high theatre costs, claiming producers fear backlash and that shows should return to simpler, storytelling-first productions.</w:t>
      </w:r>
    </w:p>
    <w:p w:rsidR="00000000" w:rsidDel="00000000" w:rsidP="00000000" w:rsidRDefault="00000000" w:rsidRPr="00000000" w14:paraId="00000038">
      <w:pPr>
        <w:spacing w:after="240" w:before="240" w:line="276" w:lineRule="auto"/>
        <w:rPr>
          <w:highlight w:val="white"/>
        </w:rPr>
      </w:pPr>
      <w:r w:rsidDel="00000000" w:rsidR="00000000" w:rsidRPr="00000000">
        <w:rPr>
          <w:rtl w:val="0"/>
        </w:rPr>
      </w:r>
    </w:p>
    <w:p w:rsidR="00000000" w:rsidDel="00000000" w:rsidP="00000000" w:rsidRDefault="00000000" w:rsidRPr="00000000" w14:paraId="00000039">
      <w:pPr>
        <w:pStyle w:val="Heading3"/>
        <w:spacing w:after="240" w:before="240" w:line="276" w:lineRule="auto"/>
        <w:rPr>
          <w:highlight w:val="white"/>
        </w:rPr>
      </w:pPr>
      <w:bookmarkStart w:colFirst="0" w:colLast="0" w:name="_crhnbtkpny3" w:id="9"/>
      <w:bookmarkEnd w:id="9"/>
      <w:r w:rsidDel="00000000" w:rsidR="00000000" w:rsidRPr="00000000">
        <w:rPr>
          <w:highlight w:val="white"/>
          <w:rtl w:val="0"/>
        </w:rPr>
        <w:t xml:space="preserve">Misc</w:t>
      </w:r>
    </w:p>
    <w:p w:rsidR="00000000" w:rsidDel="00000000" w:rsidP="00000000" w:rsidRDefault="00000000" w:rsidRPr="00000000" w14:paraId="0000003A">
      <w:pPr>
        <w:spacing w:line="276" w:lineRule="auto"/>
        <w:rPr>
          <w:highlight w:val="white"/>
        </w:rPr>
      </w:pPr>
      <w:hyperlink r:id="rId19">
        <w:r w:rsidDel="00000000" w:rsidR="00000000" w:rsidRPr="00000000">
          <w:rPr>
            <w:color w:val="1155cc"/>
            <w:highlight w:val="white"/>
            <w:u w:val="single"/>
            <w:rtl w:val="0"/>
          </w:rPr>
          <w:t xml:space="preserve">61 Valentine’s Day ideas in London</w:t>
        </w:r>
      </w:hyperlink>
      <w:r w:rsidDel="00000000" w:rsidR="00000000" w:rsidRPr="00000000">
        <w:rPr>
          <w:rtl w:val="0"/>
        </w:rPr>
      </w:r>
    </w:p>
    <w:p w:rsidR="00000000" w:rsidDel="00000000" w:rsidP="00000000" w:rsidRDefault="00000000" w:rsidRPr="00000000" w14:paraId="0000003B">
      <w:pPr>
        <w:spacing w:line="276" w:lineRule="auto"/>
        <w:rPr>
          <w:highlight w:val="white"/>
        </w:rPr>
      </w:pPr>
      <w:r w:rsidDel="00000000" w:rsidR="00000000" w:rsidRPr="00000000">
        <w:rPr>
          <w:rtl w:val="0"/>
        </w:rPr>
      </w:r>
    </w:p>
    <w:p w:rsidR="00000000" w:rsidDel="00000000" w:rsidP="00000000" w:rsidRDefault="00000000" w:rsidRPr="00000000" w14:paraId="0000003C">
      <w:pPr>
        <w:spacing w:line="276" w:lineRule="auto"/>
        <w:rPr>
          <w:highlight w:val="white"/>
        </w:rPr>
      </w:pPr>
      <w:hyperlink r:id="rId20">
        <w:r w:rsidDel="00000000" w:rsidR="00000000" w:rsidRPr="00000000">
          <w:rPr>
            <w:color w:val="1155cc"/>
            <w:highlight w:val="white"/>
            <w:u w:val="single"/>
            <w:rtl w:val="0"/>
          </w:rPr>
          <w:t xml:space="preserve">Bus stops are getting a glow up</w:t>
        </w:r>
      </w:hyperlink>
      <w:r w:rsidDel="00000000" w:rsidR="00000000" w:rsidRPr="00000000">
        <w:rPr>
          <w:rtl w:val="0"/>
        </w:rPr>
      </w:r>
    </w:p>
    <w:p w:rsidR="00000000" w:rsidDel="00000000" w:rsidP="00000000" w:rsidRDefault="00000000" w:rsidRPr="00000000" w14:paraId="0000003D">
      <w:pPr>
        <w:spacing w:after="240" w:before="240" w:line="276" w:lineRule="auto"/>
        <w:ind w:left="0" w:firstLine="0"/>
        <w:rPr>
          <w:b w:val="1"/>
          <w:bCs w:val="1"/>
          <w:highlight w:val="white"/>
        </w:rPr>
      </w:pPr>
      <w:hyperlink r:id="rId21">
        <w:r w:rsidDel="00000000" w:rsidR="00000000" w:rsidRPr="00000000">
          <w:rPr>
            <w:color w:val="1155cc"/>
            <w:highlight w:val="white"/>
            <w:u w:val="single"/>
            <w:rtl w:val="0"/>
          </w:rPr>
          <w:t xml:space="preserve">Skating culture gets a museum moment</w:t>
        </w:r>
      </w:hyperlink>
      <w:r w:rsidDel="00000000" w:rsidR="00000000" w:rsidRPr="00000000">
        <w:rPr>
          <w:rtl w:val="0"/>
        </w:rPr>
      </w:r>
    </w:p>
    <w:p w:rsidR="00000000" w:rsidDel="00000000" w:rsidP="00000000" w:rsidRDefault="00000000" w:rsidRPr="00000000" w14:paraId="0000003E">
      <w:pPr>
        <w:spacing w:after="240" w:before="240" w:line="276" w:lineRule="auto"/>
        <w:rPr>
          <w:highlight w:val="white"/>
        </w:rPr>
      </w:pPr>
      <w:hyperlink r:id="rId22">
        <w:r w:rsidDel="00000000" w:rsidR="00000000" w:rsidRPr="00000000">
          <w:rPr>
            <w:color w:val="1155cc"/>
            <w:highlight w:val="white"/>
            <w:u w:val="single"/>
            <w:rtl w:val="0"/>
          </w:rPr>
          <w:t xml:space="preserve">St Martin-in-the-Fields Church will host a one-night silent disco</w:t>
        </w:r>
      </w:hyperlink>
      <w:r w:rsidDel="00000000" w:rsidR="00000000" w:rsidRPr="00000000">
        <w:rPr>
          <w:rtl w:val="0"/>
        </w:rPr>
      </w:r>
    </w:p>
    <w:p w:rsidR="00000000" w:rsidDel="00000000" w:rsidP="00000000" w:rsidRDefault="00000000" w:rsidRPr="00000000" w14:paraId="0000003F">
      <w:pPr>
        <w:spacing w:after="240" w:before="240" w:line="276" w:lineRule="auto"/>
        <w:ind w:left="0" w:firstLine="0"/>
        <w:rPr>
          <w:b w:val="1"/>
          <w:bCs w:val="1"/>
          <w:highlight w:val="white"/>
        </w:rPr>
      </w:pPr>
      <w:r w:rsidDel="00000000" w:rsidR="00000000" w:rsidRPr="00000000">
        <w:rPr>
          <w:rtl w:val="0"/>
        </w:rPr>
      </w:r>
    </w:p>
    <w:p w:rsidR="00000000" w:rsidDel="00000000" w:rsidP="00000000" w:rsidRDefault="00000000" w:rsidRPr="00000000" w14:paraId="00000040">
      <w:pPr>
        <w:spacing w:line="276" w:lineRule="auto"/>
        <w:rPr>
          <w:highlight w:val="white"/>
        </w:rPr>
      </w:pPr>
      <w:r w:rsidDel="00000000" w:rsidR="00000000" w:rsidRPr="00000000">
        <w:rPr>
          <w:rtl w:val="0"/>
        </w:rPr>
      </w:r>
    </w:p>
    <w:p w:rsidR="00000000" w:rsidDel="00000000" w:rsidP="00000000" w:rsidRDefault="00000000" w:rsidRPr="00000000" w14:paraId="00000041">
      <w:pPr>
        <w:pStyle w:val="Heading2"/>
        <w:spacing w:after="240" w:before="240" w:line="276" w:lineRule="auto"/>
        <w:rPr>
          <w:highlight w:val="white"/>
        </w:rPr>
      </w:pPr>
      <w:bookmarkStart w:colFirst="0" w:colLast="0" w:name="_xn2n1eqye70e" w:id="10"/>
      <w:bookmarkEnd w:id="10"/>
      <w:r w:rsidDel="00000000" w:rsidR="00000000" w:rsidRPr="00000000">
        <w:rPr>
          <w:highlight w:val="white"/>
          <w:rtl w:val="0"/>
        </w:rPr>
        <w:t xml:space="preserve">Did you know</w:t>
      </w:r>
    </w:p>
    <w:p w:rsidR="00000000" w:rsidDel="00000000" w:rsidP="00000000" w:rsidRDefault="00000000" w:rsidRPr="00000000" w14:paraId="00000042">
      <w:pPr>
        <w:spacing w:after="240" w:before="240" w:line="276" w:lineRule="auto"/>
        <w:rPr>
          <w:highlight w:val="white"/>
        </w:rPr>
      </w:pPr>
      <w:r w:rsidDel="00000000" w:rsidR="00000000" w:rsidRPr="00000000">
        <w:rPr>
          <w:highlight w:val="white"/>
          <w:rtl w:val="0"/>
        </w:rPr>
        <w:t xml:space="preserve">London has over </w:t>
      </w:r>
      <w:hyperlink r:id="rId23">
        <w:r w:rsidDel="00000000" w:rsidR="00000000" w:rsidRPr="00000000">
          <w:rPr>
            <w:color w:val="1155cc"/>
            <w:highlight w:val="white"/>
            <w:u w:val="single"/>
            <w:rtl w:val="0"/>
          </w:rPr>
          <w:t xml:space="preserve">3,000 parks and green spaces</w:t>
        </w:r>
      </w:hyperlink>
      <w:r w:rsidDel="00000000" w:rsidR="00000000" w:rsidRPr="00000000">
        <w:rPr>
          <w:highlight w:val="white"/>
          <w:rtl w:val="0"/>
        </w:rPr>
        <w:t xml:space="preserve">, from tiny garden squares to massive Royal Parks. They cover about 18 to 20% of the city.</w:t>
      </w:r>
    </w:p>
    <w:p w:rsidR="00000000" w:rsidDel="00000000" w:rsidP="00000000" w:rsidRDefault="00000000" w:rsidRPr="00000000" w14:paraId="00000043">
      <w:pPr>
        <w:spacing w:line="276" w:lineRule="auto"/>
        <w:rPr>
          <w:highlight w:val="white"/>
        </w:rPr>
      </w:pPr>
      <w:r w:rsidDel="00000000" w:rsidR="00000000" w:rsidRPr="00000000">
        <w:rPr>
          <w:rtl w:val="0"/>
        </w:rPr>
      </w:r>
    </w:p>
    <w:p w:rsidR="00000000" w:rsidDel="00000000" w:rsidP="00000000" w:rsidRDefault="00000000" w:rsidRPr="00000000" w14:paraId="00000044">
      <w:pPr>
        <w:spacing w:line="276" w:lineRule="auto"/>
        <w:rPr>
          <w:highlight w:val="white"/>
        </w:rPr>
      </w:pPr>
      <w:r w:rsidDel="00000000" w:rsidR="00000000" w:rsidRPr="00000000">
        <w:rPr>
          <w:rtl w:val="0"/>
        </w:rPr>
      </w:r>
    </w:p>
    <w:p w:rsidR="00000000" w:rsidDel="00000000" w:rsidP="00000000" w:rsidRDefault="00000000" w:rsidRPr="00000000" w14:paraId="00000045">
      <w:pPr>
        <w:spacing w:line="276" w:lineRule="auto"/>
        <w:rPr>
          <w:highlight w:val="white"/>
        </w:rPr>
      </w:pPr>
      <w:r w:rsidDel="00000000" w:rsidR="00000000" w:rsidRPr="00000000">
        <w:rPr>
          <w:rtl w:val="0"/>
        </w:rPr>
      </w:r>
    </w:p>
    <w:p w:rsidR="00000000" w:rsidDel="00000000" w:rsidP="00000000" w:rsidRDefault="00000000" w:rsidRPr="00000000" w14:paraId="00000046">
      <w:pPr>
        <w:spacing w:line="276" w:lineRule="auto"/>
        <w:rPr>
          <w:highlight w:val="white"/>
        </w:rPr>
      </w:pPr>
      <w:r w:rsidDel="00000000" w:rsidR="00000000" w:rsidRPr="00000000">
        <w:rPr>
          <w:rtl w:val="0"/>
        </w:rPr>
      </w:r>
    </w:p>
    <w:p w:rsidR="00000000" w:rsidDel="00000000" w:rsidP="00000000" w:rsidRDefault="00000000" w:rsidRPr="00000000" w14:paraId="00000047">
      <w:pPr>
        <w:pStyle w:val="Heading2"/>
        <w:spacing w:line="276" w:lineRule="auto"/>
        <w:rPr/>
      </w:pPr>
      <w:bookmarkStart w:colFirst="0" w:colLast="0" w:name="_v5xs0fs89zku" w:id="11"/>
      <w:bookmarkEnd w:id="11"/>
      <w:r w:rsidDel="00000000" w:rsidR="00000000" w:rsidRPr="00000000">
        <w:rPr>
          <w:rtl w:val="0"/>
        </w:rPr>
        <w:t xml:space="preserve">Image credits</w:t>
      </w:r>
    </w:p>
    <w:p w:rsidR="00000000" w:rsidDel="00000000" w:rsidP="00000000" w:rsidRDefault="00000000" w:rsidRPr="00000000" w14:paraId="00000048">
      <w:pPr>
        <w:spacing w:line="276" w:lineRule="auto"/>
        <w:rPr>
          <w:highlight w:val="white"/>
        </w:rPr>
      </w:pPr>
      <w:r w:rsidDel="00000000" w:rsidR="00000000" w:rsidRPr="00000000">
        <w:rPr>
          <w:highlight w:val="white"/>
          <w:rtl w:val="0"/>
        </w:rPr>
        <w:t xml:space="preserve">The Guardian, Secret London, BBC, Ticketmaster, Leighton House</w:t>
      </w:r>
    </w:p>
    <w:p w:rsidR="00000000" w:rsidDel="00000000" w:rsidP="00000000" w:rsidRDefault="00000000" w:rsidRPr="00000000" w14:paraId="00000049">
      <w:pPr>
        <w:spacing w:line="276" w:lineRule="auto"/>
        <w:rPr>
          <w:highlight w:val="white"/>
        </w:rPr>
      </w:pPr>
      <w:r w:rsidDel="00000000" w:rsidR="00000000" w:rsidRPr="00000000">
        <w:rPr>
          <w:rtl w:val="0"/>
        </w:rPr>
      </w:r>
    </w:p>
    <w:p w:rsidR="00000000" w:rsidDel="00000000" w:rsidP="00000000" w:rsidRDefault="00000000" w:rsidRPr="00000000" w14:paraId="0000004A">
      <w:pPr>
        <w:pStyle w:val="Heading2"/>
        <w:spacing w:line="276" w:lineRule="auto"/>
        <w:rPr/>
      </w:pPr>
      <w:bookmarkStart w:colFirst="0" w:colLast="0" w:name="_mivdk3wuj95q" w:id="12"/>
      <w:bookmarkEnd w:id="12"/>
      <w:r w:rsidDel="00000000" w:rsidR="00000000" w:rsidRPr="00000000">
        <w:rPr>
          <w:rtl w:val="0"/>
        </w:rPr>
        <w:t xml:space="preserve">Preview text</w:t>
      </w:r>
    </w:p>
    <w:p w:rsidR="00000000" w:rsidDel="00000000" w:rsidP="00000000" w:rsidRDefault="00000000" w:rsidRPr="00000000" w14:paraId="0000004B">
      <w:pPr>
        <w:rPr/>
      </w:pPr>
      <w:r w:rsidDel="00000000" w:rsidR="00000000" w:rsidRPr="00000000">
        <w:rPr>
          <w:rtl w:val="0"/>
        </w:rPr>
        <w:t xml:space="preserve">Plus Valentine's Day ideas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line="276" w:lineRule="auto"/>
        <w:rPr/>
      </w:pPr>
      <w:r w:rsidDel="00000000" w:rsidR="00000000" w:rsidRPr="00000000">
        <w:rPr>
          <w:rtl w:val="0"/>
        </w:rPr>
      </w:r>
    </w:p>
    <w:p w:rsidR="00000000" w:rsidDel="00000000" w:rsidP="00000000" w:rsidRDefault="00000000" w:rsidRPr="00000000" w14:paraId="0000004E">
      <w:pPr>
        <w:spacing w:line="276" w:lineRule="auto"/>
        <w:rPr/>
      </w:pPr>
      <w:r w:rsidDel="00000000" w:rsidR="00000000" w:rsidRPr="00000000">
        <w:rPr>
          <w:rtl w:val="0"/>
        </w:rPr>
      </w:r>
    </w:p>
    <w:p w:rsidR="00000000" w:rsidDel="00000000" w:rsidP="00000000" w:rsidRDefault="00000000" w:rsidRPr="00000000" w14:paraId="0000004F">
      <w:pPr>
        <w:spacing w:line="276" w:lineRule="auto"/>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timeout.com/london/news/first-look-tfl-is-trialling-a-brand-new-bus-stop-design-across-london-020626?utm_source=chatgpt.com" TargetMode="External"/><Relationship Id="rId11" Type="http://schemas.openxmlformats.org/officeDocument/2006/relationships/hyperlink" Target="https://bigpennysocial.co.uk/whats-on/big-penny-beer-fest" TargetMode="External"/><Relationship Id="rId22" Type="http://schemas.openxmlformats.org/officeDocument/2006/relationships/hyperlink" Target="https://secretldn.com/space-sound-and-light-show-london/" TargetMode="External"/><Relationship Id="rId10" Type="http://schemas.openxmlformats.org/officeDocument/2006/relationships/hyperlink" Target="https://theatre.ticketmaster.co.uk/book/1H8DJ-abba-voyage-admissions/#date=2026-02-07&amp;perf=1H8DJ-81H&amp;time=3.00PM" TargetMode="External"/><Relationship Id="rId21" Type="http://schemas.openxmlformats.org/officeDocument/2006/relationships/hyperlink" Target="https://secretldn.com/skate-50-undercroft-skate-park-exhibition/" TargetMode="External"/><Relationship Id="rId13" Type="http://schemas.openxmlformats.org/officeDocument/2006/relationships/hyperlink" Target="https://www.mylondon.news/lifestyle/buckingham-palace-looking-new-staff-33367639" TargetMode="External"/><Relationship Id="rId12" Type="http://schemas.openxmlformats.org/officeDocument/2006/relationships/hyperlink" Target="https://theatre.ticketmaster.co.uk/book/1H8DJ-abba-voyage-admissions/#date=2026-02-07&amp;perf=1H8DJ-81H&amp;time=3.00PM" TargetMode="External"/><Relationship Id="rId23" Type="http://schemas.openxmlformats.org/officeDocument/2006/relationships/hyperlink" Target="https://www.london.gov.uk/programmes-strategies/environment-and-climate-change/parks-green-spaces-and-biodiversity/parks-and-green-spaces?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igpennysocial.co.uk/whats-on/big-penny-beer-fest" TargetMode="External"/><Relationship Id="rId15" Type="http://schemas.openxmlformats.org/officeDocument/2006/relationships/hyperlink" Target="https://www.cityam.com/exclusive-lloyds-of-london-quietly-shelves-blueprint-two-to-rethink-strategy/?utm_source=chatgpt.com" TargetMode="External"/><Relationship Id="rId14" Type="http://schemas.openxmlformats.org/officeDocument/2006/relationships/hyperlink" Target="https://www.london.gov.uk/mayor-confirms-new-ps15-billion-boost-help-accelerate-affordable-and-social-housing-across-capital?utm_source=chatgpt.com" TargetMode="External"/><Relationship Id="rId17" Type="http://schemas.openxmlformats.org/officeDocument/2006/relationships/hyperlink" Target="https://www.timeout.com/london/news/this-underrated-tiny-west-london-museum-is-celebrating-its-100th-birthday-with-a-blockbuster-year-of-exhibitions-in-2026-020526?utm_source=chatgpt.com" TargetMode="External"/><Relationship Id="rId16" Type="http://schemas.openxmlformats.org/officeDocument/2006/relationships/hyperlink" Target="https://www.bbc.com/news/articles/cdre12dnxlzo" TargetMode="External"/><Relationship Id="rId5" Type="http://schemas.openxmlformats.org/officeDocument/2006/relationships/styles" Target="styles.xml"/><Relationship Id="rId19" Type="http://schemas.openxmlformats.org/officeDocument/2006/relationships/hyperlink" Target="https://www.designmynight.com/london/valentines-day-in-london" TargetMode="External"/><Relationship Id="rId6" Type="http://schemas.openxmlformats.org/officeDocument/2006/relationships/hyperlink" Target="https://committees.parliament.uk/publications/51442/documents/285576/default/" TargetMode="External"/><Relationship Id="rId18" Type="http://schemas.openxmlformats.org/officeDocument/2006/relationships/hyperlink" Target="https://www.theguardian.com/stage/2026/feb/05/theatre-trigger-warnings-risk-mollycoddling-audiences-says-tony-winning-director-john-doyle?utm_source=chatgpt.com" TargetMode="External"/><Relationship Id="rId7" Type="http://schemas.openxmlformats.org/officeDocument/2006/relationships/hyperlink" Target="https://committees.parliament.uk/publications/51442/documents/285576/default/" TargetMode="External"/><Relationship Id="rId8" Type="http://schemas.openxmlformats.org/officeDocument/2006/relationships/hyperlink" Target="https://ichef.bbci.co.uk/ace/standard/1920/cpsprodpb/0426/live/4f76c3d0-034b-11f1-a423-8bf34c43c5e3.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