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SEÑALES</w:t>
      </w:r>
      <w:r>
        <w:t xml:space="preserve"> </w:t>
      </w:r>
      <w:r>
        <w:t xml:space="preserve">—</w:t>
      </w:r>
      <w:r>
        <w:t xml:space="preserve"> </w:t>
      </w:r>
      <w:r>
        <w:t xml:space="preserve">Plan</w:t>
      </w:r>
      <w:r>
        <w:t xml:space="preserve"> </w:t>
      </w:r>
      <w:r>
        <w:t xml:space="preserve">de</w:t>
      </w:r>
      <w:r>
        <w:t xml:space="preserve"> </w:t>
      </w:r>
      <w:r>
        <w:t xml:space="preserve">Trabajo</w:t>
      </w:r>
    </w:p>
    <w:p>
      <w:pPr>
        <w:pStyle w:val="Subtitle"/>
      </w:pPr>
      <w:r>
        <w:t xml:space="preserve">Ritmo</w:t>
      </w:r>
      <w:r>
        <w:t xml:space="preserve"> </w:t>
      </w:r>
      <w:r>
        <w:t xml:space="preserve">semanal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al</w:t>
      </w:r>
      <w:r>
        <w:t xml:space="preserve"> </w:t>
      </w:r>
      <w:r>
        <w:t xml:space="preserve">vertical</w:t>
      </w:r>
      <w:r>
        <w:t xml:space="preserve"> </w:t>
      </w:r>
      <w:r>
        <w:t xml:space="preserve">slice</w:t>
      </w:r>
    </w:p>
    <w:p>
      <w:pPr>
        <w:pStyle w:val="Author"/>
      </w:pPr>
      <w:r>
        <w:t xml:space="preserve">Bit</w:t>
      </w:r>
      <w:r>
        <w:t xml:space="preserve"> </w:t>
      </w:r>
      <w:r>
        <w:t xml:space="preserve">Hunter</w:t>
      </w:r>
      <w:r>
        <w:t xml:space="preserve"> </w:t>
      </w:r>
      <w:r>
        <w:t xml:space="preserve">Dev</w:t>
      </w:r>
    </w:p>
    <w:p>
      <w:pPr>
        <w:pStyle w:val="Date"/>
      </w:pPr>
      <w:r>
        <w:t xml:space="preserve">2026</w:t>
      </w:r>
    </w:p>
    <w:bookmarkStart w:id="22" w:name="tu-semana-real"/>
    <w:p>
      <w:pPr>
        <w:pStyle w:val="Heading1"/>
      </w:pPr>
      <w:r>
        <w:t xml:space="preserve">1. Tu semana real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Ocupado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Libre para el juego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Trabajo 9-14 · Clases 18:10-21:50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h (15:00-16:30)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Trabajo 9-14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h (15:00-19:00)</w:t>
            </w:r>
            <w:r>
              <w:t xml:space="preserve"> </w:t>
            </w:r>
            <w:r>
              <w:t xml:space="preserve">+ noche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Miércoles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Trabajo 9-14 · Clases 17:20-22:30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h (15:00-16:30)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Jueves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Trabajo 9-14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h (15:00-19:00)</w:t>
            </w:r>
            <w:r>
              <w:t xml:space="preserve"> </w:t>
            </w:r>
            <w:r>
              <w:t xml:space="preserve">+ noche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Viernes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Trabajo 9-14 · Clases 18:10-22:30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h (15:00-16:30)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Sábado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4-6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Domingo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libre (recomendado: descanso)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realista: 10-12 h/semana.</w:t>
      </w:r>
      <w:r>
        <w:t xml:space="preserve"> </w:t>
      </w:r>
      <w:r>
        <w:t xml:space="preserve">No 20. Contar con 20 es la forma más rápida de abandonar el proyecto en seis semanas.</w:t>
      </w:r>
    </w:p>
    <w:bookmarkStart w:id="20" w:name="la-distinción-que-ordena-todo"/>
    <w:p>
      <w:pPr>
        <w:pStyle w:val="Heading2"/>
      </w:pPr>
      <w:r>
        <w:t xml:space="preserve">1.1 La distinción que ordena todo</w:t>
      </w:r>
    </w:p>
    <w:p>
      <w:pPr>
        <w:pStyle w:val="FirstParagraph"/>
      </w:pPr>
      <w:r>
        <w:t xml:space="preserve">No todas las horas sirven para lo mismo:</w:t>
      </w:r>
    </w:p>
    <w:p>
      <w:pPr>
        <w:pStyle w:val="BodyText"/>
      </w:pPr>
      <w:r>
        <w:rPr>
          <w:bCs/>
          <w:b/>
        </w:rPr>
        <w:t xml:space="preserve">Bloques profundos (martes y jueves, 4 h)</w:t>
      </w:r>
      <w:r>
        <w:t xml:space="preserve"> </w:t>
      </w:r>
      <w:r>
        <w:t xml:space="preserve">— programar sistemas nuevos, resolver bugs, cualquier cosa que requiera cargar el proyecto entero en la cabeza. Estas 8 horas semanales son el motor del proyecto.</w:t>
      </w:r>
    </w:p>
    <w:p>
      <w:pPr>
        <w:pStyle w:val="BodyText"/>
      </w:pPr>
      <w:r>
        <w:rPr>
          <w:bCs/>
          <w:b/>
        </w:rPr>
        <w:t xml:space="preserve">Bloques cortos (lun/mié/vie, ~1 h)</w:t>
      </w:r>
      <w:r>
        <w:t xml:space="preserve"> </w:t>
      </w:r>
      <w:r>
        <w:t xml:space="preserve">— pixel art, escribir diálogos, acomodar carpetas, un commit chico. Tareas que se pueden empezar y terminar sin contexto previo.</w:t>
      </w:r>
    </w:p>
    <w:p>
      <w:pPr>
        <w:pStyle w:val="BodyText"/>
      </w:pPr>
      <w:r>
        <w:rPr>
          <w:bCs/>
          <w:b/>
        </w:rPr>
        <w:t xml:space="preserve">Bloque de sábado (4-6 h)</w:t>
      </w:r>
      <w:r>
        <w:t xml:space="preserve"> </w:t>
      </w:r>
      <w:r>
        <w:t xml:space="preserve">— el más flexible. Sirve para terminar algo grande que quedó a medias, o para una sesión larga de arte.</w:t>
      </w:r>
    </w:p>
    <w:p>
      <w:pPr>
        <w:pStyle w:val="BodyText"/>
      </w:pPr>
      <w:r>
        <w:rPr>
          <w:bCs/>
          <w:b/>
        </w:rPr>
        <w:t xml:space="preserve">Regla:</w:t>
      </w:r>
      <w:r>
        <w:t xml:space="preserve"> </w:t>
      </w:r>
      <w:r>
        <w:t xml:space="preserve">nunca uses un bloque profundo para pixel art. El arte se puede hacer con la cabeza a medias; un sistema de guardado no.</w:t>
      </w:r>
    </w:p>
    <w:bookmarkEnd w:id="20"/>
    <w:bookmarkStart w:id="21" w:name="domingo-no-trabajar"/>
    <w:p>
      <w:pPr>
        <w:pStyle w:val="Heading2"/>
      </w:pPr>
      <w:r>
        <w:t xml:space="preserve">1.2 Domingo: no trabajar</w:t>
      </w:r>
    </w:p>
    <w:p>
      <w:pPr>
        <w:pStyle w:val="FirstParagraph"/>
      </w:pPr>
      <w:r>
        <w:t xml:space="preserve">Está deliberadamente en blanco. Un proyecto de esta escala se gana por constancia durante meses, no por sprints heroicos. Un día libre por semana no es tiempo perdido: es lo que hace que el martes siguiente tengas ganas.</w:t>
      </w:r>
    </w:p>
    <w:bookmarkEnd w:id="21"/>
    <w:bookmarkEnd w:id="22"/>
    <w:bookmarkStart w:id="23" w:name="aprovechá-la-facultad"/>
    <w:p>
      <w:pPr>
        <w:pStyle w:val="Heading1"/>
      </w:pPr>
      <w:r>
        <w:t xml:space="preserve">2. Aprovechá la facultad</w:t>
      </w:r>
    </w:p>
    <w:p>
      <w:pPr>
        <w:pStyle w:val="FirstParagraph"/>
      </w:pPr>
      <w:r>
        <w:t xml:space="preserve">Tres materias de este cuatrimestre se solapan directamente con SEÑALES. Usarlas es trabajo doble que cuenta una sola vez.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la aprovechás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Laboratorio de Programación I</w:t>
            </w:r>
            <w:r>
              <w:t xml:space="preserve"> </w:t>
            </w:r>
            <w:r>
              <w:t xml:space="preserve">(vie)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los trabajos prácticos permiten elegir el proyecto, hacelos sobre SEÑALES. Estructuras de datos, lógica, algoritmos: todo aplica.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Gestión Ágil de Proyectos</w:t>
            </w:r>
            <w:r>
              <w:t xml:space="preserve"> </w:t>
            </w:r>
            <w:r>
              <w:t xml:space="preserve">(mié)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SEÑALES es un caso de estudio perfecto: backlog, sprints, MVP. Si piden un proyecto para aplicar la metodología, ya lo tenés documentado en 76 páginas.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Práctica Profesionalizante I</w:t>
            </w:r>
            <w:r>
              <w:t xml:space="preserve"> </w:t>
            </w:r>
            <w:r>
              <w:t xml:space="preserve">(lun y vie)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Consultá si el juego puede servir como proyecto de la práctica. Un ARPG completo en Godot es más que suficiente.</w:t>
            </w:r>
          </w:p>
        </w:tc>
      </w:tr>
    </w:tbl>
    <w:p>
      <w:pPr>
        <w:pStyle w:val="BodyText"/>
      </w:pPr>
      <w:r>
        <w:rPr>
          <w:bCs/>
          <w:b/>
        </w:rPr>
        <w:t xml:space="preserve">Vale la pena preguntar.</w:t>
      </w:r>
      <w:r>
        <w:t xml:space="preserve"> </w:t>
      </w:r>
      <w:r>
        <w:t xml:space="preserve">En el peor caso te dicen que no y perdiste dos minutos. En el mejor, cuatro horas semanales de clase pasan a alimentar tu proyecto.</w:t>
      </w:r>
    </w:p>
    <w:bookmarkEnd w:id="23"/>
    <w:bookmarkStart w:id="26" w:name="ritmo-semanal-fijo"/>
    <w:p>
      <w:pPr>
        <w:pStyle w:val="Heading1"/>
      </w:pPr>
      <w:r>
        <w:t xml:space="preserve">3. Ritmo semanal fijo</w:t>
      </w:r>
    </w:p>
    <w:p>
      <w:pPr>
        <w:pStyle w:val="FirstParagraph"/>
      </w:pPr>
      <w:r>
        <w:t xml:space="preserve">La consistencia importa más que la intensidad. Este es el molde a repetir todas las semanas: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hace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Martes 15:00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Bloque profundo 1</w:t>
            </w:r>
            <w:r>
              <w:t xml:space="preserve"> </w:t>
            </w:r>
            <w:r>
              <w:t xml:space="preserve">— la tarea grande de la 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Jueves 15:00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Bloque profundo 2</w:t>
            </w:r>
            <w:r>
              <w:t xml:space="preserve"> </w:t>
            </w:r>
            <w:r>
              <w:t xml:space="preserve">— continuar o cerrar lo del martes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Sábado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 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Arte y contenido</w:t>
            </w:r>
            <w:r>
              <w:t xml:space="preserve"> </w:t>
            </w:r>
            <w:r>
              <w:t xml:space="preserve">— pixel art, diálogos, tiles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Lun/Mié/Vie 15:00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Mantenimiento</w:t>
            </w:r>
            <w:r>
              <w:t xml:space="preserve"> </w:t>
            </w:r>
            <w:r>
              <w:t xml:space="preserve">— commits, acomodar, tareas chicas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Domingo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Descanso</w:t>
            </w:r>
          </w:p>
        </w:tc>
      </w:tr>
    </w:tbl>
    <w:bookmarkStart w:id="24" w:name="rutina-de-cada-sesión"/>
    <w:p>
      <w:pPr>
        <w:pStyle w:val="Heading2"/>
      </w:pPr>
      <w:r>
        <w:t xml:space="preserve">3.1 Rutina de cada sesión</w:t>
      </w:r>
    </w:p>
    <w:p>
      <w:pPr>
        <w:pStyle w:val="FirstParagraph"/>
      </w:pPr>
      <w:r>
        <w:rPr>
          <w:bCs/>
          <w:b/>
        </w:rPr>
        <w:t xml:space="preserve">Al empezar (5 min):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~/senales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dev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qué hice la última vez</w:t>
      </w:r>
    </w:p>
    <w:p>
      <w:pPr>
        <w:pStyle w:val="FirstParagraph"/>
      </w:pPr>
      <w:r>
        <w:rPr>
          <w:bCs/>
          <w:b/>
        </w:rPr>
        <w:t xml:space="preserve">Al terminar (5 min) — innegociable: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"wip: &lt;qué quedó a medias&gt;"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dev</w:t>
      </w:r>
    </w:p>
    <w:p>
      <w:pPr>
        <w:pStyle w:val="FirstParagraph"/>
      </w:pPr>
      <w:r>
        <w:t xml:space="preserve">Nunca cerrar una sesión sin push. Si el dispositivo se rompe el jueves, el trabajo del martes no se pierde.</w:t>
      </w:r>
    </w:p>
    <w:bookmarkEnd w:id="24"/>
    <w:bookmarkStart w:id="25" w:name="la-libreta-de-próximo-paso"/>
    <w:p>
      <w:pPr>
        <w:pStyle w:val="Heading2"/>
      </w:pPr>
      <w:r>
        <w:t xml:space="preserve">3.2 La libreta de</w:t>
      </w:r>
      <w:r>
        <w:t xml:space="preserve"> </w:t>
      </w:r>
      <w:r>
        <w:t xml:space="preserve">“</w:t>
      </w:r>
      <w:r>
        <w:t xml:space="preserve">próximo paso</w:t>
      </w:r>
      <w:r>
        <w:t xml:space="preserve">”</w:t>
      </w:r>
    </w:p>
    <w:p>
      <w:pPr>
        <w:pStyle w:val="FirstParagraph"/>
      </w:pPr>
      <w:r>
        <w:t xml:space="preserve">Al terminar cada sesión, anotá en una línea qué es lo primero que vas a hacer la próxima vez. Suena tonto y es lo que más tiempo ahorra: evita los primeros 20 minutos de</w:t>
      </w:r>
      <w:r>
        <w:t xml:space="preserve"> </w:t>
      </w:r>
      <w:r>
        <w:t xml:space="preserve">“</w:t>
      </w:r>
      <w:r>
        <w:t xml:space="preserve">por dónde iba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Puede ser el propio mensaje de commit:</w:t>
      </w:r>
      <w:r>
        <w:t xml:space="preserve"> </w:t>
      </w:r>
      <w:r>
        <w:rPr>
          <w:rStyle w:val="VerbatimChar"/>
        </w:rPr>
        <w:t xml:space="preserve">wip: falta conectar la señal del cuarto al inventario</w:t>
      </w:r>
      <w:r>
        <w:t xml:space="preserve">.</w:t>
      </w:r>
    </w:p>
    <w:bookmarkEnd w:id="25"/>
    <w:bookmarkEnd w:id="26"/>
    <w:bookmarkStart w:id="34" w:name="hoja-de-ruta-vertical-slice"/>
    <w:p>
      <w:pPr>
        <w:pStyle w:val="Heading1"/>
      </w:pPr>
      <w:r>
        <w:t xml:space="preserve">4. Hoja de ruta — Vertical Slice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Prólogo completo + primera visita del Acto I. Entre 15 y 25 minutos de juego real, jugable de principio a fin.</w:t>
      </w:r>
    </w:p>
    <w:p>
      <w:pPr>
        <w:pStyle w:val="BodyText"/>
      </w:pPr>
      <w:r>
        <w:rPr>
          <w:bCs/>
          <w:b/>
        </w:rPr>
        <w:t xml:space="preserve">Estimación honesta: 12 a 14 semanas</w:t>
      </w:r>
      <w:r>
        <w:t xml:space="preserve"> </w:t>
      </w:r>
      <w:r>
        <w:t xml:space="preserve">(unas 130-150 horas). Aproximadamente</w:t>
      </w:r>
      <w:r>
        <w:t xml:space="preserve"> </w:t>
      </w:r>
      <w:r>
        <w:rPr>
          <w:bCs/>
          <w:b/>
        </w:rPr>
        <w:t xml:space="preserve">tres meses</w:t>
      </w:r>
      <w:r>
        <w:t xml:space="preserve">.</w:t>
      </w:r>
    </w:p>
    <w:bookmarkStart w:id="27" w:name="semanas-1-2-cimientos"/>
    <w:p>
      <w:pPr>
        <w:pStyle w:val="Heading2"/>
      </w:pPr>
      <w:r>
        <w:t xml:space="preserve">Semanas 1-2 · Cimientos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Profundo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save_manager.gd</w:t>
            </w:r>
            <w:r>
              <w:t xml:space="preserve"> </w:t>
            </w:r>
            <w:r>
              <w:t xml:space="preserve">completo con el diccionario de datos y el merge recursivo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Estructura de carpetas definitiva (sección 11.1 del GDD) + mover lo que ya tenés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Sábado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Tileset de interiores: piso, paredes, puerta, ventana (~15 tiles)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de Godot, repo ordenado, primer push limpio</w:t>
            </w:r>
          </w:p>
        </w:tc>
      </w:tr>
    </w:tbl>
    <w:p>
      <w:pPr>
        <w:pStyle w:val="BodyText"/>
      </w:pPr>
      <w:r>
        <w:rPr>
          <w:bCs/>
          <w:b/>
        </w:rPr>
        <w:t xml:space="preserve">Entregable:</w:t>
      </w:r>
      <w:r>
        <w:t xml:space="preserve"> </w:t>
      </w:r>
      <w:r>
        <w:t xml:space="preserve">el proyecto está ordenado y guarda partida.</w:t>
      </w:r>
    </w:p>
    <w:bookmarkEnd w:id="27"/>
    <w:bookmarkStart w:id="28" w:name="semanas-3-4-casa-torres"/>
    <w:p>
      <w:pPr>
        <w:pStyle w:val="Heading2"/>
      </w:pPr>
      <w:r>
        <w:t xml:space="preserve">Semanas 3-4 · Casa Torres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Armar</w:t>
            </w:r>
            <w:r>
              <w:t xml:space="preserve"> </w:t>
            </w:r>
            <w:r>
              <w:rPr>
                <w:rStyle w:val="VerbatimChar"/>
              </w:rPr>
              <w:t xml:space="preserve">CasaTorres.tscn</w:t>
            </w:r>
            <w:r>
              <w:t xml:space="preserve"> </w:t>
            </w:r>
            <w:r>
              <w:t xml:space="preserve">con las 4 habitaciones según la hoja de zona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Profundo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datos_interactuables.gd</w:t>
            </w:r>
            <w:r>
              <w:t xml:space="preserve"> </w:t>
            </w:r>
            <w:r>
              <w:t xml:space="preserve">+ los 7 interactuables de la casa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Sábado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Terminar tileset de interiores: muebles, cama, mesa, heladera (~20 tiles)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Escribir los 18 discos en el sistema de diálogo</w:t>
            </w:r>
          </w:p>
        </w:tc>
      </w:tr>
    </w:tbl>
    <w:p>
      <w:pPr>
        <w:pStyle w:val="BodyText"/>
      </w:pPr>
      <w:r>
        <w:rPr>
          <w:bCs/>
          <w:b/>
        </w:rPr>
        <w:t xml:space="preserve">Entregable:</w:t>
      </w:r>
      <w:r>
        <w:t xml:space="preserve"> </w:t>
      </w:r>
      <w:r>
        <w:t xml:space="preserve">se puede caminar la casa y hablar con las cosas.</w:t>
      </w:r>
    </w:p>
    <w:bookmarkEnd w:id="28"/>
    <w:bookmarkStart w:id="29" w:name="semanas-5-6-uma"/>
    <w:p>
      <w:pPr>
        <w:pStyle w:val="Heading2"/>
      </w:pPr>
      <w:r>
        <w:t xml:space="preserve">Semanas 5-6 · Uma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Refactor: extraer</w:t>
            </w:r>
            <w:r>
              <w:t xml:space="preserve"> </w:t>
            </w:r>
            <w:r>
              <w:rPr>
                <w:rStyle w:val="VerbatimChar"/>
              </w:rPr>
              <w:t xml:space="preserve">PersonajeGrid</w:t>
            </w:r>
            <w:r>
              <w:t xml:space="preserve"> </w:t>
            </w:r>
            <w:r>
              <w:t xml:space="preserve">como clase base del movimiento tile a tile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Cámara con lerp y</w:t>
            </w:r>
            <w:r>
              <w:t xml:space="preserve"> </w:t>
            </w:r>
            <w:r>
              <w:rPr>
                <w:rStyle w:val="VerbatimChar"/>
              </w:rPr>
              <w:t xml:space="preserve">round()</w:t>
            </w:r>
            <w:r>
              <w:t xml:space="preserve"> </w:t>
            </w:r>
            <w:r>
              <w:t xml:space="preserve">(sección 17.3 del GDD) + límites por nivel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Sábado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Sprite de Uma</w:t>
            </w:r>
            <w:r>
              <w:t xml:space="preserve">: idle 4 direcciones + caminar 4 direcciones (16 frames)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Ajustes de velocidad, snap, feel del movimiento</w:t>
            </w:r>
          </w:p>
        </w:tc>
      </w:tr>
    </w:tbl>
    <w:p>
      <w:pPr>
        <w:pStyle w:val="BodyText"/>
      </w:pPr>
      <w:r>
        <w:rPr>
          <w:bCs/>
          <w:b/>
        </w:rPr>
        <w:t xml:space="preserve">Entregable:</w:t>
      </w:r>
      <w:r>
        <w:t xml:space="preserve"> </w:t>
      </w:r>
      <w:r>
        <w:t xml:space="preserve">Uma se mueve bien. Esto es lo que define si el juego se siente bien o no.</w:t>
      </w:r>
    </w:p>
    <w:bookmarkEnd w:id="29"/>
    <w:bookmarkStart w:id="30" w:name="semanas-7-8-los-tres-de-la-casa"/>
    <w:p>
      <w:pPr>
        <w:pStyle w:val="Heading2"/>
      </w:pPr>
      <w:r>
        <w:t xml:space="preserve">Semanas 7-8 · Los tres de la casa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NPCs con diálogo condicional según 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Misión MP-01: Darío da el encargo, se anota en el cuaderno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Sábado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Sprites de Bautista, Natalia, Darío (idles + un par de poses)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Escribir e integrar los diálogos del Prólogo</w:t>
            </w:r>
          </w:p>
        </w:tc>
      </w:tr>
    </w:tbl>
    <w:p>
      <w:pPr>
        <w:pStyle w:val="BodyText"/>
      </w:pPr>
      <w:r>
        <w:rPr>
          <w:bCs/>
          <w:b/>
        </w:rPr>
        <w:t xml:space="preserve">Entregable:</w:t>
      </w:r>
      <w:r>
        <w:t xml:space="preserve"> </w:t>
      </w:r>
      <w:r>
        <w:rPr>
          <w:bCs/>
          <w:b/>
        </w:rPr>
        <w:t xml:space="preserve">el Prólogo está jugable de punta a punta.</w:t>
      </w:r>
    </w:p>
    <w:bookmarkEnd w:id="30"/>
    <w:bookmarkStart w:id="31" w:name="semanas-9-10-salir-a-la-calle"/>
    <w:p>
      <w:pPr>
        <w:pStyle w:val="Heading2"/>
      </w:pPr>
      <w:r>
        <w:t xml:space="preserve">Semanas 9-10 · Salir a la calle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Profundo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CallePrincipal.tscn</w:t>
            </w:r>
            <w:r>
              <w:t xml:space="preserve"> </w:t>
            </w:r>
            <w:r>
              <w:t xml:space="preserve">según la hoja de zona 1 + transición con la casa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Ánimo (barra, estados, penalización por sol)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Sábado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Tileset de calle: asfalto, vereda, paredes exteriores, árboles (~40 tiles)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Inspecciones de la calle (sección 52.1 de los diálogos ambientales)</w:t>
            </w:r>
          </w:p>
        </w:tc>
      </w:tr>
    </w:tbl>
    <w:p>
      <w:pPr>
        <w:pStyle w:val="BodyText"/>
      </w:pPr>
      <w:r>
        <w:rPr>
          <w:bCs/>
          <w:b/>
        </w:rPr>
        <w:t xml:space="preserve">Entregable:</w:t>
      </w:r>
      <w:r>
        <w:t xml:space="preserve"> </w:t>
      </w:r>
      <w:r>
        <w:t xml:space="preserve">el barrio existe y se camina.</w:t>
      </w:r>
    </w:p>
    <w:bookmarkEnd w:id="31"/>
    <w:bookmarkStart w:id="32" w:name="semanas-11-12-graciela-y-la-señal-1"/>
    <w:p>
      <w:pPr>
        <w:pStyle w:val="Heading2"/>
      </w:pPr>
      <w:r>
        <w:t xml:space="preserve">Semanas 11-12 · Graciela y la Señal 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Arco de Graciela: las 3 conversaciones con condiciones de 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señales: recoger, guardar en el cuaderno, sección</w:t>
            </w:r>
            <w:r>
              <w:t xml:space="preserve"> </w:t>
            </w:r>
            <w:r>
              <w:t xml:space="preserve">“</w:t>
            </w:r>
            <w:r>
              <w:t xml:space="preserve">Para Uma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Sábado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Sprites de Graciela y Chino + interior de la tienda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ícono de la señal · pulido del cuadro de diálogo</w:t>
            </w:r>
          </w:p>
        </w:tc>
      </w:tr>
    </w:tbl>
    <w:p>
      <w:pPr>
        <w:pStyle w:val="BodyText"/>
      </w:pPr>
      <w:r>
        <w:rPr>
          <w:bCs/>
          <w:b/>
        </w:rPr>
        <w:t xml:space="preserve">Entregable:</w:t>
      </w:r>
      <w:r>
        <w:t xml:space="preserve"> </w:t>
      </w:r>
      <w:r>
        <w:rPr>
          <w:bCs/>
          <w:b/>
        </w:rPr>
        <w:t xml:space="preserve">VERTICAL SLICE COMPLETO.</w:t>
      </w:r>
      <w:r>
        <w:t xml:space="preserve"> </w:t>
      </w:r>
      <w:r>
        <w:t xml:space="preserve">Prólogo + primera visita del Acto I.</w:t>
      </w:r>
    </w:p>
    <w:bookmarkEnd w:id="32"/>
    <w:bookmarkStart w:id="33" w:name="semanas-13-14-pulido-y-colchón"/>
    <w:p>
      <w:pPr>
        <w:pStyle w:val="Heading2"/>
      </w:pPr>
      <w:r>
        <w:t xml:space="preserve">Semanas 13-14 · Pulido y colchón</w:t>
      </w:r>
    </w:p>
    <w:p>
      <w:pPr>
        <w:pStyle w:val="FirstParagraph"/>
      </w:pPr>
      <w:r>
        <w:t xml:space="preserve">Dos semanas de margen. Van a hacer falta: siempre hacen falta. Si sobran, se usan para el Interludio I de Pablo, que es la mejor carta del proyecto y conviene tenerla en el demo.</w:t>
      </w:r>
    </w:p>
    <w:bookmarkEnd w:id="33"/>
    <w:bookmarkEnd w:id="34"/>
    <w:bookmarkStart w:id="35" w:name="después-del-vertical-slice"/>
    <w:p>
      <w:pPr>
        <w:pStyle w:val="Heading1"/>
      </w:pPr>
      <w:r>
        <w:t xml:space="preserve">5. Después del vertical slice</w:t>
      </w:r>
    </w:p>
    <w:p>
      <w:pPr>
        <w:pStyle w:val="FirstParagraph"/>
      </w:pPr>
      <w:r>
        <w:t xml:space="preserve">Con el slice terminado tenés una base sólida y una idea real de tu velocidad. Recién ahí conviene estimar el resto.</w:t>
      </w:r>
    </w:p>
    <w:p>
      <w:pPr>
        <w:pStyle w:val="BodyText"/>
      </w:pPr>
      <w:r>
        <w:t xml:space="preserve">Proyección aproximada al mismo ritmo: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Acto I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 Pepe, Marta, el primer Eco, El Umbral, Visión de Clase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Sistemas de combate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Resonancia + combate activo + Anclajes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Acto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Barrio roto, Mercado, Jefe I, Interludios III y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 Revés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Zona 6 completa, Telar, Jefe II, Interludio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4-5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Actos IV y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Vaciados, Jefe III, declaración, tres finales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Pulido y 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Textura ambiental, secundarias,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meses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 entre año y medio y dos años</w:t>
      </w:r>
      <w:r>
        <w:t xml:space="preserve"> </w:t>
      </w:r>
      <w:r>
        <w:t xml:space="preserve">a 10-12 h semanales.</w:t>
      </w:r>
    </w:p>
    <w:p>
      <w:pPr>
        <w:pStyle w:val="BodyText"/>
      </w:pPr>
      <w:r>
        <w:t xml:space="preserve">No es poco tiempo y conviene saberlo desde ahora. También conviene saber esto: es completamente normal. Un ARPG narrativo de 9 horas hecho por una persona sola en dos años es un resultado bueno, no lento.</w:t>
      </w:r>
    </w:p>
    <w:bookmarkEnd w:id="35"/>
    <w:bookmarkStart w:id="36" w:name="cinco-reglas-para-no-abandonar"/>
    <w:p>
      <w:pPr>
        <w:pStyle w:val="Heading1"/>
      </w:pPr>
      <w:r>
        <w:t xml:space="preserve">6. Cinco reglas para no abandonar</w:t>
      </w:r>
    </w:p>
    <w:p>
      <w:pPr>
        <w:pStyle w:val="FirstParagraph"/>
      </w:pPr>
      <w:r>
        <w:rPr>
          <w:bCs/>
          <w:b/>
        </w:rPr>
        <w:t xml:space="preserve">1. Terminá el vertical slice antes de tocar cualquier otra cosa.</w:t>
      </w:r>
      <w:r>
        <w:t xml:space="preserve"> </w:t>
      </w:r>
      <w:r>
        <w:t xml:space="preserve">La tentación de saltar al Revés o de diseñar el jefe final va a aparecer. Anotala en un archivo</w:t>
      </w:r>
      <w:r>
        <w:t xml:space="preserve"> </w:t>
      </w:r>
      <w:r>
        <w:rPr>
          <w:rStyle w:val="VerbatimChar"/>
        </w:rPr>
        <w:t xml:space="preserve">ideas.md</w:t>
      </w:r>
      <w:r>
        <w:t xml:space="preserve"> </w:t>
      </w:r>
      <w:r>
        <w:t xml:space="preserve">y seguí con lo que toca.</w:t>
      </w:r>
    </w:p>
    <w:p>
      <w:pPr>
        <w:pStyle w:val="BodyText"/>
      </w:pPr>
      <w:r>
        <w:rPr>
          <w:bCs/>
          <w:b/>
        </w:rPr>
        <w:t xml:space="preserve">2. Nunca cierres una sesión sin push.</w:t>
      </w:r>
      <w:r>
        <w:t xml:space="preserve"> </w:t>
      </w:r>
      <w:r>
        <w:t xml:space="preserve">Tres minutos que evitan la peor tarde de tu vida.</w:t>
      </w:r>
    </w:p>
    <w:p>
      <w:pPr>
        <w:pStyle w:val="BodyText"/>
      </w:pPr>
      <w:r>
        <w:rPr>
          <w:bCs/>
          <w:b/>
        </w:rPr>
        <w:t xml:space="preserve">3. Cuando no tengas ganas, hacé algo chico.</w:t>
      </w:r>
      <w:r>
        <w:t xml:space="preserve"> </w:t>
      </w:r>
      <w:r>
        <w:t xml:space="preserve">Un tile. Una línea de diálogo. Un commit. La constancia no es motivación: es no romper la cadena.</w:t>
      </w:r>
    </w:p>
    <w:p>
      <w:pPr>
        <w:pStyle w:val="BodyText"/>
      </w:pPr>
      <w:r>
        <w:rPr>
          <w:bCs/>
          <w:b/>
        </w:rPr>
        <w:t xml:space="preserve">4. Jugá lo que hacés, seguido.</w:t>
      </w:r>
      <w:r>
        <w:t xml:space="preserve"> </w:t>
      </w:r>
      <w:r>
        <w:t xml:space="preserve">Cada dos semanas, jugá todo desde el principio como si fueras un jugador. Es la única forma de detectar que algo se siente mal antes de construir diez horas encima.</w:t>
      </w:r>
    </w:p>
    <w:p>
      <w:pPr>
        <w:pStyle w:val="BodyText"/>
      </w:pPr>
      <w:r>
        <w:rPr>
          <w:bCs/>
          <w:b/>
        </w:rPr>
        <w:t xml:space="preserve">5. Mostráselo a alguien cada tanto.</w:t>
      </w:r>
      <w:r>
        <w:t xml:space="preserve"> </w:t>
      </w:r>
      <w:r>
        <w:t xml:space="preserve">No hace falta que sea Uma. Un compañero del IES, tu viejo, quien sea. Ver a otra persona jugarlo diez minutos te dice más que veinte horas de testeo propio.</w:t>
      </w:r>
    </w:p>
    <w:bookmarkEnd w:id="36"/>
    <w:bookmarkStart w:id="37" w:name="primera-semana-concreto"/>
    <w:p>
      <w:pPr>
        <w:pStyle w:val="Heading1"/>
      </w:pPr>
      <w:r>
        <w:t xml:space="preserve">7. Primera semana — concreto</w:t>
      </w:r>
    </w:p>
    <w:p>
      <w:pPr>
        <w:pStyle w:val="FirstParagraph"/>
      </w:pPr>
      <w:r>
        <w:t xml:space="preserve">Para que no tengas que decidir nada el martes:</w:t>
      </w:r>
    </w:p>
    <w:p>
      <w:pPr>
        <w:pStyle w:val="BodyText"/>
      </w:pPr>
      <w:r>
        <w:rPr>
          <w:bCs/>
          <w:b/>
        </w:rPr>
        <w:t xml:space="preserve">Martes (bloque profundo, 4 h)</w:t>
      </w:r>
    </w:p>
    <w:p>
      <w:pPr>
        <w:numPr>
          <w:ilvl w:val="0"/>
          <w:numId w:val="1001"/>
        </w:numPr>
        <w:pStyle w:val="Compact"/>
      </w:pPr>
      <w:r>
        <w:t xml:space="preserve">Crear el repo en GitHub si todavía no existe:</w:t>
      </w:r>
      <w:r>
        <w:t xml:space="preserve"> </w:t>
      </w:r>
      <w:r>
        <w:rPr>
          <w:rStyle w:val="VerbatimChar"/>
        </w:rPr>
        <w:t xml:space="preserve">gh repo create senales --private --source=. --push</w:t>
      </w:r>
    </w:p>
    <w:p>
      <w:pPr>
        <w:numPr>
          <w:ilvl w:val="0"/>
          <w:numId w:val="1001"/>
        </w:numPr>
        <w:pStyle w:val="Compact"/>
      </w:pPr>
      <w:r>
        <w:t xml:space="preserve">Armar el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de Godot (excluir</w:t>
      </w:r>
      <w:r>
        <w:t xml:space="preserve"> </w:t>
      </w:r>
      <w:r>
        <w:rPr>
          <w:rStyle w:val="VerbatimChar"/>
        </w:rPr>
        <w:t xml:space="preserve">.godot/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export.cfg</w:t>
      </w:r>
      <w:r>
        <w:t xml:space="preserve">,</w:t>
      </w:r>
      <w:r>
        <w:t xml:space="preserve"> </w:t>
      </w:r>
      <w:r>
        <w:rPr>
          <w:rStyle w:val="VerbatimChar"/>
        </w:rPr>
        <w:t xml:space="preserve">*.translation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Crear la estructura de carpetas de la sección 11.1 del GDD</w:t>
      </w:r>
    </w:p>
    <w:p>
      <w:pPr>
        <w:numPr>
          <w:ilvl w:val="0"/>
          <w:numId w:val="1001"/>
        </w:numPr>
        <w:pStyle w:val="Compact"/>
      </w:pPr>
      <w:r>
        <w:t xml:space="preserve">Mover lo que ya tenés escrito a su lugar definitivo</w:t>
      </w:r>
    </w:p>
    <w:p>
      <w:pPr>
        <w:numPr>
          <w:ilvl w:val="0"/>
          <w:numId w:val="1001"/>
        </w:numPr>
        <w:pStyle w:val="Compact"/>
      </w:pPr>
      <w:r>
        <w:t xml:space="preserve">Commit:</w:t>
      </w:r>
      <w:r>
        <w:t xml:space="preserve"> </w:t>
      </w:r>
      <w:r>
        <w:rPr>
          <w:rStyle w:val="VerbatimChar"/>
        </w:rPr>
        <w:t xml:space="preserve">chore: estructura de proyecto y gitignore</w:t>
      </w:r>
    </w:p>
    <w:p>
      <w:pPr>
        <w:pStyle w:val="FirstParagraph"/>
      </w:pPr>
      <w:r>
        <w:rPr>
          <w:bCs/>
          <w:b/>
        </w:rPr>
        <w:t xml:space="preserve">Jueves (bloque profundo, 4 h)</w:t>
      </w:r>
    </w:p>
    <w:p>
      <w:pPr>
        <w:numPr>
          <w:ilvl w:val="0"/>
          <w:numId w:val="1002"/>
        </w:numPr>
        <w:pStyle w:val="Compact"/>
      </w:pPr>
      <w:r>
        <w:t xml:space="preserve">Escribir</w:t>
      </w:r>
      <w:r>
        <w:t xml:space="preserve"> </w:t>
      </w:r>
      <w:r>
        <w:rPr>
          <w:rStyle w:val="VerbatimChar"/>
        </w:rPr>
        <w:t xml:space="preserve">save_manager.gd</w:t>
      </w:r>
      <w:r>
        <w:t xml:space="preserve"> </w:t>
      </w:r>
      <w:r>
        <w:t xml:space="preserve">completo (sección 14.2 del GDD)</w:t>
      </w:r>
    </w:p>
    <w:p>
      <w:pPr>
        <w:numPr>
          <w:ilvl w:val="0"/>
          <w:numId w:val="1002"/>
        </w:numPr>
        <w:pStyle w:val="Compact"/>
      </w:pPr>
      <w:r>
        <w:t xml:space="preserve">Registrarlo como Autoload</w:t>
      </w:r>
    </w:p>
    <w:p>
      <w:pPr>
        <w:numPr>
          <w:ilvl w:val="0"/>
          <w:numId w:val="1002"/>
        </w:numPr>
        <w:pStyle w:val="Compact"/>
      </w:pPr>
      <w:r>
        <w:t xml:space="preserve">Probar: guardar, cerrar, abrir, verificar que cargó</w:t>
      </w:r>
    </w:p>
    <w:p>
      <w:pPr>
        <w:numPr>
          <w:ilvl w:val="0"/>
          <w:numId w:val="1002"/>
        </w:numPr>
        <w:pStyle w:val="Compact"/>
      </w:pPr>
      <w:r>
        <w:t xml:space="preserve">Abrir el</w:t>
      </w:r>
      <w:r>
        <w:t xml:space="preserve"> </w:t>
      </w:r>
      <w:r>
        <w:rPr>
          <w:rStyle w:val="VerbatimChar"/>
        </w:rPr>
        <w:t xml:space="preserve">save.json</w:t>
      </w:r>
      <w:r>
        <w:t xml:space="preserve"> </w:t>
      </w:r>
      <w:r>
        <w:t xml:space="preserve">y mirarlo — es texto plano, tiene que ser legible</w:t>
      </w:r>
    </w:p>
    <w:p>
      <w:pPr>
        <w:numPr>
          <w:ilvl w:val="0"/>
          <w:numId w:val="1002"/>
        </w:numPr>
        <w:pStyle w:val="Compact"/>
      </w:pPr>
      <w:r>
        <w:t xml:space="preserve">Commit:</w:t>
      </w:r>
      <w:r>
        <w:t xml:space="preserve"> </w:t>
      </w:r>
      <w:r>
        <w:rPr>
          <w:rStyle w:val="VerbatimChar"/>
        </w:rPr>
        <w:t xml:space="preserve">feat(save): SaveManager con JSON y merge recursivo</w:t>
      </w:r>
    </w:p>
    <w:p>
      <w:pPr>
        <w:pStyle w:val="FirstParagraph"/>
      </w:pPr>
      <w:r>
        <w:rPr>
          <w:bCs/>
          <w:b/>
        </w:rPr>
        <w:t xml:space="preserve">Sábado (4-6 h)</w:t>
      </w:r>
    </w:p>
    <w:p>
      <w:pPr>
        <w:pStyle w:val="BodyText"/>
      </w:pPr>
      <w:r>
        <w:t xml:space="preserve">Pixel art. Los primeros 15 tiles de interiores: piso de baldosa, 4 variantes de pared, esquinas, puerta, ventana. Paleta cerrada, sin anti-aliasing.</w:t>
      </w:r>
    </w:p>
    <w:p>
      <w:pPr>
        <w:pStyle w:val="BodyText"/>
      </w:pPr>
      <w:r>
        <w:rPr>
          <w:bCs/>
          <w:b/>
        </w:rPr>
        <w:t xml:space="preserve">Lunes, miércoles, viernes (1 h)</w:t>
      </w:r>
    </w:p>
    <w:p>
      <w:pPr>
        <w:pStyle w:val="BodyText"/>
      </w:pPr>
      <w:r>
        <w:t xml:space="preserve">Lo que quedó pendiente, o los diálogos de los 18 discos escritos en un archivo de texto.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SEÑALES — El Umbral del Barrio · Plan de Trabajo · Bit Hunter Dev · 2026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SEÑALES — Plan de Trabajo</dc:title>
  <dc:creator>Bit Hunter Dev</dc:creator>
  <cp:keywords/>
  <dcterms:created xsi:type="dcterms:W3CDTF">2026-08-30T01:37:50Z</dcterms:created>
  <dcterms:modified xsi:type="dcterms:W3CDTF">2026-08-30T01:37:50Z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Ritmo semanal y hoja de ruta al vertical slice</vt:lpwstr>
  </property>
</Properties>
</file>