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BA777D">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013D9B42" w:rsidR="00A14A1F" w:rsidRPr="00F9280B" w:rsidRDefault="00DE247D" w:rsidP="00A14A1F">
                <w:pPr>
                  <w:tabs>
                    <w:tab w:val="left" w:pos="5004"/>
                  </w:tabs>
                  <w:spacing w:before="40" w:after="40"/>
                  <w:jc w:val="center"/>
                  <w:rPr>
                    <w:rFonts w:asciiTheme="majorBidi" w:hAnsiTheme="majorBidi" w:cstheme="majorBidi"/>
                    <w:b/>
                    <w:bCs/>
                  </w:rPr>
                </w:pPr>
                <w:r>
                  <w:rPr>
                    <w:rStyle w:val="Style1"/>
                    <w:rFonts w:cstheme="majorBidi"/>
                    <w:bCs/>
                  </w:rPr>
                  <w:t>Suspension bridge</w:t>
                </w:r>
              </w:p>
            </w:tc>
          </w:sdtContent>
        </w:sdt>
      </w:tr>
      <w:tr w:rsidR="00A14A1F" w:rsidRPr="00F9280B" w14:paraId="28987051" w14:textId="77777777" w:rsidTr="00BA777D">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dtPr>
          <w:sdtContent>
            <w:tc>
              <w:tcPr>
                <w:tcW w:w="1338" w:type="pct"/>
              </w:tcPr>
              <w:p w14:paraId="0EC753D8" w14:textId="420070F2" w:rsidR="00A14A1F" w:rsidRPr="00F9280B" w:rsidRDefault="00DE247D" w:rsidP="00A14A1F">
                <w:pPr>
                  <w:spacing w:before="40" w:after="40"/>
                  <w:rPr>
                    <w:rFonts w:asciiTheme="majorBidi" w:hAnsiTheme="majorBidi" w:cstheme="majorBidi"/>
                  </w:rPr>
                </w:pPr>
                <w:r>
                  <w:rPr>
                    <w:rFonts w:asciiTheme="majorBidi" w:hAnsiTheme="majorBidi" w:cstheme="majorBidi"/>
                    <w:b/>
                    <w:bCs/>
                  </w:rPr>
                  <w:t>1</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Content>
            <w:tc>
              <w:tcPr>
                <w:tcW w:w="1355" w:type="pct"/>
              </w:tcPr>
              <w:p w14:paraId="5D97EE29" w14:textId="7C5F7368" w:rsidR="00A14A1F" w:rsidRPr="00F9280B" w:rsidRDefault="00DE247D" w:rsidP="00A14A1F">
                <w:pPr>
                  <w:spacing w:before="40" w:after="40"/>
                  <w:rPr>
                    <w:rFonts w:asciiTheme="majorBidi" w:hAnsiTheme="majorBidi" w:cstheme="majorBidi"/>
                  </w:rPr>
                </w:pPr>
                <w:r w:rsidRPr="00DE247D">
                  <w:rPr>
                    <w:rFonts w:asciiTheme="majorBidi" w:hAnsiTheme="majorBidi" w:cstheme="majorBidi"/>
                  </w:rPr>
                  <w:t>D</w:t>
                </w:r>
                <w:r w:rsidRPr="00DE247D">
                  <w:t>ifferential Equations</w:t>
                </w:r>
              </w:p>
            </w:tc>
          </w:sdtContent>
        </w:sdt>
      </w:tr>
      <w:tr w:rsidR="00A14A1F" w:rsidRPr="00F9280B" w14:paraId="00B7E776" w14:textId="77777777" w:rsidTr="00BA777D">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Content>
            <w:tc>
              <w:tcPr>
                <w:tcW w:w="4031" w:type="pct"/>
                <w:gridSpan w:val="3"/>
              </w:tcPr>
              <w:p w14:paraId="1DC098F0" w14:textId="108A60C8" w:rsidR="00A14A1F" w:rsidRPr="00F9280B" w:rsidRDefault="00DE247D" w:rsidP="00A14A1F">
                <w:pPr>
                  <w:spacing w:before="40" w:after="40"/>
                  <w:rPr>
                    <w:rFonts w:asciiTheme="majorBidi" w:hAnsiTheme="majorBidi" w:cstheme="majorBidi"/>
                  </w:rPr>
                </w:pPr>
                <w:r>
                  <w:rPr>
                    <w:rFonts w:asciiTheme="majorBidi" w:hAnsiTheme="majorBidi" w:cstheme="majorBidi"/>
                    <w:b/>
                    <w:bCs/>
                  </w:rPr>
                  <w:t>Et</w:t>
                </w:r>
                <w:r>
                  <w:t>har Ahmed Abdelsalam</w:t>
                </w:r>
              </w:p>
            </w:tc>
          </w:sdtContent>
        </w:sdt>
      </w:tr>
      <w:tr w:rsidR="00A14A1F" w:rsidRPr="00F9280B" w14:paraId="0462DC9F" w14:textId="77777777" w:rsidTr="00BA777D">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Content>
            <w:tc>
              <w:tcPr>
                <w:tcW w:w="1338" w:type="pct"/>
              </w:tcPr>
              <w:p w14:paraId="28FD7F5B" w14:textId="2B9AFC00" w:rsidR="00A14A1F" w:rsidRPr="00F9280B" w:rsidRDefault="00DE247D" w:rsidP="00A14A1F">
                <w:pPr>
                  <w:spacing w:before="40" w:after="40"/>
                  <w:rPr>
                    <w:rFonts w:asciiTheme="majorBidi" w:hAnsiTheme="majorBidi" w:cstheme="majorBidi"/>
                  </w:rPr>
                </w:pPr>
                <w:r>
                  <w:rPr>
                    <w:rFonts w:asciiTheme="majorBidi" w:hAnsiTheme="majorBidi" w:cstheme="majorBidi"/>
                    <w:b/>
                    <w:bCs/>
                  </w:rPr>
                  <w:t xml:space="preserve">Fatma Helal Mabrouk  </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dtPr>
          <w:sdtContent>
            <w:tc>
              <w:tcPr>
                <w:tcW w:w="1355" w:type="pct"/>
              </w:tcPr>
              <w:p w14:paraId="76D5D540" w14:textId="72F29C69" w:rsidR="00A14A1F" w:rsidRPr="00F9280B" w:rsidRDefault="00DE247D" w:rsidP="00A14A1F">
                <w:pPr>
                  <w:spacing w:before="40" w:after="40"/>
                  <w:rPr>
                    <w:rFonts w:asciiTheme="majorBidi" w:hAnsiTheme="majorBidi" w:cstheme="majorBidi"/>
                  </w:rPr>
                </w:pPr>
                <w:r>
                  <w:rPr>
                    <w:rFonts w:asciiTheme="majorBidi" w:hAnsiTheme="majorBidi" w:cstheme="majorBidi"/>
                    <w:b/>
                    <w:bCs/>
                    <w:sz w:val="18"/>
                    <w:szCs w:val="18"/>
                  </w:rPr>
                  <w:t>Adham Haggag/Ahmed Nabil</w:t>
                </w:r>
              </w:p>
            </w:tc>
          </w:sdtContent>
        </w:sdt>
      </w:tr>
      <w:tr w:rsidR="00A14A1F" w:rsidRPr="00F9280B" w14:paraId="23B7877C" w14:textId="77777777" w:rsidTr="00BA777D">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Content>
            <w:tc>
              <w:tcPr>
                <w:tcW w:w="4031" w:type="pct"/>
                <w:gridSpan w:val="3"/>
              </w:tcPr>
              <w:p w14:paraId="74560981" w14:textId="72509677" w:rsidR="00A14A1F" w:rsidRPr="00F9280B" w:rsidRDefault="00DE247D" w:rsidP="00A14A1F">
                <w:pPr>
                  <w:spacing w:before="40" w:after="40"/>
                  <w:rPr>
                    <w:rFonts w:asciiTheme="majorBidi" w:hAnsiTheme="majorBidi" w:cstheme="majorBidi"/>
                  </w:rPr>
                </w:pPr>
                <w:r>
                  <w:rPr>
                    <w:rFonts w:asciiTheme="majorBidi" w:hAnsiTheme="majorBidi" w:cstheme="majorBidi"/>
                    <w:b/>
                    <w:bCs/>
                  </w:rPr>
                  <w:t xml:space="preserve">1% of </w:t>
                </w:r>
                <w:r w:rsidR="005A02BE">
                  <w:rPr>
                    <w:rFonts w:asciiTheme="majorBidi" w:hAnsiTheme="majorBidi" w:cstheme="majorBidi"/>
                    <w:b/>
                    <w:bCs/>
                  </w:rPr>
                  <w:t>the</w:t>
                </w:r>
                <w:r>
                  <w:rPr>
                    <w:rFonts w:asciiTheme="majorBidi" w:hAnsiTheme="majorBidi" w:cstheme="majorBidi"/>
                    <w:b/>
                    <w:bCs/>
                  </w:rPr>
                  <w:t xml:space="preserve"> 1%</w:t>
                </w:r>
              </w:p>
            </w:tc>
          </w:sdtContent>
        </w:sdt>
      </w:tr>
      <w:tr w:rsidR="00A14A1F" w:rsidRPr="00F9280B" w14:paraId="2F981951" w14:textId="77777777" w:rsidTr="00BA777D">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Content>
            <w:tc>
              <w:tcPr>
                <w:tcW w:w="1338" w:type="pct"/>
              </w:tcPr>
              <w:p w14:paraId="61365C35" w14:textId="26692ADE" w:rsidR="00A14A1F" w:rsidRPr="00F9280B" w:rsidRDefault="00DE247D" w:rsidP="00A14A1F">
                <w:pPr>
                  <w:spacing w:before="40" w:after="40"/>
                  <w:rPr>
                    <w:rFonts w:asciiTheme="majorBidi" w:hAnsiTheme="majorBidi" w:cstheme="majorBidi"/>
                  </w:rPr>
                </w:pPr>
                <w:r>
                  <w:rPr>
                    <w:rFonts w:asciiTheme="majorBidi" w:hAnsiTheme="majorBidi" w:cstheme="majorBidi"/>
                    <w:b/>
                    <w:bCs/>
                  </w:rPr>
                  <w:t xml:space="preserve">Youssef </w:t>
                </w:r>
                <w:r w:rsidR="005A02BE">
                  <w:rPr>
                    <w:rFonts w:asciiTheme="majorBidi" w:hAnsiTheme="majorBidi" w:cstheme="majorBidi"/>
                    <w:b/>
                    <w:bCs/>
                  </w:rPr>
                  <w:t>Hassan</w:t>
                </w:r>
              </w:p>
            </w:tc>
          </w:sdtContent>
        </w:sdt>
        <w:sdt>
          <w:sdtPr>
            <w:rPr>
              <w:rFonts w:asciiTheme="majorBidi" w:hAnsiTheme="majorBidi" w:cstheme="majorBidi"/>
              <w:b/>
              <w:bCs/>
            </w:rPr>
            <w:id w:val="-1482387742"/>
            <w:placeholder>
              <w:docPart w:val="1B185DECF23945A3B71CEDB934F1EB4F"/>
            </w:placeholder>
          </w:sdtPr>
          <w:sdtContent>
            <w:tc>
              <w:tcPr>
                <w:tcW w:w="1338" w:type="pct"/>
              </w:tcPr>
              <w:p w14:paraId="7D7C3D89" w14:textId="05E877FC" w:rsidR="00A14A1F" w:rsidRPr="00F9280B" w:rsidRDefault="00DE247D" w:rsidP="00A14A1F">
                <w:pPr>
                  <w:spacing w:before="40" w:after="40"/>
                  <w:rPr>
                    <w:rFonts w:asciiTheme="majorBidi" w:hAnsiTheme="majorBidi" w:cstheme="majorBidi"/>
                  </w:rPr>
                </w:pPr>
                <w:r>
                  <w:rPr>
                    <w:rFonts w:asciiTheme="majorBidi" w:hAnsiTheme="majorBidi" w:cstheme="majorBidi"/>
                    <w:b/>
                    <w:bCs/>
                  </w:rPr>
                  <w:t>Eslam Nasr</w:t>
                </w:r>
              </w:p>
            </w:tc>
          </w:sdtContent>
        </w:sdt>
        <w:sdt>
          <w:sdtPr>
            <w:rPr>
              <w:rFonts w:asciiTheme="majorBidi" w:hAnsiTheme="majorBidi" w:cstheme="majorBidi"/>
              <w:b/>
              <w:bCs/>
            </w:rPr>
            <w:id w:val="-665556140"/>
            <w:placeholder>
              <w:docPart w:val="22C8945661364E26A207886C8008828C"/>
            </w:placeholder>
          </w:sdtPr>
          <w:sdtContent>
            <w:tc>
              <w:tcPr>
                <w:tcW w:w="1355" w:type="pct"/>
              </w:tcPr>
              <w:p w14:paraId="22519A45" w14:textId="2680B82A" w:rsidR="00A14A1F" w:rsidRPr="00F9280B" w:rsidRDefault="00DE247D" w:rsidP="00A14A1F">
                <w:pPr>
                  <w:spacing w:before="40" w:after="40"/>
                  <w:rPr>
                    <w:rFonts w:asciiTheme="majorBidi" w:hAnsiTheme="majorBidi" w:cstheme="majorBidi"/>
                  </w:rPr>
                </w:pPr>
                <w:r>
                  <w:rPr>
                    <w:rFonts w:asciiTheme="majorBidi" w:hAnsiTheme="majorBidi" w:cstheme="majorBidi"/>
                    <w:b/>
                    <w:bCs/>
                  </w:rPr>
                  <w:t>Abdallah Khaled</w:t>
                </w:r>
              </w:p>
            </w:tc>
          </w:sdtContent>
        </w:sdt>
      </w:tr>
      <w:tr w:rsidR="00A14A1F" w:rsidRPr="00F9280B" w14:paraId="03AE7B87" w14:textId="77777777" w:rsidTr="00BA777D">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Content>
            <w:tc>
              <w:tcPr>
                <w:tcW w:w="1338" w:type="pct"/>
              </w:tcPr>
              <w:p w14:paraId="75F04B06" w14:textId="48698DEE" w:rsidR="00A14A1F" w:rsidRPr="00F9280B" w:rsidRDefault="00DE247D" w:rsidP="00A14A1F">
                <w:pPr>
                  <w:spacing w:before="40" w:after="40"/>
                  <w:rPr>
                    <w:rFonts w:asciiTheme="majorBidi" w:hAnsiTheme="majorBidi" w:cstheme="majorBidi"/>
                  </w:rPr>
                </w:pPr>
                <w:r>
                  <w:rPr>
                    <w:rFonts w:asciiTheme="majorBidi" w:hAnsiTheme="majorBidi" w:cstheme="majorBidi"/>
                    <w:b/>
                    <w:bCs/>
                  </w:rPr>
                  <w:t>Yassin Saad</w:t>
                </w:r>
              </w:p>
            </w:tc>
          </w:sdtContent>
        </w:sdt>
        <w:sdt>
          <w:sdtPr>
            <w:rPr>
              <w:rFonts w:asciiTheme="majorBidi" w:hAnsiTheme="majorBidi" w:cstheme="majorBidi"/>
              <w:b/>
              <w:bCs/>
            </w:rPr>
            <w:id w:val="207531890"/>
            <w:placeholder>
              <w:docPart w:val="147961B7E70441E7A83AB16066444219"/>
            </w:placeholder>
          </w:sdtPr>
          <w:sdtContent>
            <w:tc>
              <w:tcPr>
                <w:tcW w:w="1338" w:type="pct"/>
              </w:tcPr>
              <w:p w14:paraId="1E7B1041" w14:textId="41550042" w:rsidR="00A14A1F" w:rsidRPr="00F9280B" w:rsidRDefault="00DE247D" w:rsidP="00A14A1F">
                <w:pPr>
                  <w:spacing w:before="40" w:after="40"/>
                  <w:rPr>
                    <w:rFonts w:asciiTheme="majorBidi" w:hAnsiTheme="majorBidi" w:cstheme="majorBidi"/>
                  </w:rPr>
                </w:pPr>
                <w:r>
                  <w:rPr>
                    <w:rFonts w:asciiTheme="majorBidi" w:hAnsiTheme="majorBidi" w:cstheme="majorBidi"/>
                    <w:b/>
                    <w:bCs/>
                  </w:rPr>
                  <w:t>Michael Wagdy</w:t>
                </w:r>
              </w:p>
            </w:tc>
          </w:sdtContent>
        </w:sdt>
        <w:sdt>
          <w:sdtPr>
            <w:rPr>
              <w:rFonts w:asciiTheme="majorBidi" w:hAnsiTheme="majorBidi" w:cstheme="majorBidi"/>
              <w:b/>
              <w:bCs/>
            </w:rPr>
            <w:id w:val="-1482462246"/>
            <w:placeholder>
              <w:docPart w:val="0093D96C12374793BA291E411A9685F0"/>
            </w:placeholder>
          </w:sdtPr>
          <w:sdtContent>
            <w:tc>
              <w:tcPr>
                <w:tcW w:w="1355" w:type="pct"/>
              </w:tcPr>
              <w:p w14:paraId="722B56D1" w14:textId="58BFD899" w:rsidR="00A14A1F" w:rsidRPr="00F9280B" w:rsidRDefault="00DE247D" w:rsidP="00A14A1F">
                <w:pPr>
                  <w:spacing w:before="40" w:after="40"/>
                  <w:rPr>
                    <w:rFonts w:asciiTheme="majorBidi" w:hAnsiTheme="majorBidi" w:cstheme="majorBidi"/>
                  </w:rPr>
                </w:pPr>
                <w:r>
                  <w:rPr>
                    <w:rFonts w:asciiTheme="majorBidi" w:hAnsiTheme="majorBidi" w:cstheme="majorBidi"/>
                    <w:b/>
                    <w:bCs/>
                  </w:rPr>
                  <w:t>Philopater Ayman</w:t>
                </w:r>
              </w:p>
            </w:tc>
          </w:sdtContent>
        </w:sdt>
      </w:tr>
      <w:tr w:rsidR="00A14A1F" w:rsidRPr="00F9280B" w14:paraId="1568AC7D" w14:textId="77777777" w:rsidTr="009F4459">
        <w:trPr>
          <w:cantSplit/>
          <w:trHeight w:hRule="exact" w:val="2829"/>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Content>
            <w:tc>
              <w:tcPr>
                <w:tcW w:w="4031" w:type="pct"/>
                <w:gridSpan w:val="3"/>
                <w:vAlign w:val="center"/>
              </w:tcPr>
              <w:p w14:paraId="524753DA" w14:textId="2AE740E2" w:rsidR="00A14A1F" w:rsidRPr="00D30123" w:rsidRDefault="009F4459" w:rsidP="009F4459">
                <w:pPr>
                  <w:spacing w:before="40" w:after="40"/>
                  <w:jc w:val="both"/>
                  <w:rPr>
                    <w:rFonts w:asciiTheme="majorBidi" w:hAnsiTheme="majorBidi" w:cstheme="majorBidi"/>
                  </w:rPr>
                </w:pPr>
                <w:r w:rsidRPr="009F4459">
                  <w:rPr>
                    <w:rFonts w:asciiTheme="majorBidi" w:hAnsiTheme="majorBidi" w:cstheme="majorBidi"/>
                  </w:rPr>
                  <w:t>Suspension bridges are a type of bridge that are supported by cables suspended from tall towers. These bridges are known for their elegant design and long span, but they also present unique engineering challenges due to their reliance on cables to support the weight of the bridge and its deck. One such challenge was demonstrated by the collapse of the Tacoma Narrows Bridge in 1940, which was caused by a phenomenon known as "aeroelastic flutter." This is a type of vibration that occurs when the bridge deck starts to oscillate in the wind. The oscillations became stronger and stronger, eventually causing the bridge to collapse.</w:t>
                </w:r>
              </w:p>
            </w:tc>
          </w:sdtContent>
        </w:sdt>
      </w:tr>
      <w:tr w:rsidR="00A14A1F" w:rsidRPr="00F9280B" w14:paraId="52D48111" w14:textId="77777777" w:rsidTr="00BA777D">
        <w:trPr>
          <w:cantSplit/>
          <w:trHeight w:hRule="exact" w:val="565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Content>
            <w:tc>
              <w:tcPr>
                <w:tcW w:w="4031" w:type="pct"/>
                <w:gridSpan w:val="3"/>
                <w:vAlign w:val="center"/>
              </w:tcPr>
              <w:p w14:paraId="472F0082" w14:textId="77777777" w:rsidR="009F4459" w:rsidRDefault="009F4459" w:rsidP="009F4459">
                <w:pPr>
                  <w:jc w:val="both"/>
                </w:pPr>
                <w:r w:rsidRPr="002B6FEC">
                  <w:t>[</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ma</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y-l</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sup>
                  </m:sSup>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y+l</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sup>
                  </m:sSup>
                  <m:r>
                    <w:rPr>
                      <w:rFonts w:ascii="Cambria Math" w:hAnsi="Cambria Math"/>
                    </w:rPr>
                    <m:t>-1</m:t>
                  </m:r>
                </m:oMath>
                <w:r w:rsidRPr="002B6FEC">
                  <w:t xml:space="preserve">] </w:t>
                </w:r>
              </w:p>
              <w:p w14:paraId="713358BC" w14:textId="77777777" w:rsidR="009F4459" w:rsidRPr="002B6FEC" w:rsidRDefault="00000000" w:rsidP="009F4459">
                <w:pPr>
                  <w:jc w:val="both"/>
                </w:pP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=-d</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m:t>
                          </m:r>
                        </m:fName>
                        <m:e>
                          <m:r>
                            <w:rPr>
                              <w:rFonts w:ascii="Cambria Math" w:hAnsi="Cambria Math"/>
                            </w:rPr>
                            <m:t>θ</m:t>
                          </m:r>
                        </m:e>
                      </m:func>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3</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num>
                    <m:den>
                      <m:r>
                        <w:rPr>
                          <w:rFonts w:ascii="Cambria Math" w:hAnsi="Cambria Math"/>
                        </w:rPr>
                        <m:t>l</m:t>
                      </m:r>
                    </m:den>
                  </m:f>
                  <m:f>
                    <m:fPr>
                      <m:ctrlPr>
                        <w:rPr>
                          <w:rFonts w:ascii="Cambria Math" w:hAnsi="Cambria Math"/>
                        </w:rPr>
                      </m:ctrlPr>
                    </m:fPr>
                    <m:num>
                      <m:r>
                        <w:rPr>
                          <w:rFonts w:ascii="Cambria Math" w:hAnsi="Cambria Math"/>
                        </w:rPr>
                        <m:t>K</m:t>
                      </m:r>
                    </m:num>
                    <m:den>
                      <m:r>
                        <w:rPr>
                          <w:rFonts w:ascii="Cambria Math" w:hAnsi="Cambria Math"/>
                        </w:rPr>
                        <m:t>ma</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y-l</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y+l</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sup>
                  </m:sSup>
                </m:oMath>
                <w:r w:rsidR="009F4459" w:rsidRPr="002B6FEC">
                  <w:t xml:space="preserve">] </w:t>
                </w:r>
              </w:p>
              <w:p w14:paraId="59E01882" w14:textId="77777777" w:rsidR="009F4459" w:rsidRPr="002B6FEC" w:rsidRDefault="009F4459" w:rsidP="009F4459">
                <w:pPr>
                  <w:jc w:val="both"/>
                </w:pPr>
                <w:r w:rsidRPr="002B6FEC">
                  <w:t>This equation is a second-order nonlinear differential equation. It involves the second derivative of a function y(t) with respect to time t, denoted by y''(t). The second derivative represents the rate of change of the first derivative of y(t), which is itself a measure of the rate of change of y(t).</w:t>
                </w:r>
              </w:p>
              <w:p w14:paraId="051928F1" w14:textId="77777777" w:rsidR="009F4459" w:rsidRPr="009F4459" w:rsidRDefault="009F4459" w:rsidP="009F4459">
                <w:pPr>
                  <w:pStyle w:val="ListParagraph"/>
                  <w:numPr>
                    <w:ilvl w:val="0"/>
                    <w:numId w:val="3"/>
                  </w:numPr>
                  <w:jc w:val="both"/>
                  <w:rPr>
                    <w:sz w:val="20"/>
                    <w:szCs w:val="20"/>
                  </w:rPr>
                </w:pPr>
                <w:r w:rsidRPr="009F4459">
                  <w:rPr>
                    <w:sz w:val="20"/>
                    <w:szCs w:val="20"/>
                  </w:rPr>
                  <w:t>d is a positive constant representing the damping coefficient, which determines the degree to which the system is damped or slowed down by friction or other dissipative forces.</w:t>
                </w:r>
              </w:p>
              <w:p w14:paraId="314466BD" w14:textId="77777777" w:rsidR="009F4459" w:rsidRPr="009F4459" w:rsidRDefault="009F4459" w:rsidP="009F4459">
                <w:pPr>
                  <w:pStyle w:val="ListParagraph"/>
                  <w:numPr>
                    <w:ilvl w:val="0"/>
                    <w:numId w:val="3"/>
                  </w:numPr>
                  <w:jc w:val="both"/>
                  <w:rPr>
                    <w:sz w:val="20"/>
                    <w:szCs w:val="20"/>
                  </w:rPr>
                </w:pPr>
                <w:r w:rsidRPr="009F4459">
                  <w:rPr>
                    <w:sz w:val="20"/>
                    <w:szCs w:val="20"/>
                  </w:rPr>
                  <w:t xml:space="preserve">K is a positive constant representing the spring constant, which determines the stiffness of the spring and the amount of force required to stretch or compress it. </w:t>
                </w:r>
              </w:p>
              <w:p w14:paraId="28263B8D" w14:textId="77777777" w:rsidR="009F4459" w:rsidRPr="009F4459" w:rsidRDefault="009F4459" w:rsidP="009F4459">
                <w:pPr>
                  <w:pStyle w:val="ListParagraph"/>
                  <w:numPr>
                    <w:ilvl w:val="0"/>
                    <w:numId w:val="3"/>
                  </w:numPr>
                  <w:jc w:val="both"/>
                  <w:rPr>
                    <w:sz w:val="20"/>
                    <w:szCs w:val="20"/>
                  </w:rPr>
                </w:pPr>
                <w:r w:rsidRPr="009F4459">
                  <w:rPr>
                    <w:sz w:val="20"/>
                    <w:szCs w:val="20"/>
                  </w:rPr>
                  <w:t xml:space="preserve">m is a positive constant representing the mass of the object attached to the spring. </w:t>
                </w:r>
              </w:p>
              <w:p w14:paraId="5DC7505C" w14:textId="77777777" w:rsidR="009F4459" w:rsidRPr="009F4459" w:rsidRDefault="009F4459" w:rsidP="009F4459">
                <w:pPr>
                  <w:pStyle w:val="ListParagraph"/>
                  <w:numPr>
                    <w:ilvl w:val="0"/>
                    <w:numId w:val="3"/>
                  </w:numPr>
                  <w:jc w:val="both"/>
                  <w:rPr>
                    <w:sz w:val="20"/>
                    <w:szCs w:val="20"/>
                  </w:rPr>
                </w:pPr>
                <w:r w:rsidRPr="009F4459">
                  <w:rPr>
                    <w:sz w:val="20"/>
                    <w:szCs w:val="20"/>
                  </w:rPr>
                  <w:t xml:space="preserve">a is a positive constant representing the acceleration due to gravity. </w:t>
                </w:r>
              </w:p>
              <w:p w14:paraId="4262C5D8" w14:textId="77777777" w:rsidR="009F4459" w:rsidRPr="009F4459" w:rsidRDefault="009F4459" w:rsidP="009F4459">
                <w:pPr>
                  <w:pStyle w:val="ListParagraph"/>
                  <w:numPr>
                    <w:ilvl w:val="0"/>
                    <w:numId w:val="3"/>
                  </w:numPr>
                  <w:jc w:val="both"/>
                  <w:rPr>
                    <w:sz w:val="20"/>
                    <w:szCs w:val="20"/>
                  </w:rPr>
                </w:pPr>
                <w:r w:rsidRPr="009F4459">
                  <w:rPr>
                    <w:sz w:val="20"/>
                    <w:szCs w:val="20"/>
                  </w:rPr>
                  <w:t xml:space="preserve">l is a positive constant representing the length of the spring when it is not stretched or compressed. </w:t>
                </w:r>
              </w:p>
              <w:p w14:paraId="624CC2F0" w14:textId="77777777" w:rsidR="009F4459" w:rsidRPr="009F4459" w:rsidRDefault="009F4459" w:rsidP="009F4459">
                <w:pPr>
                  <w:pStyle w:val="ListParagraph"/>
                  <w:numPr>
                    <w:ilvl w:val="0"/>
                    <w:numId w:val="3"/>
                  </w:numPr>
                  <w:jc w:val="both"/>
                  <w:rPr>
                    <w:sz w:val="20"/>
                    <w:szCs w:val="20"/>
                  </w:rPr>
                </w:pPr>
                <w:r w:rsidRPr="009F4459">
                  <w:rPr>
                    <w:sz w:val="20"/>
                    <w:szCs w:val="20"/>
                  </w:rPr>
                  <w:t xml:space="preserve">θ is a variable representing the angle between the spring and the vertical direction. </w:t>
                </w:r>
              </w:p>
              <w:p w14:paraId="35DF585D" w14:textId="77777777" w:rsidR="009F4459" w:rsidRDefault="009F4459" w:rsidP="009F4459">
                <w:pPr>
                  <w:jc w:val="both"/>
                </w:pPr>
                <w:r w:rsidRPr="002B6FEC">
                  <w:t>The right-hand side of the equation represents the force acting on the mass due to the spring. The first term inside the brackets, e^(y-l sinθ)-1, represents the force due to the stretch of the spring, while the second term, e^(y+l sinθ)-1, represents the force due to the compression of the spring. These terms are derived from the equations of motion for a spring-mass system.</w:t>
                </w:r>
              </w:p>
              <w:p w14:paraId="0963C04A" w14:textId="544DC632" w:rsidR="00A14A1F" w:rsidRPr="00D30123" w:rsidRDefault="00A14A1F" w:rsidP="004C477D">
                <w:pPr>
                  <w:spacing w:before="40" w:after="40"/>
                  <w:jc w:val="both"/>
                  <w:rPr>
                    <w:rFonts w:asciiTheme="majorBidi" w:hAnsiTheme="majorBidi" w:cstheme="majorBidi"/>
                  </w:rPr>
                </w:pPr>
              </w:p>
            </w:tc>
          </w:sdtContent>
        </w:sdt>
      </w:tr>
      <w:tr w:rsidR="00A14A1F" w:rsidRPr="00F9280B" w14:paraId="271BF60E" w14:textId="77777777" w:rsidTr="00BA777D">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rPr>
              <w:b w:val="0"/>
              <w:bCs w:val="0"/>
            </w:rPr>
          </w:sdtEndPr>
          <w:sdtContent>
            <w:tc>
              <w:tcPr>
                <w:tcW w:w="4031" w:type="pct"/>
                <w:gridSpan w:val="3"/>
                <w:vAlign w:val="center"/>
              </w:tcPr>
              <w:p w14:paraId="54CEFF76" w14:textId="77777777" w:rsidR="009F4459" w:rsidRPr="000F2768" w:rsidRDefault="009F4459" w:rsidP="009F4459">
                <w:pPr>
                  <w:pStyle w:val="ListParagraph"/>
                  <w:numPr>
                    <w:ilvl w:val="0"/>
                    <w:numId w:val="1"/>
                  </w:numPr>
                  <w:jc w:val="both"/>
                  <w:rPr>
                    <w:rFonts w:asciiTheme="majorBidi" w:hAnsiTheme="majorBidi" w:cstheme="majorBidi"/>
                    <w:b/>
                    <w:bCs/>
                    <w:sz w:val="22"/>
                    <w:szCs w:val="22"/>
                  </w:rPr>
                </w:pPr>
                <w:r w:rsidRPr="000F2768">
                  <w:rPr>
                    <w:sz w:val="22"/>
                    <w:szCs w:val="22"/>
                  </w:rPr>
                  <w:t>The collapse of the Tacoma Narrows Bridge was a significant event that led to changes in the way suspension bridges were designed and engineered.</w:t>
                </w:r>
              </w:p>
              <w:p w14:paraId="242B32FA" w14:textId="77777777" w:rsidR="009F4459" w:rsidRPr="000F2768" w:rsidRDefault="009F4459" w:rsidP="009F4459">
                <w:pPr>
                  <w:ind w:left="360"/>
                  <w:jc w:val="both"/>
                  <w:rPr>
                    <w:rFonts w:asciiTheme="majorBidi" w:hAnsiTheme="majorBidi" w:cstheme="majorBidi"/>
                    <w:b/>
                    <w:bCs/>
                    <w:sz w:val="22"/>
                    <w:szCs w:val="22"/>
                  </w:rPr>
                </w:pPr>
              </w:p>
              <w:p w14:paraId="284F63E2" w14:textId="77777777" w:rsidR="009F4459" w:rsidRPr="000F2768" w:rsidRDefault="009F4459" w:rsidP="009F4459">
                <w:pPr>
                  <w:pStyle w:val="ListParagraph"/>
                  <w:numPr>
                    <w:ilvl w:val="0"/>
                    <w:numId w:val="1"/>
                  </w:numPr>
                  <w:jc w:val="both"/>
                  <w:rPr>
                    <w:rFonts w:asciiTheme="majorBidi" w:hAnsiTheme="majorBidi" w:cstheme="majorBidi"/>
                    <w:b/>
                    <w:bCs/>
                    <w:sz w:val="22"/>
                    <w:szCs w:val="22"/>
                  </w:rPr>
                </w:pPr>
                <w:r w:rsidRPr="000F2768">
                  <w:rPr>
                    <w:sz w:val="22"/>
                    <w:szCs w:val="22"/>
                  </w:rPr>
                  <w:t>Engineers gained valuable skills and knowledge in the use of differential equations and other analytical tools to predict the behavior of suspension bridges under various loads and forces.</w:t>
                </w:r>
              </w:p>
              <w:p w14:paraId="08B79E63" w14:textId="77777777" w:rsidR="009F4459" w:rsidRPr="000F2768" w:rsidRDefault="009F4459" w:rsidP="009F4459">
                <w:pPr>
                  <w:pStyle w:val="ListParagraph"/>
                  <w:rPr>
                    <w:rFonts w:asciiTheme="majorBidi" w:hAnsiTheme="majorBidi" w:cstheme="majorBidi"/>
                    <w:b/>
                    <w:bCs/>
                    <w:sz w:val="22"/>
                    <w:szCs w:val="22"/>
                  </w:rPr>
                </w:pPr>
              </w:p>
              <w:p w14:paraId="4148F641" w14:textId="224B0A7D" w:rsidR="00A14A1F" w:rsidRPr="009F4459" w:rsidRDefault="009F4459" w:rsidP="009F4459">
                <w:pPr>
                  <w:pStyle w:val="ListParagraph"/>
                  <w:numPr>
                    <w:ilvl w:val="0"/>
                    <w:numId w:val="1"/>
                  </w:numPr>
                  <w:jc w:val="both"/>
                  <w:rPr>
                    <w:rFonts w:asciiTheme="majorBidi" w:hAnsiTheme="majorBidi" w:cstheme="majorBidi"/>
                    <w:b/>
                    <w:bCs/>
                  </w:rPr>
                </w:pPr>
                <w:r w:rsidRPr="000F2768">
                  <w:rPr>
                    <w:sz w:val="22"/>
                    <w:szCs w:val="22"/>
                  </w:rPr>
                  <w:t>This knowledge has been applied in the design and construction of many safe and stable suspension bridges around the world.</w:t>
                </w:r>
              </w:p>
            </w:tc>
          </w:sdtContent>
        </w:sdt>
      </w:tr>
    </w:tbl>
    <w:p w14:paraId="0FFC378F" w14:textId="77777777" w:rsidR="00D47AA6" w:rsidRDefault="00D47AA6">
      <w:pPr>
        <w:spacing w:after="160" w:line="259" w:lineRule="auto"/>
      </w:pPr>
      <w:r>
        <w:br w:type="page"/>
      </w:r>
    </w:p>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8414"/>
      </w:tblGrid>
      <w:tr w:rsidR="00E62EBD" w:rsidRPr="00F9280B" w14:paraId="4A7A2890" w14:textId="77777777" w:rsidTr="00BA777D">
        <w:trPr>
          <w:cantSplit/>
          <w:trHeight w:hRule="exact" w:val="3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dtPr>
          <w:sdtEndPr>
            <w:rPr>
              <w:rStyle w:val="DefaultParagraphFont"/>
              <w:rFonts w:ascii="Times New Roman" w:hAnsi="Times New Roman"/>
              <w:b w:val="0"/>
            </w:rPr>
          </w:sdtEndPr>
          <w:sdtContent>
            <w:tc>
              <w:tcPr>
                <w:tcW w:w="4031" w:type="pct"/>
              </w:tcPr>
              <w:p w14:paraId="06BE3815" w14:textId="7884BFD1" w:rsidR="00A14A1F" w:rsidRPr="00D30123" w:rsidRDefault="00346C7A" w:rsidP="00346C7A">
                <w:pPr>
                  <w:spacing w:before="40" w:after="40"/>
                  <w:jc w:val="center"/>
                  <w:rPr>
                    <w:rFonts w:asciiTheme="majorBidi" w:hAnsiTheme="majorBidi" w:cstheme="majorBidi"/>
                  </w:rPr>
                </w:pPr>
                <w:r>
                  <w:rPr>
                    <w:rStyle w:val="Style1"/>
                    <w:rFonts w:cstheme="majorBidi"/>
                    <w:sz w:val="24"/>
                  </w:rPr>
                  <w:t>Suspension bridges</w:t>
                </w:r>
              </w:p>
            </w:tc>
          </w:sdtContent>
        </w:sdt>
      </w:tr>
      <w:tr w:rsidR="00E62EBD" w:rsidRPr="00F9280B" w14:paraId="06329204" w14:textId="77777777" w:rsidTr="00BA777D">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031" w:type="pct"/>
            <w:vAlign w:val="center"/>
          </w:tcPr>
          <w:p w14:paraId="14CFE28A" w14:textId="3F730B44" w:rsidR="00A14A1F" w:rsidRPr="00D30123" w:rsidRDefault="00FE0EF0" w:rsidP="00E62EBD">
            <w:pPr>
              <w:spacing w:before="40" w:after="40"/>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343C0C7B" wp14:editId="7010EFE3">
                  <wp:simplePos x="0" y="0"/>
                  <wp:positionH relativeFrom="column">
                    <wp:posOffset>-2023110</wp:posOffset>
                  </wp:positionH>
                  <wp:positionV relativeFrom="paragraph">
                    <wp:posOffset>37465</wp:posOffset>
                  </wp:positionV>
                  <wp:extent cx="1915795" cy="1207770"/>
                  <wp:effectExtent l="0" t="0" r="8255" b="0"/>
                  <wp:wrapTight wrapText="bothSides">
                    <wp:wrapPolygon edited="0">
                      <wp:start x="0" y="0"/>
                      <wp:lineTo x="0" y="21123"/>
                      <wp:lineTo x="21478" y="21123"/>
                      <wp:lineTo x="2147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5795" cy="12077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59264" behindDoc="1" locked="0" layoutInCell="1" allowOverlap="1" wp14:anchorId="089B0EAE" wp14:editId="29A7020D">
                  <wp:simplePos x="0" y="0"/>
                  <wp:positionH relativeFrom="column">
                    <wp:posOffset>-2461895</wp:posOffset>
                  </wp:positionH>
                  <wp:positionV relativeFrom="paragraph">
                    <wp:posOffset>1294130</wp:posOffset>
                  </wp:positionV>
                  <wp:extent cx="2066925" cy="1432560"/>
                  <wp:effectExtent l="0" t="0" r="9525" b="0"/>
                  <wp:wrapTight wrapText="bothSides">
                    <wp:wrapPolygon edited="0">
                      <wp:start x="0" y="0"/>
                      <wp:lineTo x="0" y="21255"/>
                      <wp:lineTo x="21500" y="21255"/>
                      <wp:lineTo x="21500" y="0"/>
                      <wp:lineTo x="0" y="0"/>
                    </wp:wrapPolygon>
                  </wp:wrapTight>
                  <wp:docPr id="2" name="Picture 2"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925" cy="1432560"/>
                          </a:xfrm>
                          <a:prstGeom prst="rect">
                            <a:avLst/>
                          </a:prstGeom>
                        </pic:spPr>
                      </pic:pic>
                    </a:graphicData>
                  </a:graphic>
                  <wp14:sizeRelH relativeFrom="margin">
                    <wp14:pctWidth>0</wp14:pctWidth>
                  </wp14:sizeRelH>
                  <wp14:sizeRelV relativeFrom="margin">
                    <wp14:pctHeight>0</wp14:pctHeight>
                  </wp14:sizeRelV>
                </wp:anchor>
              </w:drawing>
            </w:r>
            <w:r w:rsidR="00E62EBD" w:rsidRPr="00E62EBD">
              <w:rPr>
                <w:rFonts w:asciiTheme="majorBidi" w:hAnsiTheme="majorBidi" w:cstheme="majorBidi"/>
              </w:rPr>
              <w:t>Here is a short clip during within the first 10 seconds of start</w:t>
            </w:r>
            <w:r w:rsidR="00E62EBD">
              <w:rPr>
                <w:rFonts w:asciiTheme="majorBidi" w:hAnsiTheme="majorBidi" w:cstheme="majorBidi"/>
              </w:rPr>
              <w:br/>
            </w:r>
            <w:r w:rsidR="00E62EBD">
              <w:rPr>
                <w:rFonts w:asciiTheme="majorBidi" w:hAnsiTheme="majorBidi" w:cstheme="majorBidi"/>
              </w:rPr>
              <w:br/>
            </w:r>
            <w:r w:rsidR="00E62EBD">
              <w:rPr>
                <w:rFonts w:asciiTheme="majorBidi" w:hAnsiTheme="majorBidi" w:cstheme="majorBidi"/>
              </w:rPr>
              <w:br/>
            </w:r>
            <w:r w:rsidR="00E62EBD">
              <w:rPr>
                <w:rFonts w:asciiTheme="majorBidi" w:hAnsiTheme="majorBidi" w:cstheme="majorBidi"/>
              </w:rPr>
              <w:br/>
            </w:r>
            <w:r w:rsidR="00E62EBD">
              <w:rPr>
                <w:rFonts w:asciiTheme="majorBidi" w:hAnsiTheme="majorBidi" w:cstheme="majorBidi"/>
              </w:rPr>
              <w:br/>
            </w:r>
            <w:r w:rsidR="00E62EBD">
              <w:rPr>
                <w:rFonts w:asciiTheme="majorBidi" w:hAnsiTheme="majorBidi" w:cstheme="majorBidi"/>
              </w:rPr>
              <w:br/>
            </w:r>
            <w:r w:rsidR="00E62EBD">
              <w:rPr>
                <w:rFonts w:asciiTheme="majorBidi" w:hAnsiTheme="majorBidi" w:cstheme="majorBidi"/>
              </w:rPr>
              <w:br/>
            </w:r>
            <w:r w:rsidR="00E62EBD" w:rsidRPr="00E62EBD">
              <w:t>Here is a short clip after about 30 seconds</w:t>
            </w:r>
          </w:p>
        </w:tc>
      </w:tr>
      <w:tr w:rsidR="00E62EBD" w:rsidRPr="00F9280B" w14:paraId="71713245" w14:textId="77777777" w:rsidTr="00BA777D">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Content>
            <w:sdt>
              <w:sdtPr>
                <w:rPr>
                  <w:rFonts w:asciiTheme="majorBidi" w:hAnsiTheme="majorBidi" w:cstheme="majorBidi"/>
                </w:rPr>
                <w:id w:val="54829562"/>
                <w:placeholder>
                  <w:docPart w:val="2EE1261FD9D34D419C0ACEA683140481"/>
                </w:placeholder>
              </w:sdtPr>
              <w:sdtEndPr>
                <w:rPr>
                  <w:rFonts w:ascii="Times New Roman" w:hAnsi="Times New Roman" w:cs="Times New Roman"/>
                  <w:sz w:val="28"/>
                  <w:szCs w:val="28"/>
                </w:rPr>
              </w:sdtEndPr>
              <w:sdtContent>
                <w:tc>
                  <w:tcPr>
                    <w:tcW w:w="4031" w:type="pct"/>
                    <w:vAlign w:val="center"/>
                  </w:tcPr>
                  <w:p w14:paraId="0A5B73AC" w14:textId="3AFBEC60" w:rsidR="00A14A1F" w:rsidRPr="00D30123" w:rsidRDefault="00346C7A" w:rsidP="004C477D">
                    <w:pPr>
                      <w:spacing w:before="40" w:after="40"/>
                      <w:jc w:val="both"/>
                      <w:rPr>
                        <w:rFonts w:asciiTheme="majorBidi" w:hAnsiTheme="majorBidi" w:cstheme="majorBidi"/>
                      </w:rPr>
                    </w:pPr>
                    <w:r w:rsidRPr="003A29EB">
                      <w:t>The collapse of the Tacoma Narrows Bridge was a tragic event that highlighted the importance of thorough structural analysis and the need to consider all potential load conditions when designing a structure. Through the use of differential equations and mathematical modeling, engineers were able to understand the dynamics of the bridge and identify the cause of its collapse. Today, these techniques are widely used in the design and analysis of structures to ensure their safety and reliability.</w:t>
                    </w:r>
                  </w:p>
                </w:tc>
              </w:sdtContent>
            </w:sdt>
          </w:sdtContent>
        </w:sdt>
      </w:tr>
      <w:tr w:rsidR="00E62EBD" w:rsidRPr="00F9280B" w14:paraId="147E0868" w14:textId="77777777" w:rsidTr="00BA777D">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Content>
            <w:sdt>
              <w:sdtPr>
                <w:rPr>
                  <w:rFonts w:asciiTheme="majorBidi" w:hAnsiTheme="majorBidi" w:cstheme="majorBidi"/>
                </w:rPr>
                <w:id w:val="840350360"/>
                <w:placeholder>
                  <w:docPart w:val="0754594E213C40239A3D0B39E235AA33"/>
                </w:placeholder>
              </w:sdtPr>
              <w:sdtContent>
                <w:tc>
                  <w:tcPr>
                    <w:tcW w:w="4031" w:type="pct"/>
                    <w:vAlign w:val="center"/>
                  </w:tcPr>
                  <w:p w14:paraId="67E3F72D" w14:textId="6365C98D" w:rsidR="00346C7A" w:rsidRPr="003A29EB" w:rsidRDefault="00346C7A" w:rsidP="00346C7A">
                    <w:pPr>
                      <w:rPr>
                        <w:sz w:val="20"/>
                        <w:szCs w:val="20"/>
                      </w:rPr>
                    </w:pPr>
                    <w:r w:rsidRPr="003A29EB">
                      <w:rPr>
                        <w:sz w:val="20"/>
                        <w:szCs w:val="20"/>
                      </w:rPr>
                      <w:t xml:space="preserve">"Tacoma Narrows Bridge." Encyclopedia Britannica. </w:t>
                    </w:r>
                    <w:hyperlink r:id="rId10" w:tgtFrame="_new" w:history="1">
                      <w:r w:rsidRPr="003A29EB">
                        <w:rPr>
                          <w:rStyle w:val="Hyperlink"/>
                          <w:sz w:val="20"/>
                          <w:szCs w:val="20"/>
                        </w:rPr>
                        <w:t>https://www.britannica.com/topic/Tacoma-Narrows-Bridge</w:t>
                      </w:r>
                    </w:hyperlink>
                  </w:p>
                  <w:p w14:paraId="2F8E5C2E" w14:textId="1AE59ADB" w:rsidR="00346C7A" w:rsidRPr="003A29EB" w:rsidRDefault="00346C7A" w:rsidP="00346C7A">
                    <w:pPr>
                      <w:rPr>
                        <w:sz w:val="20"/>
                        <w:szCs w:val="20"/>
                      </w:rPr>
                    </w:pPr>
                    <w:r w:rsidRPr="003A29EB">
                      <w:rPr>
                        <w:sz w:val="20"/>
                        <w:szCs w:val="20"/>
                      </w:rPr>
                      <w:t xml:space="preserve">"The Tacoma Narrows Bridge Collapse." The Physics Classroom. </w:t>
                    </w:r>
                    <w:hyperlink r:id="rId11" w:tgtFrame="_new" w:history="1">
                      <w:r w:rsidRPr="003A29EB">
                        <w:rPr>
                          <w:rStyle w:val="Hyperlink"/>
                          <w:sz w:val="20"/>
                          <w:szCs w:val="20"/>
                        </w:rPr>
                        <w:t>http://www.physicsclassroom.com/class/waves/Lesson-3/The-Tacoma-Narrows-Bridge-Collapse</w:t>
                      </w:r>
                    </w:hyperlink>
                  </w:p>
                  <w:p w14:paraId="09DD1EEB" w14:textId="23894288" w:rsidR="00346C7A" w:rsidRDefault="00346C7A" w:rsidP="00346C7A">
                    <w:pPr>
                      <w:rPr>
                        <w:sz w:val="20"/>
                        <w:szCs w:val="20"/>
                      </w:rPr>
                    </w:pPr>
                    <w:r w:rsidRPr="00346C7A">
                      <w:rPr>
                        <w:sz w:val="20"/>
                        <w:szCs w:val="20"/>
                      </w:rPr>
                      <w:t>The Editors of Encyclopedia Britannica, “Suspension bridge | engineering,” Encyclopedia Britannica. 2019.</w:t>
                    </w:r>
                  </w:p>
                  <w:p w14:paraId="5C57199A" w14:textId="44BBBAE5" w:rsidR="00A14A1F" w:rsidRPr="00346C7A" w:rsidRDefault="00000000" w:rsidP="00346C7A">
                    <w:pPr>
                      <w:rPr>
                        <w:sz w:val="20"/>
                        <w:szCs w:val="20"/>
                      </w:rPr>
                    </w:pPr>
                    <w:hyperlink r:id="rId12" w:history="1">
                      <w:r w:rsidR="00346C7A" w:rsidRPr="000C0B46">
                        <w:rPr>
                          <w:rStyle w:val="Hyperlink"/>
                          <w:sz w:val="20"/>
                          <w:szCs w:val="20"/>
                        </w:rPr>
                        <w:t>https://www.britannica.com/technology/suspension-bridge</w:t>
                      </w:r>
                    </w:hyperlink>
                  </w:p>
                </w:tc>
              </w:sdtContent>
            </w:sdt>
          </w:sdtContent>
        </w:sdt>
      </w:tr>
      <w:tr w:rsidR="00E62EBD" w:rsidRPr="00F9280B" w14:paraId="5DD6D0BB" w14:textId="77777777" w:rsidTr="00346C7A">
        <w:trPr>
          <w:cantSplit/>
          <w:trHeight w:hRule="exact" w:val="4503"/>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Content>
            <w:sdt>
              <w:sdtPr>
                <w:rPr>
                  <w:rFonts w:asciiTheme="majorBidi" w:hAnsiTheme="majorBidi" w:cstheme="majorBidi"/>
                </w:rPr>
                <w:id w:val="1605773584"/>
                <w:placeholder>
                  <w:docPart w:val="7CC28C44E40742748A7EF2853451DA02"/>
                </w:placeholder>
              </w:sdtPr>
              <w:sdtEndPr>
                <w:rPr>
                  <w:rFonts w:ascii="Times New Roman" w:hAnsi="Times New Roman" w:cs="Times New Roman"/>
                </w:rPr>
              </w:sdtEndPr>
              <w:sdtContent>
                <w:tc>
                  <w:tcPr>
                    <w:tcW w:w="4031" w:type="pct"/>
                    <w:vAlign w:val="center"/>
                  </w:tcPr>
                  <w:p w14:paraId="43A8C9B5" w14:textId="2963A93F" w:rsidR="00346C7A" w:rsidRPr="000F2768" w:rsidRDefault="00346C7A" w:rsidP="00346C7A">
                    <w:pPr>
                      <w:rPr>
                        <w:sz w:val="22"/>
                        <w:szCs w:val="22"/>
                      </w:rPr>
                    </w:pPr>
                    <w:r w:rsidRPr="000F2768">
                      <w:rPr>
                        <w:sz w:val="22"/>
                        <w:szCs w:val="22"/>
                      </w:rPr>
                      <w:t>Future Work:</w:t>
                    </w:r>
                  </w:p>
                  <w:p w14:paraId="3D4F09AF" w14:textId="4DAFC54C" w:rsidR="00346C7A" w:rsidRPr="000F2768" w:rsidRDefault="00346C7A" w:rsidP="00346C7A">
                    <w:pPr>
                      <w:pStyle w:val="ListParagraph"/>
                      <w:numPr>
                        <w:ilvl w:val="0"/>
                        <w:numId w:val="4"/>
                      </w:numPr>
                      <w:rPr>
                        <w:sz w:val="22"/>
                        <w:szCs w:val="22"/>
                      </w:rPr>
                    </w:pPr>
                    <w:r w:rsidRPr="000F2768">
                      <w:rPr>
                        <w:sz w:val="22"/>
                        <w:szCs w:val="22"/>
                      </w:rPr>
                      <w:t>The current model can be extended to include more realistic factors such as wind forces, variations in temperature, and human movement on the bridge.</w:t>
                    </w:r>
                  </w:p>
                  <w:p w14:paraId="1C334BC1" w14:textId="57C1FFB3" w:rsidR="00346C7A" w:rsidRPr="000F2768" w:rsidRDefault="00346C7A" w:rsidP="00346C7A">
                    <w:pPr>
                      <w:pStyle w:val="ListParagraph"/>
                      <w:numPr>
                        <w:ilvl w:val="0"/>
                        <w:numId w:val="4"/>
                      </w:numPr>
                      <w:rPr>
                        <w:sz w:val="22"/>
                        <w:szCs w:val="22"/>
                      </w:rPr>
                    </w:pPr>
                    <w:r w:rsidRPr="000F2768">
                      <w:rPr>
                        <w:sz w:val="22"/>
                        <w:szCs w:val="22"/>
                      </w:rPr>
                      <w:t xml:space="preserve">The model can be used to optimize the design of new bridges by simulating </w:t>
                    </w:r>
                    <w:r w:rsidR="005A02BE" w:rsidRPr="000F2768">
                      <w:rPr>
                        <w:sz w:val="22"/>
                        <w:szCs w:val="22"/>
                      </w:rPr>
                      <w:t>unique design</w:t>
                    </w:r>
                    <w:r w:rsidRPr="000F2768">
                      <w:rPr>
                        <w:sz w:val="22"/>
                        <w:szCs w:val="22"/>
                      </w:rPr>
                      <w:t xml:space="preserve"> configurations and comparing their dynamic responses.</w:t>
                    </w:r>
                  </w:p>
                  <w:p w14:paraId="76EDE208" w14:textId="6709F035" w:rsidR="00346C7A" w:rsidRPr="000F2768" w:rsidRDefault="00346C7A" w:rsidP="00346C7A">
                    <w:pPr>
                      <w:pStyle w:val="ListParagraph"/>
                      <w:numPr>
                        <w:ilvl w:val="0"/>
                        <w:numId w:val="4"/>
                      </w:numPr>
                      <w:rPr>
                        <w:sz w:val="22"/>
                        <w:szCs w:val="22"/>
                      </w:rPr>
                    </w:pPr>
                    <w:r w:rsidRPr="000F2768">
                      <w:rPr>
                        <w:sz w:val="22"/>
                        <w:szCs w:val="22"/>
                      </w:rPr>
                      <w:t>The model can be used to predict the long-term behavior of existing bridges, such as determining their useful lifespan and identifying potential failure points.</w:t>
                    </w:r>
                  </w:p>
                  <w:p w14:paraId="1F055295" w14:textId="77777777" w:rsidR="00346C7A" w:rsidRPr="000F2768" w:rsidRDefault="00346C7A" w:rsidP="00346C7A">
                    <w:pPr>
                      <w:rPr>
                        <w:sz w:val="22"/>
                        <w:szCs w:val="22"/>
                      </w:rPr>
                    </w:pPr>
                  </w:p>
                  <w:p w14:paraId="2A3DD368" w14:textId="36DED59F" w:rsidR="00346C7A" w:rsidRPr="000F2768" w:rsidRDefault="00346C7A" w:rsidP="00346C7A">
                    <w:pPr>
                      <w:rPr>
                        <w:sz w:val="22"/>
                        <w:szCs w:val="22"/>
                      </w:rPr>
                    </w:pPr>
                    <w:r w:rsidRPr="000F2768">
                      <w:rPr>
                        <w:sz w:val="22"/>
                        <w:szCs w:val="22"/>
                      </w:rPr>
                      <w:t>Suggestions:</w:t>
                    </w:r>
                  </w:p>
                  <w:p w14:paraId="20E3F5E1" w14:textId="6A88A24E" w:rsidR="00346C7A" w:rsidRPr="000F2768" w:rsidRDefault="00346C7A" w:rsidP="00346C7A">
                    <w:pPr>
                      <w:pStyle w:val="ListParagraph"/>
                      <w:numPr>
                        <w:ilvl w:val="0"/>
                        <w:numId w:val="5"/>
                      </w:numPr>
                      <w:rPr>
                        <w:sz w:val="22"/>
                        <w:szCs w:val="22"/>
                      </w:rPr>
                    </w:pPr>
                    <w:r w:rsidRPr="000F2768">
                      <w:rPr>
                        <w:sz w:val="22"/>
                        <w:szCs w:val="22"/>
                      </w:rPr>
                      <w:t>It may be useful to incorporate machine learning techniques to improve the accuracy of the model, such as using neural networks to approximate the differential equations.</w:t>
                    </w:r>
                  </w:p>
                  <w:p w14:paraId="645C7BF2" w14:textId="043C63FA" w:rsidR="00346C7A" w:rsidRPr="000F2768" w:rsidRDefault="00346C7A" w:rsidP="00346C7A">
                    <w:pPr>
                      <w:pStyle w:val="ListParagraph"/>
                      <w:numPr>
                        <w:ilvl w:val="0"/>
                        <w:numId w:val="5"/>
                      </w:numPr>
                      <w:rPr>
                        <w:sz w:val="22"/>
                        <w:szCs w:val="22"/>
                      </w:rPr>
                    </w:pPr>
                    <w:r w:rsidRPr="000F2768">
                      <w:rPr>
                        <w:sz w:val="22"/>
                        <w:szCs w:val="22"/>
                      </w:rPr>
                      <w:t>The model could be further validated by comparing the simulated responses to data collected from real bridges.</w:t>
                    </w:r>
                  </w:p>
                  <w:p w14:paraId="4B0BF07E" w14:textId="04F4C6B3" w:rsidR="00346C7A" w:rsidRPr="000F2768" w:rsidRDefault="00346C7A" w:rsidP="00346C7A">
                    <w:pPr>
                      <w:pStyle w:val="ListParagraph"/>
                      <w:numPr>
                        <w:ilvl w:val="0"/>
                        <w:numId w:val="5"/>
                      </w:numPr>
                      <w:rPr>
                        <w:sz w:val="22"/>
                        <w:szCs w:val="22"/>
                      </w:rPr>
                    </w:pPr>
                    <w:r w:rsidRPr="000F2768">
                      <w:rPr>
                        <w:sz w:val="22"/>
                        <w:szCs w:val="22"/>
                      </w:rPr>
                      <w:t xml:space="preserve">Further research could be done to investigate the influence of </w:t>
                    </w:r>
                    <w:proofErr w:type="gramStart"/>
                    <w:r w:rsidRPr="000F2768">
                      <w:rPr>
                        <w:sz w:val="22"/>
                        <w:szCs w:val="22"/>
                      </w:rPr>
                      <w:t>different factors</w:t>
                    </w:r>
                    <w:proofErr w:type="gramEnd"/>
                    <w:r w:rsidRPr="000F2768">
                      <w:rPr>
                        <w:sz w:val="22"/>
                        <w:szCs w:val="22"/>
                      </w:rPr>
                      <w:t xml:space="preserve"> on the dynamic response of bridges, such as the material properties and geometry of the structure.</w:t>
                    </w:r>
                  </w:p>
                  <w:p w14:paraId="446B277D" w14:textId="2415FC19" w:rsidR="00A14A1F" w:rsidRPr="00D30123" w:rsidRDefault="00A14A1F" w:rsidP="00346C7A">
                    <w:pPr>
                      <w:spacing w:before="40" w:after="40"/>
                      <w:jc w:val="both"/>
                      <w:rPr>
                        <w:rFonts w:asciiTheme="majorBidi" w:hAnsiTheme="majorBidi" w:cstheme="majorBidi"/>
                      </w:rPr>
                    </w:pPr>
                  </w:p>
                </w:tc>
              </w:sdtContent>
            </w:sdt>
          </w:sdtContent>
        </w:sdt>
      </w:tr>
    </w:tbl>
    <w:p w14:paraId="719D4B4C" w14:textId="05775EBF" w:rsidR="00A14A1F" w:rsidRPr="00F9280B" w:rsidRDefault="00A14A1F" w:rsidP="00FC1939">
      <w:pPr>
        <w:rPr>
          <w:rFonts w:asciiTheme="majorBidi" w:hAnsiTheme="majorBidi" w:cstheme="majorBidi"/>
        </w:rPr>
      </w:pPr>
    </w:p>
    <w:sectPr w:rsidR="00A14A1F" w:rsidRPr="00F9280B" w:rsidSect="00811E46">
      <w:headerReference w:type="even" r:id="rId13"/>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C8BF" w14:textId="77777777" w:rsidR="003709A0" w:rsidRDefault="003709A0" w:rsidP="00D47AA6">
      <w:r>
        <w:separator/>
      </w:r>
    </w:p>
  </w:endnote>
  <w:endnote w:type="continuationSeparator" w:id="0">
    <w:p w14:paraId="3685B379" w14:textId="77777777" w:rsidR="003709A0" w:rsidRDefault="003709A0"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F254" w14:textId="77777777" w:rsidR="003709A0" w:rsidRDefault="003709A0" w:rsidP="00D47AA6">
      <w:r>
        <w:separator/>
      </w:r>
    </w:p>
  </w:footnote>
  <w:footnote w:type="continuationSeparator" w:id="0">
    <w:p w14:paraId="3F2F8FA9" w14:textId="77777777" w:rsidR="003709A0" w:rsidRDefault="003709A0"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35DB"/>
    <w:multiLevelType w:val="hybridMultilevel"/>
    <w:tmpl w:val="419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1703B"/>
    <w:multiLevelType w:val="hybridMultilevel"/>
    <w:tmpl w:val="FDC2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61D10"/>
    <w:multiLevelType w:val="hybridMultilevel"/>
    <w:tmpl w:val="EFDC4F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A5320"/>
    <w:multiLevelType w:val="hybridMultilevel"/>
    <w:tmpl w:val="C2A2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72132">
    <w:abstractNumId w:val="3"/>
  </w:num>
  <w:num w:numId="2" w16cid:durableId="246041229">
    <w:abstractNumId w:val="1"/>
  </w:num>
  <w:num w:numId="3" w16cid:durableId="579756144">
    <w:abstractNumId w:val="2"/>
  </w:num>
  <w:num w:numId="4" w16cid:durableId="1677148512">
    <w:abstractNumId w:val="4"/>
  </w:num>
  <w:num w:numId="5" w16cid:durableId="104525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121CC"/>
    <w:rsid w:val="00284535"/>
    <w:rsid w:val="002C3E80"/>
    <w:rsid w:val="00346C7A"/>
    <w:rsid w:val="003709A0"/>
    <w:rsid w:val="004C477D"/>
    <w:rsid w:val="005102F5"/>
    <w:rsid w:val="005313F2"/>
    <w:rsid w:val="005A02BE"/>
    <w:rsid w:val="005D2F71"/>
    <w:rsid w:val="00632659"/>
    <w:rsid w:val="007E5183"/>
    <w:rsid w:val="007E575F"/>
    <w:rsid w:val="00811E46"/>
    <w:rsid w:val="008851FF"/>
    <w:rsid w:val="00942E2D"/>
    <w:rsid w:val="009F4459"/>
    <w:rsid w:val="00A14A1F"/>
    <w:rsid w:val="00A854ED"/>
    <w:rsid w:val="00B01309"/>
    <w:rsid w:val="00BA777D"/>
    <w:rsid w:val="00D30123"/>
    <w:rsid w:val="00D47AA6"/>
    <w:rsid w:val="00DE247D"/>
    <w:rsid w:val="00E62EBD"/>
    <w:rsid w:val="00F9280B"/>
    <w:rsid w:val="00FC1939"/>
    <w:rsid w:val="00FE0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6C7A"/>
    <w:rPr>
      <w:color w:val="0000FF"/>
      <w:u w:val="single"/>
    </w:rPr>
  </w:style>
  <w:style w:type="character" w:styleId="UnresolvedMention">
    <w:name w:val="Unresolved Mention"/>
    <w:basedOn w:val="DefaultParagraphFont"/>
    <w:uiPriority w:val="99"/>
    <w:semiHidden/>
    <w:unhideWhenUsed/>
    <w:rsid w:val="00346C7A"/>
    <w:rPr>
      <w:color w:val="605E5C"/>
      <w:shd w:val="clear" w:color="auto" w:fill="E1DFDD"/>
    </w:rPr>
  </w:style>
  <w:style w:type="character" w:styleId="FollowedHyperlink">
    <w:name w:val="FollowedHyperlink"/>
    <w:basedOn w:val="DefaultParagraphFont"/>
    <w:uiPriority w:val="99"/>
    <w:semiHidden/>
    <w:unhideWhenUsed/>
    <w:rsid w:val="00346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21938">
      <w:bodyDiv w:val="1"/>
      <w:marLeft w:val="0"/>
      <w:marRight w:val="0"/>
      <w:marTop w:val="0"/>
      <w:marBottom w:val="0"/>
      <w:divBdr>
        <w:top w:val="none" w:sz="0" w:space="0" w:color="auto"/>
        <w:left w:val="none" w:sz="0" w:space="0" w:color="auto"/>
        <w:bottom w:val="none" w:sz="0" w:space="0" w:color="auto"/>
        <w:right w:val="none" w:sz="0" w:space="0" w:color="auto"/>
      </w:divBdr>
      <w:divsChild>
        <w:div w:id="1255240558">
          <w:marLeft w:val="0"/>
          <w:marRight w:val="0"/>
          <w:marTop w:val="0"/>
          <w:marBottom w:val="0"/>
          <w:divBdr>
            <w:top w:val="none" w:sz="0" w:space="0" w:color="auto"/>
            <w:left w:val="none" w:sz="0" w:space="0" w:color="auto"/>
            <w:bottom w:val="none" w:sz="0" w:space="0" w:color="auto"/>
            <w:right w:val="none" w:sz="0" w:space="0" w:color="auto"/>
          </w:divBdr>
          <w:divsChild>
            <w:div w:id="1438987263">
              <w:marLeft w:val="0"/>
              <w:marRight w:val="0"/>
              <w:marTop w:val="0"/>
              <w:marBottom w:val="0"/>
              <w:divBdr>
                <w:top w:val="none" w:sz="0" w:space="0" w:color="auto"/>
                <w:left w:val="none" w:sz="0" w:space="0" w:color="auto"/>
                <w:bottom w:val="none" w:sz="0" w:space="0" w:color="auto"/>
                <w:right w:val="none" w:sz="0" w:space="0" w:color="auto"/>
              </w:divBdr>
              <w:divsChild>
                <w:div w:id="1307050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echnology/suspension-brid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classroom.com/class/waves/Lesson-3/The-Tacoma-Narrows-Bridge-Collaps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britannica.com/topic/Tacoma-Narrows-Brid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2EE1261FD9D34D419C0ACEA683140481"/>
        <w:category>
          <w:name w:val="General"/>
          <w:gallery w:val="placeholder"/>
        </w:category>
        <w:types>
          <w:type w:val="bbPlcHdr"/>
        </w:types>
        <w:behaviors>
          <w:behavior w:val="content"/>
        </w:behaviors>
        <w:guid w:val="{DC6034E9-C7DD-4EF5-AC29-520D20C401B5}"/>
      </w:docPartPr>
      <w:docPartBody>
        <w:p w:rsidR="003C3F5E" w:rsidRDefault="003A0C86" w:rsidP="003A0C86">
          <w:pPr>
            <w:pStyle w:val="2EE1261FD9D34D419C0ACEA683140481"/>
          </w:pPr>
          <w:r>
            <w:rPr>
              <w:rStyle w:val="PlaceholderText"/>
              <w:rFonts w:eastAsiaTheme="minorHAnsi"/>
            </w:rPr>
            <w:t>T</w:t>
          </w:r>
          <w:r w:rsidRPr="00857E58">
            <w:rPr>
              <w:rStyle w:val="PlaceholderText"/>
              <w:rFonts w:eastAsiaTheme="minorHAnsi"/>
            </w:rPr>
            <w:t>ext.</w:t>
          </w:r>
        </w:p>
      </w:docPartBody>
    </w:docPart>
    <w:docPart>
      <w:docPartPr>
        <w:name w:val="0754594E213C40239A3D0B39E235AA33"/>
        <w:category>
          <w:name w:val="General"/>
          <w:gallery w:val="placeholder"/>
        </w:category>
        <w:types>
          <w:type w:val="bbPlcHdr"/>
        </w:types>
        <w:behaviors>
          <w:behavior w:val="content"/>
        </w:behaviors>
        <w:guid w:val="{3F9A0377-7964-4B0D-B4B8-F297C2A542C2}"/>
      </w:docPartPr>
      <w:docPartBody>
        <w:p w:rsidR="003C3F5E" w:rsidRDefault="003A0C86" w:rsidP="003A0C86">
          <w:pPr>
            <w:pStyle w:val="0754594E213C40239A3D0B39E235AA33"/>
          </w:pPr>
          <w:r>
            <w:rPr>
              <w:rStyle w:val="PlaceholderText"/>
              <w:rFonts w:eastAsiaTheme="minorHAnsi"/>
            </w:rPr>
            <w:t>T</w:t>
          </w:r>
          <w:r w:rsidRPr="00857E58">
            <w:rPr>
              <w:rStyle w:val="PlaceholderText"/>
              <w:rFonts w:eastAsiaTheme="minorHAnsi"/>
            </w:rPr>
            <w:t>ext.</w:t>
          </w:r>
        </w:p>
      </w:docPartBody>
    </w:docPart>
    <w:docPart>
      <w:docPartPr>
        <w:name w:val="7CC28C44E40742748A7EF2853451DA02"/>
        <w:category>
          <w:name w:val="General"/>
          <w:gallery w:val="placeholder"/>
        </w:category>
        <w:types>
          <w:type w:val="bbPlcHdr"/>
        </w:types>
        <w:behaviors>
          <w:behavior w:val="content"/>
        </w:behaviors>
        <w:guid w:val="{84CA4F1C-FCE6-414A-ABA3-066B02366100}"/>
      </w:docPartPr>
      <w:docPartBody>
        <w:p w:rsidR="003C3F5E" w:rsidRDefault="003A0C86" w:rsidP="003A0C86">
          <w:pPr>
            <w:pStyle w:val="7CC28C44E40742748A7EF2853451DA02"/>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271917"/>
    <w:rsid w:val="003A0C86"/>
    <w:rsid w:val="003C3F5E"/>
    <w:rsid w:val="00421F8F"/>
    <w:rsid w:val="006729B0"/>
    <w:rsid w:val="008B28F8"/>
    <w:rsid w:val="008E3A2D"/>
    <w:rsid w:val="00917218"/>
    <w:rsid w:val="00A41D63"/>
    <w:rsid w:val="00A71809"/>
    <w:rsid w:val="00D1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F5E"/>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2EE1261FD9D34D419C0ACEA683140481">
    <w:name w:val="2EE1261FD9D34D419C0ACEA683140481"/>
    <w:rsid w:val="003A0C86"/>
  </w:style>
  <w:style w:type="paragraph" w:customStyle="1" w:styleId="0754594E213C40239A3D0B39E235AA33">
    <w:name w:val="0754594E213C40239A3D0B39E235AA33"/>
    <w:rsid w:val="003A0C86"/>
  </w:style>
  <w:style w:type="paragraph" w:customStyle="1" w:styleId="7CC28C44E40742748A7EF2853451DA02">
    <w:name w:val="7CC28C44E40742748A7EF2853451DA02"/>
    <w:rsid w:val="003A0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DA6B-AB90-4016-B848-1B6D73D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Yassin Saad Elasfar</cp:lastModifiedBy>
  <cp:revision>25</cp:revision>
  <dcterms:created xsi:type="dcterms:W3CDTF">2019-11-24T22:16:00Z</dcterms:created>
  <dcterms:modified xsi:type="dcterms:W3CDTF">2022-12-20T20:10:00Z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