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Helvetica Neue" w:cs="Helvetica Neue" w:eastAsia="Helvetica Neue" w:hAnsi="Helvetica Neue"/>
          <w:b w:val="1"/>
          <w:bCs w:val="1"/>
          <w:color w:val="000000"/>
          <w:sz w:val="40"/>
          <w:szCs w:val="40"/>
        </w:rPr>
      </w:pPr>
      <w:r>
        <w:rPr>
          <w:rFonts w:ascii="Helvetica Neue" w:cs="Helvetica Neue" w:eastAsia="Helvetica Neue" w:hAnsi="Helvetica Neue"/>
          <w:b w:val="1"/>
          <w:bCs w:val="1"/>
          <w:sz w:val="40"/>
          <w:szCs w:val="40"/>
          <w:rtl w:val="0"/>
        </w:rPr>
        <w:t xml:space="preserve">Agrima Jain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Backend Software Engineer</w:t>
      </w:r>
    </w:p>
    <w:p w:rsidR="00000000" w:rsidDel="00000000" w:rsidP="00000000" w:rsidRDefault="00000000" w:rsidRPr="00000000" w14:paraId="00000003">
      <w:pPr>
        <w:jc w:val="center"/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Helvetica Neue" w:cs="Helvetica Neue" w:eastAsia="Helvetica Neue" w:hAnsi="Helvetica Neue"/>
          <w:sz w:val="18"/>
          <w:szCs w:val="18"/>
        </w:rPr>
      </w:pPr>
      <w:r>
        <w:rPr>
          <w:rFonts w:ascii="Helvetica Neue" w:cs="Helvetica Neue" w:eastAsia="Helvetica Neue" w:hAnsi="Helvetica Neue"/>
          <w:sz w:val="18"/>
          <w:szCs w:val="18"/>
          <w:rtl w:val="0"/>
        </w:rPr>
        <w:t xml:space="preserve">Boston, MA (able to relocate) | +64 210402457 | jainagrima8@gmail.com | linkedin.com/in/coryrowens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Helvetica Neue" w:cs="Helvetica Neue" w:eastAsia="Helvetica Neue" w:hAnsi="Helvetica Neue"/>
          <w:color w:val="000000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  <w:rtl w:val="0"/>
        </w:rPr>
        <w:t xml:space="preserve">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Helvetica Neue" w:cs="Helvetica Neue" w:eastAsia="Helvetica Neue" w:hAnsi="Helvetica Neue"/>
          <w:sz w:val="20"/>
          <w:szCs w:val="20"/>
        </w:rPr>
      </w:pPr>
      <w:r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Backend software engineer with 4 years of experience in production backend systems and API development. Highly experienced in healthcare data systems, cloud infrastructure, and regulated-environment delivery. Passionate about software that has to be right the first time, where a bug has a real consequence for the person on the other end of it. Methodical and detail-focused, able to dig into a new codebase, locate the weak point, and ship a fix that holds up in production.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Helvetica Neue" w:cs="Helvetica Neue" w:eastAsia="Helvetica Neue" w:hAnsi="Helvetica Neue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Arial" w:cs="Arial" w:eastAsia="Arial" w:hAnsi="Arial"/>
          <w:sz w:val="20"/>
          <w:szCs w:val="20"/>
        </w:rPr>
      </w:pPr>
      <w:r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Backend: </w:t>
      </w:r>
      <w:r>
        <w:rPr>
          <w:rFonts w:ascii="Arial" w:cs="Arial" w:eastAsia="Arial" w:hAnsi="Arial"/>
          <w:sz w:val="20"/>
          <w:szCs w:val="20"/>
          <w:rtl w:val="0"/>
        </w:rPr>
        <w:t xml:space="preserve">Python (FastAPI), Node.js (NestJS), REST API design, PostgreSQL, microservices architecture</w:t>
      </w:r>
    </w:p>
    <w:p w:rsidR="00000000" w:rsidDel="00000000" w:rsidP="00000000" w:rsidRDefault="00000000" w:rsidRPr="00000000" w14:paraId="0000000B">
      <w:pPr>
        <w:jc w:val="left"/>
        <w:rPr>
          <w:rFonts w:ascii="Arial" w:cs="Arial" w:eastAsia="Arial" w:hAnsi="Arial"/>
          <w:sz w:val="20"/>
          <w:szCs w:val="20"/>
        </w:rPr>
      </w:pPr>
      <w:r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Infrastructure: </w:t>
      </w:r>
      <w:r>
        <w:rPr>
          <w:rFonts w:ascii="Arial" w:cs="Arial" w:eastAsia="Arial" w:hAnsi="Arial"/>
          <w:sz w:val="20"/>
          <w:szCs w:val="20"/>
          <w:rtl w:val="0"/>
        </w:rPr>
        <w:t xml:space="preserve">AWS (Lambda, CloudWatch), Docker, CI/CD, Step Functions workflow orchestration, service monitoring and observability</w:t>
      </w:r>
    </w:p>
    <w:p w:rsidR="00000000" w:rsidDel="00000000" w:rsidP="00000000" w:rsidRDefault="00000000" w:rsidRPr="00000000" w14:paraId="0000000C">
      <w:pPr>
        <w:jc w:val="left"/>
        <w:rPr>
          <w:rFonts w:ascii="Arial" w:cs="Arial" w:eastAsia="Arial" w:hAnsi="Arial"/>
          <w:sz w:val="20"/>
          <w:szCs w:val="20"/>
        </w:rPr>
      </w:pPr>
      <w:r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Others: </w:t>
      </w:r>
      <w:r>
        <w:rPr>
          <w:rFonts w:ascii="Arial" w:cs="Arial" w:eastAsia="Arial" w:hAnsi="Arial"/>
          <w:sz w:val="20"/>
          <w:szCs w:val="20"/>
          <w:rtl w:val="0"/>
        </w:rPr>
        <w:t xml:space="preserve">LLM/RAG pipeline design (LangChain, Pinecone), model fine-tuning (PyTorch, Whisper), Redis caching</w:t>
      </w:r>
    </w:p>
    <w:p w:rsidR="00000000" w:rsidDel="00000000" w:rsidP="00000000" w:rsidRDefault="00000000" w:rsidRPr="00000000" w14:paraId="0000000D">
      <w:pPr>
        <w:jc w:val="left"/>
        <w:rPr>
          <w:rFonts w:ascii="Arial" w:cs="Arial" w:eastAsia="Arial" w:hAnsi="Arial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Helvetica Neue" w:cs="Helvetica Neue" w:eastAsia="Helvetica Neue" w:hAnsi="Helvetica Neue"/>
          <w:sz w:val="20"/>
          <w:szCs w:val="20"/>
        </w:rPr>
      </w:pPr>
      <w:r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AI/ML Engineer (Backend &amp; Data Systems)</w:t>
      </w:r>
    </w:p>
    <w:p w:rsidR="00000000" w:rsidDel="00000000" w:rsidP="00000000" w:rsidRDefault="00000000" w:rsidRPr="00000000" w14:paraId="00000015">
      <w:pPr>
        <w:tabs>
          <w:tab w:val="right" w:pos="10754"/>
        </w:tabs>
        <w:spacing w:line="240" w:lineRule="auto"/>
        <w:rPr>
          <w:rFonts w:ascii="Helvetica Neue" w:cs="Helvetica Neue" w:eastAsia="Helvetica Neue" w:hAnsi="Helvetica Neue"/>
          <w:sz w:val="20"/>
          <w:szCs w:val="20"/>
        </w:rPr>
      </w:pPr>
      <w:r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Codametrix, Boston, MA</w:t>
      </w:r>
      <w:r>
        <w:rPr>
          <w:rFonts w:ascii="Helvetica Neue" w:cs="Helvetica Neue" w:eastAsia="Helvetica Neue" w:hAnsi="Helvetica Neue"/>
          <w:sz w:val="20"/>
          <w:szCs w:val="20"/>
          <w:rtl w:val="0"/>
        </w:rPr>
        <w:tab/>
      </w:r>
      <w:r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Sep 2025 – Present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600" w:hanging="360"/>
        <w:jc w:val="left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0"/>
          <w:szCs w:val="20"/>
          <w:rtl w:val="0"/>
        </w:rPr>
        <w:t xml:space="preserve">Designed and deployed FastAPI microservices on AWS that process more than 1,000 real-time healthcare records a day, including the intake API that partner clinics and lab systems use to submit records into the pipeline.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600" w:hanging="360"/>
        <w:jc w:val="left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0"/>
          <w:szCs w:val="20"/>
          <w:rtl w:val="0"/>
        </w:rPr>
        <w:t xml:space="preserve">Built the retrieval and extraction layer for a 300,000-plus document pipeline, pairing a PostgreSQL metadata store with a vector index so downstream model output stayed grounded in the source records.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600" w:hanging="360"/>
        <w:jc w:val="left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0"/>
          <w:szCs w:val="20"/>
          <w:rtl w:val="0"/>
        </w:rPr>
        <w:t xml:space="preserve">Took ownership of the service after launch: added latency and error monitoring, tracked drift in extraction quality week over week, and used what came back to retune the pipeline instead of waiting for a formal review cycle.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600" w:hanging="360"/>
        <w:jc w:val="left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0"/>
          <w:szCs w:val="20"/>
          <w:rtl w:val="0"/>
        </w:rPr>
        <w:t xml:space="preserve">Partnered directly with clinical operations and compliance reviewers to turn ambiguous intake requirements into concrete pipeline behavior, revising data handling when early output did not match what reviewers expected.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600" w:hanging="360"/>
        <w:jc w:val="left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0"/>
          <w:szCs w:val="20"/>
          <w:rtl w:val="0"/>
        </w:rPr>
        <w:t xml:space="preserve">Extended the same service to handle a new audio input from endpoint design through rollout with the Whisper API, though accuracy on heavily accented recordings was still being tuned when the feature reached a limited rollout.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Helvetica Neue" w:cs="Helvetica Neue" w:eastAsia="Helvetica Neue" w:hAnsi="Helvetica Neue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Helvetica Neue" w:cs="Helvetica Neue" w:eastAsia="Helvetica Neue" w:hAnsi="Helvetica Neue"/>
          <w:sz w:val="20"/>
          <w:szCs w:val="20"/>
        </w:rPr>
      </w:pPr>
      <w:r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AI Engineer Intern (Backend Integrations)</w:t>
      </w:r>
    </w:p>
    <w:p w:rsidR="00000000" w:rsidDel="00000000" w:rsidP="00000000" w:rsidRDefault="00000000" w:rsidRPr="00000000" w14:paraId="0000001C">
      <w:pPr>
        <w:tabs>
          <w:tab w:val="right" w:pos="10754"/>
        </w:tabs>
        <w:rPr>
          <w:rFonts w:ascii="Helvetica Neue" w:cs="Helvetica Neue" w:eastAsia="Helvetica Neue" w:hAnsi="Helvetica Neue"/>
          <w:sz w:val="20"/>
          <w:szCs w:val="20"/>
        </w:rPr>
      </w:pPr>
      <w:r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Amwell, Boston, MA</w:t>
      </w:r>
      <w:r>
        <w:rPr>
          <w:rFonts w:ascii="Helvetica Neue" w:cs="Helvetica Neue" w:eastAsia="Helvetica Neue" w:hAnsi="Helvetica Neue"/>
          <w:sz w:val="20"/>
          <w:szCs w:val="20"/>
          <w:rtl w:val="0"/>
        </w:rPr>
        <w:tab/>
      </w:r>
      <w:r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May 2025 – Aug 2025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600" w:hanging="360"/>
        <w:jc w:val="left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0"/>
          <w:szCs w:val="20"/>
          <w:rtl w:val="0"/>
        </w:rPr>
        <w:t xml:space="preserve">Added REST endpoints in NestJS for a new AI matching feature.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600" w:hanging="360"/>
        <w:jc w:val="left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0"/>
          <w:szCs w:val="20"/>
          <w:rtl w:val="0"/>
        </w:rPr>
        <w:t xml:space="preserve">Tested Step Functions retry flow for the Lambda pipeline, coordinating calls between the matching service and an external recommendation API.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600" w:hanging="360"/>
        <w:jc w:val="left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0"/>
          <w:szCs w:val="20"/>
          <w:rtl w:val="0"/>
        </w:rPr>
        <w:t xml:space="preserve">Proposed a Redis cache for the same Lambda function and worked with a senior engineer to land it, cutting redundant downstream calls and reducing latency by 40% in production.</w:t>
      </w:r>
    </w:p>
    <w:p w:rsidR="00000000" w:rsidDel="00000000" w:rsidP="00000000" w:rsidRDefault="00000000" w:rsidRPr="00000000" w14:paraId="00000023">
      <w:pPr>
        <w:rPr>
          <w:rFonts w:ascii="Helvetica Neue" w:cs="Helvetica Neue" w:eastAsia="Helvetica Neue" w:hAnsi="Helvetica Neue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Helvetica Neue" w:cs="Helvetica Neue" w:eastAsia="Helvetica Neue" w:hAnsi="Helvetica Neue"/>
          <w:sz w:val="20"/>
          <w:szCs w:val="20"/>
        </w:rPr>
      </w:pPr>
      <w:r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Founding Software Engineer (APIs &amp; Deployment)</w:t>
      </w:r>
    </w:p>
    <w:p w:rsidR="00000000" w:rsidDel="00000000" w:rsidP="00000000" w:rsidRDefault="00000000" w:rsidRPr="00000000" w14:paraId="00000025">
      <w:pPr>
        <w:tabs>
          <w:tab w:val="right" w:pos="10754"/>
        </w:tabs>
        <w:rPr>
          <w:rFonts w:ascii="Helvetica Neue" w:cs="Helvetica Neue" w:eastAsia="Helvetica Neue" w:hAnsi="Helvetica Neue"/>
          <w:sz w:val="20"/>
          <w:szCs w:val="20"/>
        </w:rPr>
      </w:pPr>
      <w:r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HappyMonk AI Labs, Bengaluru, India</w:t>
      </w:r>
      <w:r>
        <w:rPr>
          <w:rtl w:val="0"/>
        </w:rPr>
        <w:tab/>
      </w:r>
      <w:r>
        <w:rPr>
          <w:rtl w:val="0"/>
        </w:rPr>
        <w:t xml:space="preserve">Jan 2021 – Nov 2023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600" w:hanging="360"/>
        <w:jc w:val="left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0"/>
          <w:szCs w:val="20"/>
          <w:rtl w:val="0"/>
        </w:rPr>
        <w:t xml:space="preserve">Shipped FastAPI and Node REST services for a speech-to-text pipeline, exposing both real-time and batch inference endpoints in production.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600" w:hanging="360"/>
        <w:jc w:val="left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0"/>
          <w:szCs w:val="20"/>
          <w:rtl w:val="0"/>
        </w:rPr>
        <w:t xml:space="preserve">Owned a second pipeline from scoping through production rollout on the same small team: labeled a surveillance image set and trained an object detection model that reached production rather than staying a research exercise.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600" w:hanging="360"/>
        <w:jc w:val="left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0"/>
          <w:szCs w:val="20"/>
          <w:rtl w:val="0"/>
        </w:rPr>
        <w:t xml:space="preserve">Automated AWS deployments for both systems with Docker and CI/CD.</w:t>
      </w:r>
    </w:p>
    <w:p w:rsidR="00000000" w:rsidDel="00000000" w:rsidP="00000000" w:rsidRDefault="00000000" w:rsidRPr="00000000" w14:paraId="00000028">
      <w:pPr>
        <w:jc w:val="left"/>
        <w:rPr>
          <w:rFonts w:ascii="Arial" w:cs="Arial" w:eastAsia="Arial" w:hAnsi="Arial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EDUCATION</w:t>
      </w:r>
    </w:p>
    <w:p w:rsidR="00000000" w:rsidDel="00000000" w:rsidP="00000000" w:rsidRDefault="00000000" w:rsidRPr="00000000" w14:paraId="0000002A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Northeastern University, Boston, MA</w:t>
      </w:r>
    </w:p>
    <w:p w:rsidR="00000000" w:rsidDel="00000000" w:rsidP="00000000" w:rsidRDefault="00000000" w:rsidRPr="00000000" w14:paraId="0000002B">
      <w:pPr>
        <w:tabs>
          <w:tab w:val="right" w:pos="10754"/>
        </w:tabs>
        <w:rPr>
          <w:rFonts w:ascii="Arial" w:cs="Arial" w:eastAsia="Arial" w:hAnsi="Arial"/>
          <w:b w:val="1"/>
          <w:bCs w:val="1"/>
          <w:sz w:val="20"/>
          <w:szCs w:val="20"/>
        </w:rPr>
      </w:pPr>
      <w:r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Master of Science, Computer Science</w:t>
      </w:r>
      <w:r>
        <w:rPr>
          <w:rFonts w:ascii="Helvetica Neue" w:cs="Helvetica Neue" w:eastAsia="Helvetica Neue" w:hAnsi="Helvetica Neue"/>
          <w:sz w:val="20"/>
          <w:szCs w:val="20"/>
          <w:rtl w:val="0"/>
        </w:rPr>
        <w:tab/>
      </w:r>
      <w:r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Jan 2024 – Dec 2025 | GPA 3.9</w:t>
      </w:r>
    </w:p>
    <w:sectPr>
      <w:pgSz w:h="16838" w:w="11906" w:orient="portrait"/>
      <w:pgMar w:bottom="288" w:top="432" w:left="576" w:right="576" w:header="850" w:footer="9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FollowedHyperlink">
    <w:name w:val="FollowedHyperlink"/>
    <w:basedOn w:val="DefaultParagraphFont"/>
    <w:qFormat w:val="1"/>
    <w:rPr>
      <w:color w:val="954f72" w:themeColor="followedHyperlink"/>
      <w:u w:val="single"/>
    </w:rPr>
  </w:style>
  <w:style w:type="character" w:styleId="Hyperlink">
    <w:name w:val="Hyperlink"/>
    <w:basedOn w:val="DefaultParagraphFont"/>
    <w:qFormat w:val="1"/>
    <w:rPr>
      <w:color w:val="0000ff"/>
      <w:u w:val="single"/>
    </w:rPr>
  </w:style>
  <w:style w:type="paragraph" w:styleId="1" w:customStyle="1">
    <w:name w:val="列表段落1"/>
    <w:basedOn w:val="Normal"/>
    <w:uiPriority w:val="99"/>
    <w:qFormat w:val="1"/>
    <w:pPr>
      <w:ind w:left="720"/>
      <w:contextualSpacing w:val="1"/>
    </w:pPr>
  </w:style>
  <w:style w:type="paragraph" w:styleId="ListParagraph">
    <w:name w:val="List Paragraph"/>
    <w:basedOn w:val="Normal"/>
    <w:uiPriority w:val="34"/>
    <w:qFormat w:val="1"/>
    <w:pPr>
      <w:widowControl w:val="1"/>
      <w:ind w:left="720"/>
      <w:contextualSpacing w:val="1"/>
      <w:jc w:val="left"/>
    </w:pPr>
    <w:rPr>
      <w:rFonts w:ascii="Times New Roman" w:cs="Times New Roman" w:eastAsia="Times New Roman" w:hAnsi="Times New Roman"/>
      <w:kern w:val="0"/>
      <w:sz w:val="24"/>
      <w:lang w:eastAsia="en-GB" w:val="en-GB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TAA1AUbVc/xxGCcg5r3kxZP7kA==">CgMxLjA4AHIhMTN6OU05M0N2cnZkY1JuRjFtNFlJdmt1THlVOEVabTR1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2023-04-01T05:26:00Z</dcterms:created>
  <dc:creator>terryjiang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1033-4.6.0.7728</vt:lpwstr>
  </property>
</Properties>
</file>