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2B50D4"/>
          <w:sz w:val="60"/>
          <w:szCs w:val="60"/>
        </w:rPr>
        <w:t xml:space="preserve">ASTERION 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MASTER VIBE-CODING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6C6C8A"/>
          <w:sz w:val="24"/>
          <w:szCs w:val="24"/>
        </w:rPr>
        <w:t xml:space="preserve">Antigravity + Codex   ·   Stanford Meta-Harness Framework</w:t>
      </w:r>
    </w:p>
    <w:p>
      <w:pPr>
        <w:spacing w:after="1200"/>
        <w:jc w:val="center"/>
      </w:pPr>
      <w:r>
        <w:rPr>
          <w:rFonts w:ascii="Arial" w:cs="Arial" w:eastAsia="Arial" w:hAnsi="Arial"/>
          <w:color w:val="9090A8"/>
          <w:sz w:val="22"/>
          <w:szCs w:val="22"/>
        </w:rPr>
        <w:t xml:space="preserve">Июнь 2026  ·  Версия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EEF1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0D4"/>
                <w:sz w:val="28"/>
                <w:szCs w:val="28"/>
              </w:rPr>
              <w:t xml:space="preserve">7 ФАЗА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6C8A"/>
                <w:sz w:val="20"/>
                <w:szCs w:val="20"/>
              </w:rPr>
              <w:t xml:space="preserve">Роадмап</w:t>
            </w:r>
          </w:p>
        </w:tc>
        <w:tc>
          <w:tcPr>
            <w:tcW w:type="dxa" w:w="31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EEF1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0D4"/>
                <w:sz w:val="28"/>
                <w:szCs w:val="28"/>
              </w:rPr>
              <w:t xml:space="preserve">2 АГЕНТА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6C8A"/>
                <w:sz w:val="20"/>
                <w:szCs w:val="20"/>
              </w:rPr>
              <w:t xml:space="preserve">Antigravity + Codex</w:t>
            </w:r>
          </w:p>
        </w:tc>
        <w:tc>
          <w:tcPr>
            <w:tcW w:type="dxa" w:w="312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EEF1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0D4"/>
                <w:sz w:val="28"/>
                <w:szCs w:val="28"/>
              </w:rPr>
              <w:t xml:space="preserve">Meta-Harness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6C8A"/>
                <w:sz w:val="20"/>
                <w:szCs w:val="20"/>
              </w:rPr>
              <w:t xml:space="preserve">Оптимизация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1. Концепция: Как это работает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🎯 Главная идея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Ты вайбкодишь — описываешь цель естественным языком. Antigravity генерирует UI/UX и фронтенд. Codex пишет логику, API и backend. Meta-Harness оптимизирует скаффолдинг вокруг обоих агентов, чтобы они работали лучше с каждой итерацией — автоматически.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Разделение ролей агентов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</w:t>
            </w:r>
          </w:p>
        </w:tc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компоненты, Tailwind классы, анимации, layout, дизайн-система, Figma→код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Визуальный слой — всё что пользователь видит</w:t>
            </w:r>
          </w:p>
        </w:tc>
      </w:tr>
      <w:tr>
        <w:tc>
          <w:tcPr>
            <w:tcW w:type="dxa" w:w="2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</w:t>
            </w:r>
          </w:p>
        </w:tc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роуты, Python логика, Tauri команды, БД схемы, Ollama интеграция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Логический слой — всё что работает под капотом</w:t>
            </w:r>
          </w:p>
        </w:tc>
      </w:tr>
      <w:tr>
        <w:tc>
          <w:tcPr>
            <w:tcW w:type="dxa" w:w="26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Meta-Harness (внешний цикл)</w:t>
            </w:r>
          </w:p>
        </w:tc>
        <w:tc>
          <w:tcPr>
            <w:tcW w:type="dxa" w:w="4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Анализирует трейсы, переписывает скаффолдинг, улучшает промпты, оценивает результаты</w:t>
            </w:r>
          </w:p>
        </w:tc>
        <w:tc>
          <w:tcPr>
            <w:tcW w:type="dxa" w:w="25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Самооптимизирующийся оркестратор над обоими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Петля Meta-Harness (Stanford IRIS)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Meta-Harness — это внешний цикл оптимизации, который автоматически улучшает harness (скаффолдинг) вокруг твоих агентов. Принцип: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Proposer Agent (Claude Code / Codex) предлагает изменение harness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Inner Loop запускает изменённый harness на eval-датасете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Filesystem сохраняет source code + execution traces + scores всех кандидатов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Proposer читает полную историю через grep/cat и предлагает следующую итерацию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Повторяем — каждая итерация умнее предыдущей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20"/>
              <w:bottom w:val="none" w:color="FFFFFF" w:sz="0"/>
              <w:right w:val="none" w:color="FFFFFF" w:sz="0"/>
            </w:tcBorders>
            <w:shd w:fill="FFFBE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📊 Результаты из paper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На Terminal-Bench 2.0: Meta-Harness улучшил с 67% → 87% без labeled training data. На text classification: +7.7 points over state-of-the-art hand-designed harnesses. Ключ: полный доступ к истории (до 10M токенов/шаг) вместо compressed summaries.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2. Setup и структура проекта</w:t>
      </w:r>
    </w:p>
    <w:p>
      <w:pPr>
        <w:spacing w:after="8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Структура репозитория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Создай следующую структуру с нуля — именно с неё начинаешь вайбкодить:</w:t>
      </w:r>
    </w:p>
    <w:p>
      <w:pPr>
        <w:spacing w:after="60"/>
      </w:pP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asterion-ai/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ONBOARDING.md          # Meta-Harness точка входа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domain_spec.md         # Генерируется в Шаге 0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harness/               # Meta-Harness скаффолдинг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meta_harness.py    # Главный цикл оптимизации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claude_wrapper.py  # Proposer agent wrapper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candidates/        # История всех harness кандидатов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src-tauri/             # Tauri v2 backend (Rust)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src/main.rs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src/                   # Svelte/React frontend (Antigravity)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components/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routes/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lib/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backend/               # Python FastAPI (Codex)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main.py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routers/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services/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eval/                  # Eval dataset для Meta-Harness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tasks.json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run_eval.sh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└── .env.example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Первичная настройка (Шаг 0)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 — инициализация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 Antigravity, создай новый проект: asterion-ai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первом сообщении вставь ПОЛНЫЙ системный промпт из Раздела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Antigravity будет держать дизайн-систему (цвета, шрифты, компоненты) в памяти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 — инициализация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Открой Codex, подключи репозиторий asterion-ai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В первом сообщении вставь системный промпт из Раздела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Codex будет держать архитектурные решения в памяти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Meta-Harness — инициализация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Клонируй: git clone https://github.com/stanford-iris-lab/meta-harness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Укажи Codex'у на ONBOARDING.md: «Начни диалог по ONBOARDING.md для домена Asterion AI»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Codex проведёт тебя через вопросы и сгенерирует domain_spec.md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Запусти: uv run python harness/meta_harness.py --iterations 3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3. Роадмап: 7 фаз вайбкодинга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⚡ Принцип работы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Каждая фаза = набор задач для Antigravity + набор задач для Codex. Ты описываешь цель — агенты пишут код. После каждой фазы запускаешь Meta-Harness eval. Он улучшает скаффолдинг для следующей фазы автоматически.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1 — Core Workspace (Недели 1–3)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UI Shell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«Создай Tauri app shell с трёхколоночным layout: Left Sidebar (240px) + Main Workspace (flex) + Context Panel (320px). Dark theme: bg #0c0c10, surface #131318, accent #7c6dfa. Шрифт DM Sans. Sidebar: иконки Home, Chat, Research, Documents, Vault, Agents, Images, Automations, Models. Status bar внизу.»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«Добавь Command Palette (Cmd+K): анимированный оверлей, fuzzy search по action list, клавиатурная навигация»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«Создай Home screen: greeting card, Privacy Radar summary widget (circular gauge 0–100%), 5 Quick Action cards, System Status sidebar (VRAM bar, RAM bar, активная модель)»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Backend Foundation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«Создай FastAPI app с роутерами: /api/chat, /api/models, /api/health. Подключи Ollama через httpx async. Модель: OllamaService class с методами list_models(), generate(), stream_generate()»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«Добавь SQLite + SQLCipher через sqlcipher3. Schema: conversations(id, room_id, created_at), messages(id, conv_id, role, content, model, ts). Ключ шифрования из OS keychain через keyring»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«Tauri команды: tauri::command для запуска FastAPI sidecar, health check, graceful shutdown»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Meta-Harness Eval — Фаза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 metric: «Время от запуска до первого успешного chat response &lt; 5 секунд»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Запусти: uv run python harness/meta_harness.py --phase 1 --iterations 3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2 — Smart Chat + Privacy Radar (Недели 4–6)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Chat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«Создай Smart Chat компонент: scroll-area сообщений, composer снизу (textarea + attach + send), Dynamic Response Blocks — каждый ответ это набор блоков: TextBlock, TableBlock, CodeBlock, SourceCard, ActionCard. Правая панель: модель, файлы, Privacy Radar mini»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«Privacy Radar — data flow ribbon над кнопкой Send: иконка 📄 → стрелка → иконка 🧠 (модель) → стрелка → статус (🟢/🟡/🔴). При клике открывается Drawer с таблицей: Что/Локально или Внешне/Риск/Действие»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«Model Autopilot card: таблица из 3 вариантов (Приватно/Баланс/Быстро) с метриками скорости, приватности, цены. Radio select»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Chat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«Реализуй streaming chat: FastAPI StreamingResponse + SSE, Svelte EventSource, токены появляются в реальном времени»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«Privacy Radar logic: PrivacyAnalyzer class определяет риск по: тип модели (local/api), подключённые файлы, включена ли память, веб-доступ. Возвращает JSON: {level: green|yellow|red, items: [{what, destination, risk}]}»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«Model router: ModelRouter class с методом select(task_description, hw_profile) → {model, mode, reason}. Приоритет: local если VRAM &gt;= required, иначе API»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3 — Knowledge Vault + RAG (Недели 7–9)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Vault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«Создай Knowledge Vault экран: file manager grid (PDF/DOCX/TXT карточки с AI summary), Context Rooms sidebar (цветные комнаты с политиками), Semantic Search bar (cmd+F)»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«Context Room settings Drawer: настройки разрешённых моделей, политика памяти, срок хранения slider, доступ агентов checkboxes»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RAG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«RAG pipeline с LanceDB: DocumentIndexer класс — parse(file) → chunks → embed → upsert в LanceDB. Embedding модель: nomic-embed-text через Ollama. Hybrid search: dense (cosine) + BM25»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«Context Rooms: SQLite таблица rooms(id, name, color, allowed_models, memory_policy, retention_days). При каждом запросе — загружать контекст только из комнаты»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«Memory Ledger: таблица memories(id, room_id, content, source, created_at, expires_at). CRUD API + privacy check перед каждым добавлением»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4 — Deep Research Studio (Недели 10–12)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Research Canvas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«Research Studio: split view — левая панель (цель + план + источники список), правая панель (Evidence Report с карточками Source → Claim → Confidence). Contradiction Finder: красная пунктирная граница между конфликтующими источниками»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«Research Receipt карточка: источник (URL + title + дата), цитата, вывод, confidence badge (🟢 High / 🟡 Medium / 🔴 Low)»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Research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«Deep Research agent: SupervisorAgent декомпозирует запрос на 3–5 подзадач, SubAgents параллельно ищут через SearXNG (локальный инстанс на порту 8080), агрегируют в DuckDB, возвращают structured results»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«Contradiction Finder: embeddings всех claim'ов → cosine similarity → если &gt;0.85 похожие но противоречивые sentiment → флаг contradiction»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5 — Agent Lab (Недели 13–16)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Agent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«Task Simulator: stepper UI — нумерованный список шагов агента с иконками ✓/⏳/⬜, таблица разрешений (действие/статус/риск), кнопки Разрешить/Изменить/Запретить»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«Agent Flight Recorder: terminal-style панель справа — лог в реальном времени, каждая строка: [timestamp] [action] [tool] [result]. Кнопка Stop All (красная, всегда видима)»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Agent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«Agent sandbox: каждый агент запускается в изолированном Python subprocess с ограниченными разрешениями (список разрешённых папок, сеть on/off, shell on/off). MCP tools: file_read, file_write, web_search, run_code (sandboxed exec)»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«TaskSimulator: перед запуском агент генерирует AgentPlan(steps=[], required_permissions=[], estimated_tokens=int). Пользователь подтверждает или правит»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«FlightRecorder: SQLite таблица agent_logs(run_id, ts, action, tool, input, output, model, error). Streaming в UI через SSE»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6 — Image Studio + Voice (Недели 17–19)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Image + Voice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«Image Studio: canvas компонент (HTML Canvas), левая панель инструментов (Generate/Inpaint/Upscale/Remove BG), Creative Recipes grid (карточки: Profile Portrait, Event Poster, Website Hero...), history timeline внизу»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«Voice Mode: большая кнопка записи по центру, режимы (Voice Note/Meeting/Lecture), waveform визуализация, транскрипт в реальном времени»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Image + Voice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«Image generation: bridge к локальному ComfyUI API (порт 8188). ComfyUIService класс: generate(prompt, recipe) → workflow JSON → POST /prompt → poll /history/{id} → return image»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«Voice transcription: whisper.cpp через subprocess (faster-whisper Python binding). Локальная транскрибация без облака. MeetingMode: дополнительно diarize speakers»</w:t>
      </w:r>
    </w:p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Фаза 7 — Automation + Polish (Недели 20–24)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Antigravity: Automation 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«Automation Board: визуальный no-code builder — блоки (Trigger/Context/Model/Tools/Review/Output) в горизонтальной цепочке, drag-and-drop, Human Approval Gate компонент (красная граница + подпись Requires confirmation)»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«Onboarding wizard: 5 шагов с progress bar — (1) Выбор приоритета, (2) Scan hardware анимация, (3) Выбор профиля, (4) Установка моделей, (5) Первая задача»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Codex: Automation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«Automation engine: WorkflowRunner класс — загружает workflow JSON, выполняет шаги последовательно, при Human Approval Gate — пауза и отправка WebSocket события в UI, возобновление после confirm»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Промпт: «Plugin system: PluginManager загружает MCP servers из ~/.asterion/plugins/, каждый плагин имеет manifest.json с trust_level (verified/local-only/network/file/shell/danger)»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4. Системный промпт для Antigravity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Инструкция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Вставь этот промпт в самое первое сообщение Antigravity. После этого он будет держать контекст дизайн-системы и стека во всех последующих сессиях. Можно периодически отправлять [RESET CONTEXT] и вставлять снова.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4"/>
              <w:left w:val="single" w:color="6C63FF" w:sz="4"/>
              <w:bottom w:val="single" w:color="6C63FF" w:sz="4"/>
              <w:right w:val="single" w:color="6C63FF" w:sz="4"/>
            </w:tcBorders>
            <w:shd w:fill="0F0F1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A0D8EF"/>
                <w:sz w:val="22"/>
                <w:szCs w:val="22"/>
              </w:rPr>
              <w:t xml:space="preserve">ASTERION AI — ANTIGRAVITY SYSTEM PROMPT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080A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0D8F0"/>
                <w:sz w:val="20"/>
                <w:szCs w:val="20"/>
              </w:rPr>
              <w:t xml:space="preserve">Ты создаёшь UI для Asterion AI — open-source AI workspace (Tauri v2 + Svelte + FastAPI).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080A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0D8EF"/>
                <w:sz w:val="20"/>
                <w:szCs w:val="20"/>
              </w:rPr>
              <w:t xml:space="preserve">ДИЗАЙН-СИСТЕМА: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Dark theme: bg=#0c0c10, surface=#131318, surface2=#1c1c24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Accent: #7c6dfa (violet), #2ec4a9 (teal), #30c97e (green)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Semantic: green=#30c97e (local/safe), yellow=#f5b831 (hybrid), red=#f26a6a (external/risk)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Fonts: DM Sans (UI), JetBrains Mono (code), DM Serif (headings)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Corner radius: 8px cards, 14px panels, 999px pills/badges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080A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0D8EF"/>
                <w:sz w:val="20"/>
                <w:szCs w:val="20"/>
              </w:rPr>
              <w:t xml:space="preserve">АРХИТЕКТУРА: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Layout: [Left Sidebar 240px] [Main Workspace flex] [Context Panel 320px]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Status bar: 24px снизу (Privacy dot, модель, VRAM bar)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Artifacts: правая панель (320px) для документов, таблиц, кода, изображений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080A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A0D8EF"/>
                <w:sz w:val="20"/>
                <w:szCs w:val="20"/>
              </w:rPr>
              <w:t xml:space="preserve">UX ПРАВИЛА: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1. Privacy Radar ВСЕГДА видим — цветная точка в статус-баре + detail при клике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2. Каждый AI ответ = набор блоков (не просто текст)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3. Human Error Layer: ошибки → понятные карточки с action buttons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4. Red Button (Stop All) всегда в правом верхнем углу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5. Simple Mode скрывает всё кроме Chat/Research/Documents/Images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0D8F0"/>
                <w:sz w:val="19"/>
                <w:szCs w:val="19"/>
              </w:rPr>
              <w:t xml:space="preserve">6. Tailwind CSS, компоненты в src/components/, stores в src/lib/stores/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6080A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0D8EF"/>
                <w:sz w:val="19"/>
                <w:szCs w:val="19"/>
              </w:rPr>
              <w:t xml:space="preserve">Если я говорю «сделай X» — ты пишешь Svelte компонент, Tailwind классы, TypeScript. Минимум вопросов, максимум кода.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5. Системный промпт для Codex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Инструкция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Вставь в первое сообщение Codex. Codex держит backend-контекст: стек, паттерны, архитектурные решения. Можно добавить в CLAUDE.md в корне репо — Codex автоматически прочитает его.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C97E" w:sz="4"/>
              <w:left w:val="single" w:color="30C97E" w:sz="4"/>
              <w:bottom w:val="single" w:color="30C97E" w:sz="4"/>
              <w:right w:val="single" w:color="30C97E" w:sz="4"/>
            </w:tcBorders>
            <w:shd w:fill="06121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EC4A9"/>
                <w:sz w:val="22"/>
                <w:szCs w:val="22"/>
              </w:rPr>
              <w:t xml:space="preserve">ASTERION AI — CODEX SYSTEM PROMPT (CLAUDE.md)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0403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F0D8"/>
                <w:sz w:val="20"/>
                <w:szCs w:val="20"/>
              </w:rPr>
              <w:t xml:space="preserve">Ты пишешь backend и системный код для Asterion AI.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0403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EC4A9"/>
                <w:sz w:val="20"/>
                <w:szCs w:val="20"/>
              </w:rPr>
              <w:t xml:space="preserve">СТЕК: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Desktop: Tauri v2 (Rust backend + Svelte frontend)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API: Python FastAPI + httpx async + pydantic v2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Models: Ollama (MVP) + vLLM (power users)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Vector DB: LanceDB (embedded, serverless)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Main DB: SQLite + SQLCipher (AES-256)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Analytics: DuckDB (for Research Studio)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Agents: MCP (Model Context Protocol) tooling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Images: ComfyUI bridge (port 8188)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Search: SearXNG local instance (port 8080)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04030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EC4A9"/>
                <w:sz w:val="20"/>
                <w:szCs w:val="20"/>
              </w:rPr>
              <w:t xml:space="preserve">ПАТТЕРНЫ: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1. Async везде: async/await, httpx.AsyncClient, asyncio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2. Privacy по умолчанию: LocalFirst=True, внешние запросы только с explicit user consent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3. Каждый сервис имеет privacy_level: 'local'|'hybrid'|'external'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4. Secrets: OS keychain через keyring, никогда в .env в продакшне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5. Логи: StructuredLogger с полями ts, action, tool, privacy_level, error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B0F0D8"/>
                <w:sz w:val="19"/>
                <w:szCs w:val="19"/>
              </w:rPr>
              <w:t xml:space="preserve">6. Harness interface: каждый сервис реализует BaseHarness с методами execute(), get_state(), set_state()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0403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C4A9"/>
                <w:sz w:val="19"/>
                <w:szCs w:val="19"/>
              </w:rPr>
              <w:t xml:space="preserve">Если я говорю «сделай X» — ты пишешь Python/Rust код, не спрашиваешь. Следуй этим паттернам. BaseHarness interface обязателен для Meta-Harness оптимизации.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6. Meta-Harness: domain_spec.md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Как использовать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Сохрани этот файл как domain_spec.md в корне репо. Затем скажи Codex: «Прочитай domain_spec.md и реализуй meta_harness.py для Asterion AI». Codex напишет весь цикл оптимизации.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Domain Spec: Asterion AI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Domain Summary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Task: Оптимизация harness'а для AI workspace задач — chat, research, document Q&amp;A, agent execution. Unit of evaluation: один пользовательский запрос (от промпта до полного артефакта). Fixed component: базовая LLM (Ollama/Qwen2.5-7B локально или Claude API). Allowed changes: memory management, context construction, retrieval strategy, tool-use scaffolding, prompt templates. Optimization budget: ~100K токенов/итерация, 5–10 итераций/фаза.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Harness Shape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BaseHarness Python class (обязателен для всех кандидатов):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class BaseHarness: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    def execute(self, task: Task) -&gt; HarnessResult: ...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    def get_state(self) -&gt; dict: ...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    def set_state(self, state: dict) -&gt; None: ...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    def get_memory(self, query: str, k: int = 5) -&gt; list[str]: ...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    def store_memory(self, content: str, metadata: dict) -&gt; None: ...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Evaluation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set: 50 разнообразных задач из eval/tasks.json (chat/research/doc Q&amp;A/agent)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metric: task_success_rate (0–1) — автоматическая проверка по критериям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avg_tokens_used, avg_latency_ms, privacy_score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Held-out test set: 20 задач (не используются в поиске)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Noise mitigation: каждый кандидат оценивается 3 раза, берём среднее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Baselines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baseline_simple: прямой промпт без памяти и контекста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baseline_rag: только RAG из LanceDB без дополнительного контекста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baseline_full: RAG + system prompt + conversation history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Filesystem Structure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harness/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candidates/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├── candidate_001/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│   ├── harness.py      # Код кандидата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│   ├── scores.json     # Результаты eval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│   └── traces/         # Execution traces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│   └── candidate_002/...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├── meta_harness.py         # Главный цикл</w:t>
      </w:r>
    </w:p>
    <w:p>
      <w:pPr>
        <w:shd w:fill="1E1E2E" w:val="clear"/>
        <w:spacing w:after="80"/>
      </w:pPr>
      <w:r>
        <w:rPr>
          <w:rFonts w:ascii="Courier New" w:cs="Courier New" w:eastAsia="Courier New" w:hAnsi="Courier New"/>
          <w:color w:val="A0D8EF"/>
          <w:sz w:val="20"/>
          <w:szCs w:val="20"/>
        </w:rPr>
        <w:t xml:space="preserve">└── claude_wrapper.py       # Proposer agent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C63FF"/>
          <w:sz w:val="24"/>
          <w:szCs w:val="24"/>
        </w:rPr>
        <w:t xml:space="preserve">Harness и Search Plan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Первый поиск: оптимизируем memory retrieval strategy — сравниваем dense-only vs hybrid BM25+dense vs rerank. Второй поиск: оптимизируем context construction — сколько истории включать, как форматировать Privacy Radar context. Proposer agent = Claude Code (Codex). Каждый кандидат — полная реализация BaseHarness с конкретной стратегией.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B50D4"/>
          <w:sz w:val="36"/>
          <w:szCs w:val="36"/>
        </w:rPr>
        <w:t xml:space="preserve">7. Шпаргалка: Паттерны вайбкодинга</w:t>
      </w:r>
    </w:p>
    <w:p>
      <w:pPr>
        <w:spacing w:after="8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Структура идеального промпта (Antigravity)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B50D4" w:sz="20"/>
              <w:bottom w:val="none" w:color="FFFFFF" w:sz="0"/>
              <w:right w:val="none" w:color="FFFFFF" w:sz="0"/>
            </w:tcBorders>
            <w:shd w:fill="EEF1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B50D4"/>
                <w:sz w:val="22"/>
                <w:szCs w:val="22"/>
              </w:rPr>
              <w:t xml:space="preserve">Формула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«Создай [компонент] для [контекст]. [Визуальные требования]. [Поведение]. Используй дизайн-систему Asterion (dark theme, accent #7c6dfa, DM Sans).»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«Сделай чат»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«Создай SmartChat компонент: scroll-area сообщений, composer снизу (textarea + Attach + Send кнопка), каждое сообщение — блок с role badge. Streaming: новые токены появляются постепенно через EventSource. Тема: dark, bg #131318»</w:t>
            </w:r>
          </w:p>
        </w:tc>
      </w:tr>
      <w:tr>
        <w:tc>
          <w:tcPr>
            <w:tcW w:type="dxa" w:w="2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«Добавь Privacy»</w:t>
            </w:r>
          </w:p>
        </w:tc>
        <w:tc>
          <w:tcPr>
            <w:tcW w:type="dxa" w:w="7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«Добавь Privacy Radar ribbon над кнопкой Send: иконки 📄→🧠→статус в строку. Цвет статуса: зелёный (local), жёлтый (hybrid), красный (external). При клике открывается Drawer с таблицей What/Where/Risk/Action»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Структура идеального промпта (Codex)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0C97E" w:sz="20"/>
              <w:bottom w:val="none" w:color="FFFFFF" w:sz="0"/>
              <w:right w:val="none" w:color="FFFFFF" w:sz="0"/>
            </w:tcBorders>
            <w:shd w:fill="EFFFEE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0C97E"/>
                <w:sz w:val="22"/>
                <w:szCs w:val="22"/>
              </w:rPr>
              <w:t xml:space="preserve">Формула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«Реализуй [сервис/класс/API endpoint]. [Входные/выходные типы]. [Паттерны: async, LocalFirst, StructuredLogger]. [Интеграции].»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Когда запускать Meta-Harness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8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</w:tr>
      <w:tr>
        <w:tc>
          <w:tcPr>
            <w:tcW w:type="dxa" w:w="35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После каждой фазы</w:t>
            </w:r>
          </w:p>
        </w:tc>
        <w:tc>
          <w:tcPr>
            <w:tcW w:type="dxa" w:w="58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run python harness/meta_harness.py --phase N --iterations 5</w:t>
            </w:r>
          </w:p>
        </w:tc>
      </w:tr>
      <w:tr>
        <w:tc>
          <w:tcPr>
            <w:tcW w:type="dxa" w:w="35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 деградации качества</w:t>
            </w:r>
          </w:p>
        </w:tc>
        <w:tc>
          <w:tcPr>
            <w:tcW w:type="dxa" w:w="58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run python harness/meta_harness.py --diagnose --last-n 10</w:t>
            </w:r>
          </w:p>
        </w:tc>
      </w:tr>
      <w:tr>
        <w:tc>
          <w:tcPr>
            <w:tcW w:type="dxa" w:w="35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Для конкретного модуля</w:t>
            </w:r>
          </w:p>
        </w:tc>
        <w:tc>
          <w:tcPr>
            <w:tcW w:type="dxa" w:w="58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run python harness/meta_harness.py --module rag --iterations 3</w:t>
            </w:r>
          </w:p>
        </w:tc>
      </w:tr>
      <w:tr>
        <w:tc>
          <w:tcPr>
            <w:tcW w:type="dxa" w:w="35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Полный прогон</w:t>
            </w:r>
          </w:p>
        </w:tc>
        <w:tc>
          <w:tcPr>
            <w:tcW w:type="dxa" w:w="58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 run python harness/meta_harness.py --full --budget 500000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C5CBF5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Типичные ошибки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2B50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Antigravity генерит несвязанные компоненты</w:t>
            </w:r>
          </w:p>
        </w:tc>
        <w:tc>
          <w:tcPr>
            <w:tcW w:type="dxa" w:w="6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Вставь системный промпт заново (Раздел 4). Добавь: «Используй существующие компоненты из src/components/»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Codex нарушает privacy паттерн</w:t>
            </w:r>
          </w:p>
        </w:tc>
        <w:tc>
          <w:tcPr>
            <w:tcW w:type="dxa" w:w="6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Напомни: «Следуй CLAUDE.md. LocalFirst=True. Каждый внешний запрос требует explicit user consent»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Meta-Harness не улучшает метрику</w:t>
            </w:r>
          </w:p>
        </w:tc>
        <w:tc>
          <w:tcPr>
            <w:tcW w:type="dxa" w:w="6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Увеличь eval set. Проверь что traces пишутся корректно. Добавь больше baselines</w:t>
            </w:r>
          </w:p>
        </w:tc>
      </w:tr>
      <w:tr>
        <w:tc>
          <w:tcPr>
            <w:tcW w:type="dxa" w:w="320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Агенты конфликтуют по файлам</w:t>
            </w:r>
          </w:p>
        </w:tc>
        <w:tc>
          <w:tcPr>
            <w:tcW w:type="dxa" w:w="6160"/>
            <w:tcBorders>
              <w:top w:val="single" w:color="D0D4F0" w:sz="1"/>
              <w:left w:val="single" w:color="D0D4F0" w:sz="1"/>
              <w:bottom w:val="single" w:color="D0D4F0" w:sz="1"/>
              <w:right w:val="single" w:color="D0D4F0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Antigravity пишет ТОЛЬКО в src/. Codex пишет ТОЛЬКО в backend/ и src-tauri/. Contracts в shared/types/</w:t>
            </w:r>
          </w:p>
        </w:tc>
      </w:tr>
    </w:tbl>
    <w:p>
      <w:pPr>
        <w:spacing w:after="120"/>
      </w:pPr>
    </w:p>
    <w:p>
      <w:pPr>
        <w:pBdr>
          <w:top w:val="single" w:color="C5CBF5" w:sz="4" w:space="8"/>
        </w:pBdr>
        <w:spacing w:after="120" w:before="400"/>
        <w:jc w:val="center"/>
      </w:pPr>
      <w:r>
        <w:rPr>
          <w:rFonts w:ascii="Arial" w:cs="Arial" w:eastAsia="Arial" w:hAnsi="Arial"/>
          <w:b/>
          <w:bCs/>
          <w:i/>
          <w:iCs/>
          <w:color w:val="2B50D4"/>
          <w:sz w:val="26"/>
          <w:szCs w:val="26"/>
        </w:rPr>
        <w:t xml:space="preserve">«Сначала задача и приватность — потом магия»</w:t>
      </w:r>
    </w:p>
    <w:p>
      <w:pPr>
        <w:spacing w:after="80"/>
        <w:jc w:val="center"/>
      </w:pPr>
      <w:r>
        <w:rPr>
          <w:rFonts w:ascii="Arial" w:cs="Arial" w:eastAsia="Arial" w:hAnsi="Arial"/>
          <w:color w:val="9090A8"/>
          <w:sz w:val="20"/>
          <w:szCs w:val="20"/>
        </w:rPr>
        <w:t xml:space="preserve">Asterion AI · Vibe Coding Plan · v1.0 · Июнь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B50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2026-06-05T07:44:23.806Z</dcterms:created>
  <dcterms:modified xsi:type="dcterms:W3CDTF">2026-06-05T07:44:23.807Z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