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F21A" w14:textId="61B22A03" w:rsidR="007A09DA" w:rsidRDefault="006A038A">
      <w:r>
        <w:t>Testing text</w:t>
      </w:r>
    </w:p>
    <w:p w14:paraId="0B029620" w14:textId="77777777" w:rsidR="006A038A" w:rsidRDefault="006A038A"/>
    <w:sectPr w:rsidR="006A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8A"/>
    <w:rsid w:val="006A038A"/>
    <w:rsid w:val="007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8990E"/>
  <w15:chartTrackingRefBased/>
  <w15:docId w15:val="{6CEB2C83-490E-478B-923D-9FBC329F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Elazar (LNG-JHB)</dc:creator>
  <cp:keywords/>
  <dc:description/>
  <cp:lastModifiedBy>Levin, Elazar (LNG-JHB)</cp:lastModifiedBy>
  <cp:revision>1</cp:revision>
  <dcterms:created xsi:type="dcterms:W3CDTF">2023-07-24T09:20:00Z</dcterms:created>
  <dcterms:modified xsi:type="dcterms:W3CDTF">2023-07-24T09:20:00Z</dcterms:modified>
</cp:coreProperties>
</file>