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6FEB"/>
          <w:sz w:val="26"/>
        </w:rPr>
        <w:t>CentroPreSistema</w:t>
      </w:r>
    </w:p>
    <w:p>
      <w:pPr>
        <w:pStyle w:val="Title"/>
        <w:spacing w:before="400"/>
        <w:jc w:val="center"/>
      </w:pPr>
      <w:r>
        <w:rPr>
          <w:b w:val="0"/>
          <w:i w:val="0"/>
        </w:rPr>
        <w:t>Documentacion tecnica y operativa</w:t>
      </w:r>
    </w:p>
    <w:p>
      <w:pPr>
        <w:pStyle w:val="Subtitle"/>
        <w:jc w:val="center"/>
      </w:pPr>
      <w:r>
        <w:rPr>
          <w:b w:val="0"/>
          <w:i w:val="0"/>
        </w:rPr>
        <w:t>Control de envio de correos, descarga temporal de PDFs y exportacion TXT de correos de alumnos</w:t>
      </w:r>
    </w:p>
    <w:p>
      <w:pPr>
        <w:spacing w:before="40" w:after="160"/>
        <w:pBdr>
          <w:bottom w:val="single" w:sz="8" w:space="1" w:color="1F6FE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F"/>
            <w:tcBorders>
              <w:top w:val="single" w:sz="10" w:space="0" w:color="1F6FEB"/>
              <w:left w:val="single" w:sz="10" w:space="0" w:color="1F6FEB"/>
              <w:bottom w:val="single" w:sz="10" w:space="0" w:color="1F6FEB"/>
              <w:right w:val="single" w:sz="10" w:space="0" w:color="1F6FEB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/>
            <w:r>
              <w:rPr>
                <w:b/>
                <w:color w:val="1F6FEB"/>
                <w:sz w:val="17"/>
              </w:rPr>
              <w:t>MODULO</w:t>
            </w:r>
          </w:p>
          <w:p>
            <w:pPr>
              <w:jc w:val="center"/>
            </w:pPr>
            <w:r>
              <w:rPr>
                <w:b/>
                <w:color w:val="0B2545"/>
                <w:sz w:val="20"/>
              </w:rPr>
              <w:t>Inscripcion publica + Reportes</w:t>
            </w:r>
          </w:p>
        </w:tc>
        <w:tc>
          <w:tcPr>
            <w:tcW w:type="dxa" w:w="3360"/>
            <w:shd w:fill="F5F3FF"/>
            <w:tcBorders>
              <w:top w:val="single" w:sz="10" w:space="0" w:color="6D28D9"/>
              <w:left w:val="single" w:sz="10" w:space="0" w:color="6D28D9"/>
              <w:bottom w:val="single" w:sz="10" w:space="0" w:color="6D28D9"/>
              <w:right w:val="single" w:sz="10" w:space="0" w:color="6D28D9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/>
            <w:r>
              <w:rPr>
                <w:b/>
                <w:color w:val="6D28D9"/>
                <w:sz w:val="17"/>
              </w:rPr>
              <w:t>ACCESO</w:t>
            </w:r>
          </w:p>
          <w:p>
            <w:pPr>
              <w:jc w:val="center"/>
            </w:pPr>
            <w:r>
              <w:rPr>
                <w:b/>
                <w:color w:val="0B2545"/>
                <w:sz w:val="20"/>
              </w:rPr>
              <w:t>Solo super_admin y admin para configuracion</w:t>
            </w:r>
          </w:p>
        </w:tc>
        <w:tc>
          <w:tcPr>
            <w:tcW w:type="dxa" w:w="3360"/>
            <w:shd w:fill="ECFDF5"/>
            <w:tcBorders>
              <w:top w:val="single" w:sz="10" w:space="0" w:color="15803D"/>
              <w:left w:val="single" w:sz="10" w:space="0" w:color="15803D"/>
              <w:bottom w:val="single" w:sz="10" w:space="0" w:color="15803D"/>
              <w:right w:val="single" w:sz="10" w:space="0" w:color="15803D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/>
            <w:r>
              <w:rPr>
                <w:b/>
                <w:color w:val="15803D"/>
                <w:sz w:val="17"/>
              </w:rPr>
              <w:t>ESTADO</w:t>
            </w:r>
          </w:p>
          <w:p>
            <w:pPr>
              <w:jc w:val="center"/>
            </w:pPr>
            <w:r>
              <w:rPr>
                <w:b/>
                <w:color w:val="0B2545"/>
                <w:sz w:val="20"/>
              </w:rPr>
              <w:t>Listo para activar/desactivar SMTP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Borders>
              <w:top w:val="single" w:sz="10" w:space="0" w:color="1F6FEB"/>
              <w:left w:val="single" w:sz="10" w:space="0" w:color="1F6FEB"/>
              <w:bottom w:val="single" w:sz="10" w:space="0" w:color="1F6FEB"/>
              <w:right w:val="single" w:sz="10" w:space="0" w:color="1F6F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1F6FEB"/>
                <w:sz w:val="21"/>
              </w:rPr>
              <w:t>Proposito del documento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Explicar de forma clara y mantenible como funciona el nuevo modo temporal sin SMTP: quien lo activa, que cambia para el postulante, que rutas intervienen, que validaciones protegen los formularios, como se generan los archivos y como probar el flujo antes de produccion.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Dato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Detalle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Version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1.1 - documentacion ampliada y elaborada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Fecha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17/05/2026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Repositorio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C:\Project\CentroPreSistema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Tecnologia</w:t>
            </w:r>
          </w:p>
        </w:tc>
        <w:tc>
          <w:tcPr>
            <w:tcW w:type="dxa" w:w="741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Laravel, Blade, DomPDF, rutas firmadas temporales, StreamedResponse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Audiencia</w:t>
            </w:r>
          </w:p>
        </w:tc>
        <w:tc>
          <w:tcPr>
            <w:tcW w:type="dxa" w:w="741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Superadmin, admin, soporte tecnico y responsable de mantenimiento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  <w:i w:val="0"/>
        </w:rPr>
        <w:t>Indice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Seccion</w:t>
            </w:r>
          </w:p>
        </w:tc>
        <w:tc>
          <w:tcPr>
            <w:tcW w:type="dxa" w:w="79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Contenido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Resumen ejecutivo y alcance funcional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2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Mapa de roles y permisos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3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Flujo con correo activado vs desactivado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4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Pantallas, botones y comportamiento esperado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5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Rutas del sistema y protecciones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6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Validaciones por vista/formulario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7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Servicios y responsabilidades tecnicas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8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Generacion de PDFs y almacenamiento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9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Exportacion TXT de correos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10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Archivos modificados y mapa de mantenimiento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11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Checklist de pruebas y operacion</w:t>
            </w:r>
          </w:p>
        </w:tc>
      </w:tr>
      <w:tr>
        <w:tc>
          <w:tcPr>
            <w:tcW w:type="dxa" w:w="14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12</w:t>
            </w:r>
          </w:p>
        </w:tc>
        <w:tc>
          <w:tcPr>
            <w:tcW w:type="dxa" w:w="79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Reactivacion SMTP en produccion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13</w:t>
            </w:r>
          </w:p>
        </w:tc>
        <w:tc>
          <w:tcPr>
            <w:tcW w:type="dxa" w:w="79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Notas de riesgo y soporte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  <w:i w:val="0"/>
        </w:rPr>
        <w:t>1. Resumen ejecutivo</w:t>
      </w:r>
    </w:p>
    <w:p>
      <w:r>
        <w:rPr>
          <w:b w:val="0"/>
          <w:i w:val="0"/>
        </w:rPr>
        <w:t>El sistema se adapto para operar correctamente mientras el envio SMTP no este disponible en Render, Relay u otro proveedor. La solucion evita que el registro publico dependa del correo automatico y permite que el postulante descargue sus documentos institucionales directamente al finalizar.</w:t>
      </w:r>
    </w:p>
    <w:p>
      <w:r>
        <w:rPr>
          <w:b w:val="0"/>
          <w:i w:val="0"/>
        </w:rPr>
        <w:t>Cuando SMTP este nuevamente operativo, un superadmin o admin puede activar el envio automatico desde el panel. Al activarlo, la pantalla final deja de mostrar los botones de descarga y vuelve al comportamiento normal de correo con PDFs adjuntos.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Borders>
              <w:top w:val="single" w:sz="10" w:space="0" w:color="15803D"/>
              <w:left w:val="single" w:sz="10" w:space="0" w:color="15803D"/>
              <w:bottom w:val="single" w:sz="10" w:space="0" w:color="15803D"/>
              <w:right w:val="single" w:sz="10" w:space="0" w:color="15803D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15803D"/>
                <w:sz w:val="21"/>
              </w:rPr>
              <w:t>Decision principal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El sistema no guarda PDFs ni TXT en la base de datos. Solo conserva el correo del alumno como dato normal del registro. Los documentos y reportes se generan bajo demanda cuando alguien solicita la descarga.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Capacidad</w:t>
            </w:r>
          </w:p>
        </w:tc>
        <w:tc>
          <w:tcPr>
            <w:tcW w:type="dxa" w:w="352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Antes</w:t>
            </w:r>
          </w:p>
        </w:tc>
        <w:tc>
          <w:tcPr>
            <w:tcW w:type="dxa" w:w="374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Ahora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Correo de confirmacion</w:t>
            </w:r>
          </w:p>
        </w:tc>
        <w:tc>
          <w:tcPr>
            <w:tcW w:type="dxa" w:w="35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Intentaba usar SMTP siempre al finalizar registro.</w:t>
            </w:r>
          </w:p>
        </w:tc>
        <w:tc>
          <w:tcPr>
            <w:tcW w:type="dxa" w:w="37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Puede activarse o desactivarse desde el panel.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PDFs del postulante</w:t>
            </w:r>
          </w:p>
        </w:tc>
        <w:tc>
          <w:tcPr>
            <w:tcW w:type="dxa" w:w="352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adjuntaban al correo de confirmacion.</w:t>
            </w:r>
          </w:p>
        </w:tc>
        <w:tc>
          <w:tcPr>
            <w:tcW w:type="dxa" w:w="37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Si SMTP esta apagado, aparecen como descargas directas.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 de correos</w:t>
            </w:r>
          </w:p>
        </w:tc>
        <w:tc>
          <w:tcPr>
            <w:tcW w:type="dxa" w:w="35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habia TXT especifico.</w:t>
            </w:r>
          </w:p>
        </w:tc>
        <w:tc>
          <w:tcPr>
            <w:tcW w:type="dxa" w:w="37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genera TXT filtrado por ano, ciclo, carrera y turno.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Uso de almacenamiento</w:t>
            </w:r>
          </w:p>
        </w:tc>
        <w:tc>
          <w:tcPr>
            <w:tcW w:type="dxa" w:w="352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PDFs temporales para correo/ZIP.</w:t>
            </w:r>
          </w:p>
        </w:tc>
        <w:tc>
          <w:tcPr>
            <w:tcW w:type="dxa" w:w="37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mantiene generacion temporal o streaming; no se persisten archivos finales.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2. Mapa de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Rol</w:t>
            </w:r>
          </w:p>
        </w:tc>
        <w:tc>
          <w:tcPr>
            <w:tcW w:type="dxa" w:w="2088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Configurar envio automatico</w:t>
            </w:r>
          </w:p>
        </w:tc>
        <w:tc>
          <w:tcPr>
            <w:tcW w:type="dxa" w:w="1512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Ver reportes</w:t>
            </w:r>
          </w:p>
        </w:tc>
        <w:tc>
          <w:tcPr>
            <w:tcW w:type="dxa" w:w="1944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Generar TXT correos</w:t>
            </w:r>
          </w:p>
        </w:tc>
        <w:tc>
          <w:tcPr>
            <w:tcW w:type="dxa" w:w="2232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Notas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15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223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Control total administrativo.</w:t>
            </w:r>
          </w:p>
        </w:tc>
      </w:tr>
      <w:tr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admin</w:t>
            </w:r>
          </w:p>
        </w:tc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15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Permitido</w:t>
            </w:r>
          </w:p>
        </w:tc>
        <w:tc>
          <w:tcPr>
            <w:tcW w:type="dxa" w:w="223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Mismo alcance operativo para esta funcion.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trabajador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permitido</w:t>
            </w:r>
          </w:p>
        </w:tc>
        <w:tc>
          <w:tcPr>
            <w:tcW w:type="dxa" w:w="15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permitido</w:t>
            </w:r>
          </w:p>
        </w:tc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permitido</w:t>
            </w:r>
          </w:p>
        </w:tc>
        <w:tc>
          <w:tcPr>
            <w:tcW w:type="dxa" w:w="223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Puede gestionar alumnos si su modulo lo permite, pero no configuracion/reportes.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3FF"/>
            <w:tcBorders>
              <w:top w:val="single" w:sz="10" w:space="0" w:color="6D28D9"/>
              <w:left w:val="single" w:sz="10" w:space="0" w:color="6D28D9"/>
              <w:bottom w:val="single" w:sz="10" w:space="0" w:color="6D28D9"/>
              <w:right w:val="single" w:sz="10" w:space="0" w:color="6D28D9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6D28D9"/>
                <w:sz w:val="21"/>
              </w:rPr>
              <w:t>Regla de seguridad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El cambio del interruptor no debe estar disponible para trabajadores. La politica ExamSettingPolicy y el FormRequest limitan la edicion a super_admin y admin.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3. Flujo funcional: correo activado vs desactivado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Momento</w:t>
            </w:r>
          </w:p>
        </w:tc>
        <w:tc>
          <w:tcPr>
            <w:tcW w:type="dxa" w:w="3672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Correo activado</w:t>
            </w:r>
          </w:p>
        </w:tc>
        <w:tc>
          <w:tcPr>
            <w:tcW w:type="dxa" w:w="3672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Correo desactivado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Finaliza registro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registra el alumno y se intenta enviar correo.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registra el alumno y no se llama al SMTP.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Documentos PDF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generan para adjuntar al correo.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ofrecen como dos descargas directas.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Pantalla final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Muestra aviso de correo enviado o advertencia de fallo SMTP.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Muestra aviso de correo apagado y botones de descarga.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Riesgo operativo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Depende del proveedor SMTP.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depende de SMTP; ideal para contingencia.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Secuencia logica del registro publico</w:t>
      </w:r>
    </w:p>
    <w:p>
      <w:pPr>
        <w:pStyle w:val="ListNumber"/>
        <w:spacing w:after="60"/>
      </w:pPr>
      <w:r>
        <w:rPr>
          <w:color w:val="334155"/>
          <w:sz w:val="20"/>
        </w:rPr>
        <w:t>El postulante completa los pasos del asistente publico de inscripcion.</w:t>
      </w:r>
    </w:p>
    <w:p>
      <w:pPr>
        <w:pStyle w:val="ListNumber"/>
        <w:spacing w:after="60"/>
      </w:pPr>
      <w:r>
        <w:rPr>
          <w:color w:val="334155"/>
          <w:sz w:val="20"/>
        </w:rPr>
        <w:t>El controlador valida el payload final con FinalizePublicRegistrationRequest.</w:t>
      </w:r>
    </w:p>
    <w:p>
      <w:pPr>
        <w:pStyle w:val="ListNumber"/>
        <w:spacing w:after="60"/>
      </w:pPr>
      <w:r>
        <w:rPr>
          <w:color w:val="334155"/>
          <w:sz w:val="20"/>
        </w:rPr>
        <w:t>PublicRegistrationCompletionService registra el alumno usando StudentService.</w:t>
      </w:r>
    </w:p>
    <w:p>
      <w:pPr>
        <w:pStyle w:val="ListNumber"/>
        <w:spacing w:after="60"/>
      </w:pPr>
      <w:r>
        <w:rPr>
          <w:color w:val="334155"/>
          <w:sz w:val="20"/>
        </w:rPr>
        <w:t>El servicio lee ExamSetting::singleton() y revisa registration_mail_enabled.</w:t>
      </w:r>
    </w:p>
    <w:p>
      <w:pPr>
        <w:pStyle w:val="ListNumber"/>
        <w:spacing w:after="60"/>
      </w:pPr>
      <w:r>
        <w:rPr>
          <w:color w:val="334155"/>
          <w:sz w:val="20"/>
        </w:rPr>
        <w:t>Si esta activado, se ejecuta StudentMailService::sendAutomaticRegistrationConfirmation().</w:t>
      </w:r>
    </w:p>
    <w:p>
      <w:pPr>
        <w:pStyle w:val="ListNumber"/>
        <w:spacing w:after="60"/>
      </w:pPr>
      <w:r>
        <w:rPr>
          <w:color w:val="334155"/>
          <w:sz w:val="20"/>
        </w:rPr>
        <w:t>Si esta desactivado, se crean URLs temporales firmadas para ficha y reglamento.</w:t>
      </w:r>
    </w:p>
    <w:p>
      <w:pPr>
        <w:pStyle w:val="ListNumber"/>
        <w:spacing w:after="60"/>
      </w:pPr>
      <w:r>
        <w:rPr>
          <w:color w:val="334155"/>
          <w:sz w:val="20"/>
        </w:rPr>
        <w:t>La pantalla final recibe mail_sent, mail_message y document_downloads.</w:t>
      </w:r>
    </w:p>
    <w:p>
      <w:pPr>
        <w:pStyle w:val="Heading1"/>
      </w:pPr>
      <w:r>
        <w:rPr>
          <w:b w:val="0"/>
          <w:i w:val="0"/>
        </w:rPr>
        <w:t>4. Pantallas, botones y comportamiento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Pantalla</w:t>
            </w:r>
          </w:p>
        </w:tc>
        <w:tc>
          <w:tcPr>
            <w:tcW w:type="dxa" w:w="216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Boton/control</w:t>
            </w:r>
          </w:p>
        </w:tc>
        <w:tc>
          <w:tcPr>
            <w:tcW w:type="dxa" w:w="187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Quien lo ve</w:t>
            </w:r>
          </w:p>
        </w:tc>
        <w:tc>
          <w:tcPr>
            <w:tcW w:type="dxa" w:w="3384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Funcion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16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Envio automatico de correo</w:t>
            </w:r>
          </w:p>
        </w:tc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super_admin/admin</w:t>
            </w:r>
          </w:p>
        </w:tc>
        <w:tc>
          <w:tcPr>
            <w:tcW w:type="dxa" w:w="33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Activa o desactiva el intento de SMTP al finalizar registro.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1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Guardar cambios</w:t>
            </w:r>
          </w:p>
        </w:tc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super_admin/admin</w:t>
            </w:r>
          </w:p>
        </w:tc>
        <w:tc>
          <w:tcPr>
            <w:tcW w:type="dxa" w:w="33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Guarda fecha, hora, lugar, mensaje institucional e interruptor.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Inscripcion completada</w:t>
            </w:r>
          </w:p>
        </w:tc>
        <w:tc>
          <w:tcPr>
            <w:tcW w:type="dxa" w:w="216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Descargar ficha</w:t>
            </w:r>
          </w:p>
        </w:tc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Postulante</w:t>
            </w:r>
          </w:p>
        </w:tc>
        <w:tc>
          <w:tcPr>
            <w:tcW w:type="dxa" w:w="33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la ficha de inscripcion si el correo esta desactivado.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Inscripcion completada</w:t>
            </w:r>
          </w:p>
        </w:tc>
        <w:tc>
          <w:tcPr>
            <w:tcW w:type="dxa" w:w="21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Descargar reglamento</w:t>
            </w:r>
          </w:p>
        </w:tc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Postulante</w:t>
            </w:r>
          </w:p>
        </w:tc>
        <w:tc>
          <w:tcPr>
            <w:tcW w:type="dxa" w:w="33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el reglamento institucional si el correo esta desactivado.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Inscripcion completada</w:t>
            </w:r>
          </w:p>
        </w:tc>
        <w:tc>
          <w:tcPr>
            <w:tcW w:type="dxa" w:w="216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Volver al inicio</w:t>
            </w:r>
          </w:p>
        </w:tc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Postulante</w:t>
            </w:r>
          </w:p>
        </w:tc>
        <w:tc>
          <w:tcPr>
            <w:tcW w:type="dxa" w:w="33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Regresa al portal publico.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1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Generar PDF</w:t>
            </w:r>
          </w:p>
        </w:tc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super_admin/admin</w:t>
            </w:r>
          </w:p>
        </w:tc>
        <w:tc>
          <w:tcPr>
            <w:tcW w:type="dxa" w:w="33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el reporte administrativo de alumnos.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16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Generar TXT de correos</w:t>
            </w:r>
          </w:p>
        </w:tc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super_admin/admin</w:t>
            </w:r>
          </w:p>
        </w:tc>
        <w:tc>
          <w:tcPr>
            <w:tcW w:type="dxa" w:w="33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lista de correos segun filtros.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1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Limpiar filtros</w:t>
            </w:r>
          </w:p>
        </w:tc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super_admin/admin</w:t>
            </w:r>
          </w:p>
        </w:tc>
        <w:tc>
          <w:tcPr>
            <w:tcW w:type="dxa" w:w="33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Regresa al listado sin parametros.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Borders>
              <w:top w:val="single" w:sz="10" w:space="0" w:color="B45309"/>
              <w:left w:val="single" w:sz="10" w:space="0" w:color="B45309"/>
              <w:bottom w:val="single" w:sz="10" w:space="0" w:color="B45309"/>
              <w:right w:val="single" w:sz="10" w:space="0" w:color="B45309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B45309"/>
                <w:sz w:val="21"/>
              </w:rPr>
              <w:t>Comportamiento importante para usuarios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Los botones Descargar ficha y Descargar reglamento solo aparecen cuando el envio automatico esta desactivado. Si el correo se activa otra vez, esos botones desaparecen de la pantalla final.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5. Rutas del sistema y protecciones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Metodo</w:t>
            </w:r>
          </w:p>
        </w:tc>
        <w:tc>
          <w:tcPr>
            <w:tcW w:type="dxa" w:w="25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Ruta</w:t>
            </w:r>
          </w:p>
        </w:tc>
        <w:tc>
          <w:tcPr>
            <w:tcW w:type="dxa" w:w="237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Nombre Laravel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Proteccion/uso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/admin/exam-settings/edit</w:t>
            </w:r>
          </w:p>
        </w:tc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exam-settings.edit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Autenticado; politica de admin/superadmin.</w:t>
            </w:r>
          </w:p>
        </w:tc>
      </w:tr>
      <w:tr>
        <w:tc>
          <w:tcPr>
            <w:tcW w:type="dxa" w:w="7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PUT</w:t>
            </w:r>
          </w:p>
        </w:tc>
        <w:tc>
          <w:tcPr>
            <w:tcW w:type="dxa" w:w="25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/admin/exam-settings</w:t>
            </w:r>
          </w:p>
        </w:tc>
        <w:tc>
          <w:tcPr>
            <w:tcW w:type="dxa" w:w="237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exam-settings.update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FormRequest + politica; guarda interruptor.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POST</w:t>
            </w:r>
          </w:p>
        </w:tc>
        <w:tc>
          <w:tcPr>
            <w:tcW w:type="dxa" w:w="2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/registration/finish</w:t>
            </w:r>
          </w:p>
        </w:tc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registration.finish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Throttle public-registration-finish; finaliza registro.</w:t>
            </w:r>
          </w:p>
        </w:tc>
      </w:tr>
      <w:tr>
        <w:tc>
          <w:tcPr>
            <w:tcW w:type="dxa" w:w="7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/registration/complete</w:t>
            </w:r>
          </w:p>
        </w:tc>
        <w:tc>
          <w:tcPr>
            <w:tcW w:type="dxa" w:w="237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registration.complete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Lee flash de sesion; si no existe redirige al inicio.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/registration/documents/{student}/{document}</w:t>
            </w:r>
          </w:p>
        </w:tc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registration.documents.download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signed + throttle; document solo enrollment_form/regulations.</w:t>
            </w:r>
          </w:p>
        </w:tc>
      </w:tr>
      <w:tr>
        <w:tc>
          <w:tcPr>
            <w:tcW w:type="dxa" w:w="7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/admin/reports</w:t>
            </w:r>
          </w:p>
        </w:tc>
        <w:tc>
          <w:tcPr>
            <w:tcW w:type="dxa" w:w="237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reports.index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Middleware reports.module.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/admin/reports/students/pdf</w:t>
            </w:r>
          </w:p>
        </w:tc>
        <w:tc>
          <w:tcPr>
            <w:tcW w:type="dxa" w:w="2376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reports.students.pdf</w:t>
            </w:r>
          </w:p>
        </w:tc>
        <w:tc>
          <w:tcPr>
            <w:tcW w:type="dxa" w:w="36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Middleware reports.module; descarga PDF.</w:t>
            </w:r>
          </w:p>
        </w:tc>
      </w:tr>
      <w:tr>
        <w:tc>
          <w:tcPr>
            <w:tcW w:type="dxa" w:w="7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GET</w:t>
            </w:r>
          </w:p>
        </w:tc>
        <w:tc>
          <w:tcPr>
            <w:tcW w:type="dxa" w:w="25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/admin/reports/students/emails.txt</w:t>
            </w:r>
          </w:p>
        </w:tc>
        <w:tc>
          <w:tcPr>
            <w:tcW w:type="dxa" w:w="237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reports.students.emails</w:t>
            </w:r>
          </w:p>
        </w:tc>
        <w:tc>
          <w:tcPr>
            <w:tcW w:type="dxa" w:w="36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Middleware reports.module; descarga TXT streaming.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Protecciones clave</w:t>
      </w:r>
    </w:p>
    <w:p>
      <w:pPr>
        <w:pStyle w:val="ListBullet"/>
        <w:spacing w:after="60"/>
      </w:pPr>
      <w:r>
        <w:rPr>
          <w:color w:val="334155"/>
          <w:sz w:val="20"/>
        </w:rPr>
        <w:t>Las descargas publicas de documentos usan firma temporal y vencen despues de 30 minutos.</w:t>
      </w:r>
    </w:p>
    <w:p>
      <w:pPr>
        <w:pStyle w:val="ListBullet"/>
        <w:spacing w:after="60"/>
      </w:pPr>
      <w:r>
        <w:rPr>
          <w:color w:val="334155"/>
          <w:sz w:val="20"/>
        </w:rPr>
        <w:t>El parametro document solo acepta enrollment_form o regulations mediante restriccion de ruta.</w:t>
      </w:r>
    </w:p>
    <w:p>
      <w:pPr>
        <w:pStyle w:val="ListBullet"/>
        <w:spacing w:after="60"/>
      </w:pPr>
      <w:r>
        <w:rPr>
          <w:color w:val="334155"/>
          <w:sz w:val="20"/>
        </w:rPr>
        <w:t>La pantalla final usa datos flash de sesion; no queda una pagina publica reutilizable con datos del alumno.</w:t>
      </w:r>
    </w:p>
    <w:p>
      <w:pPr>
        <w:pStyle w:val="ListBullet"/>
        <w:spacing w:after="60"/>
      </w:pPr>
      <w:r>
        <w:rPr>
          <w:color w:val="334155"/>
          <w:sz w:val="20"/>
        </w:rPr>
        <w:t>Los reportes siguen protegidos por reports.module, disponible para super_admin y admin.</w:t>
      </w:r>
    </w:p>
    <w:p>
      <w:pPr>
        <w:pStyle w:val="Heading1"/>
      </w:pPr>
      <w:r>
        <w:rPr>
          <w:b w:val="0"/>
          <w:i w:val="0"/>
        </w:rPr>
        <w:t>6. Validaciones por vista y formulario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Formulario/vista</w:t>
            </w:r>
          </w:p>
        </w:tc>
        <w:tc>
          <w:tcPr>
            <w:tcW w:type="dxa" w:w="2088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Campo</w:t>
            </w:r>
          </w:p>
        </w:tc>
        <w:tc>
          <w:tcPr>
            <w:tcW w:type="dxa" w:w="2592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Validacion</w:t>
            </w:r>
          </w:p>
        </w:tc>
        <w:tc>
          <w:tcPr>
            <w:tcW w:type="dxa" w:w="2808"/>
            <w:shd w:fill="E6FFF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F766E"/>
                <w:sz w:val="18"/>
              </w:rPr>
              <w:t>Resultado esperado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exam_date</w:t>
            </w:r>
          </w:p>
        </w:tc>
        <w:tc>
          <w:tcPr>
            <w:tcW w:type="dxa" w:w="25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nullable | date</w:t>
            </w:r>
          </w:p>
        </w:tc>
        <w:tc>
          <w:tcPr>
            <w:tcW w:type="dxa" w:w="28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Fecha valida o vacia.</w:t>
            </w:r>
          </w:p>
        </w:tc>
      </w:tr>
      <w:tr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exam_time</w:t>
            </w:r>
          </w:p>
        </w:tc>
        <w:tc>
          <w:tcPr>
            <w:tcW w:type="dxa" w:w="25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nullable | string | max:64</w:t>
            </w:r>
          </w:p>
        </w:tc>
        <w:tc>
          <w:tcPr>
            <w:tcW w:type="dxa" w:w="280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Hora textual controlada.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exam_location</w:t>
            </w:r>
          </w:p>
        </w:tc>
        <w:tc>
          <w:tcPr>
            <w:tcW w:type="dxa" w:w="25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nullable | string | max:500</w:t>
            </w:r>
          </w:p>
        </w:tc>
        <w:tc>
          <w:tcPr>
            <w:tcW w:type="dxa" w:w="28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Lugar sin exceder longitud.</w:t>
            </w:r>
          </w:p>
        </w:tc>
      </w:tr>
      <w:tr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institutional_message</w:t>
            </w:r>
          </w:p>
        </w:tc>
        <w:tc>
          <w:tcPr>
            <w:tcW w:type="dxa" w:w="25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nullable | string | max:5000</w:t>
            </w:r>
          </w:p>
        </w:tc>
        <w:tc>
          <w:tcPr>
            <w:tcW w:type="dxa" w:w="280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Indicaciones extensas pero limitadas.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Mensaje de correo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registration_mail_enabled</w:t>
            </w:r>
          </w:p>
        </w:tc>
        <w:tc>
          <w:tcPr>
            <w:tcW w:type="dxa" w:w="25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sometimes | boolean</w:t>
            </w:r>
          </w:p>
        </w:tc>
        <w:tc>
          <w:tcPr>
            <w:tcW w:type="dxa" w:w="28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Checkbox normalizado a true/false.</w:t>
            </w:r>
          </w:p>
        </w:tc>
      </w:tr>
      <w:tr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year</w:t>
            </w:r>
          </w:p>
        </w:tc>
        <w:tc>
          <w:tcPr>
            <w:tcW w:type="dxa" w:w="25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 opcional</w:t>
            </w:r>
          </w:p>
        </w:tc>
        <w:tc>
          <w:tcPr>
            <w:tcW w:type="dxa" w:w="280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Si no es entero se ignora.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academic_cycle_id</w:t>
            </w:r>
          </w:p>
        </w:tc>
        <w:tc>
          <w:tcPr>
            <w:tcW w:type="dxa" w:w="25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 opcional</w:t>
            </w:r>
          </w:p>
        </w:tc>
        <w:tc>
          <w:tcPr>
            <w:tcW w:type="dxa" w:w="28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Filtra por ciclo si existe parametro.</w:t>
            </w:r>
          </w:p>
        </w:tc>
      </w:tr>
      <w:tr>
        <w:tc>
          <w:tcPr>
            <w:tcW w:type="dxa" w:w="187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career_id</w:t>
            </w:r>
          </w:p>
        </w:tc>
        <w:tc>
          <w:tcPr>
            <w:tcW w:type="dxa" w:w="259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 opcional</w:t>
            </w:r>
          </w:p>
        </w:tc>
        <w:tc>
          <w:tcPr>
            <w:tcW w:type="dxa" w:w="280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Filtra por carrera si existe parametro.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Reportes</w:t>
            </w:r>
          </w:p>
        </w:tc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shift_id</w:t>
            </w:r>
          </w:p>
        </w:tc>
        <w:tc>
          <w:tcPr>
            <w:tcW w:type="dxa" w:w="259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 opcional</w:t>
            </w:r>
          </w:p>
        </w:tc>
        <w:tc>
          <w:tcPr>
            <w:tcW w:type="dxa" w:w="280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Filtra por turno mediante schedule.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6FFFA"/>
            <w:tcBorders>
              <w:top w:val="single" w:sz="10" w:space="0" w:color="0F766E"/>
              <w:left w:val="single" w:sz="10" w:space="0" w:color="0F766E"/>
              <w:bottom w:val="single" w:sz="10" w:space="0" w:color="0F766E"/>
              <w:right w:val="single" w:sz="10" w:space="0" w:color="0F766E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0F766E"/>
                <w:sz w:val="21"/>
              </w:rPr>
              <w:t>Normalizacion del checkbox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Cuando el checkbox no se envia en el request, el sistema lo interpreta como false. Esto permite apagar el envio automatico desde la vista sin valores ambiguos.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7. Servicios y responsabilidades tecnicas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61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Responsabilidad concreta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ExamSetting</w:t>
            </w:r>
          </w:p>
        </w:tc>
        <w:tc>
          <w:tcPr>
            <w:tcW w:type="dxa" w:w="61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Guarda configuracion de examen, mensaje institucional y estado registration_mail_enabled.</w:t>
            </w:r>
          </w:p>
        </w:tc>
      </w:tr>
      <w:tr>
        <w:tc>
          <w:tcPr>
            <w:tcW w:type="dxa" w:w="32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ExamSettingPolicy</w:t>
            </w:r>
          </w:p>
        </w:tc>
        <w:tc>
          <w:tcPr>
            <w:tcW w:type="dxa" w:w="61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Autoriza solo super_admin/admin para ver y actualizar configuracion.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UpdateExamSettingsRequest</w:t>
            </w:r>
          </w:p>
        </w:tc>
        <w:tc>
          <w:tcPr>
            <w:tcW w:type="dxa" w:w="61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Valida campos administrativos y prepara el booleano del interruptor.</w:t>
            </w:r>
          </w:p>
        </w:tc>
      </w:tr>
      <w:tr>
        <w:tc>
          <w:tcPr>
            <w:tcW w:type="dxa" w:w="32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PublicRegistrationCompletionService</w:t>
            </w:r>
          </w:p>
        </w:tc>
        <w:tc>
          <w:tcPr>
            <w:tcW w:type="dxa" w:w="61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Orquesta registro final y decide correo vs descargas directas.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StudentRegistrationCompletionResult</w:t>
            </w:r>
          </w:p>
        </w:tc>
        <w:tc>
          <w:tcPr>
            <w:tcW w:type="dxa" w:w="61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Transporta alumno, resultado de correo y enlaces de descarga.</w:t>
            </w:r>
          </w:p>
        </w:tc>
      </w:tr>
      <w:tr>
        <w:tc>
          <w:tcPr>
            <w:tcW w:type="dxa" w:w="32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StudentPdfService</w:t>
            </w:r>
          </w:p>
        </w:tc>
        <w:tc>
          <w:tcPr>
            <w:tcW w:type="dxa" w:w="61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Genera PDFs individuales, ZIP administrativo y carga relaciones necesarias.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RegistrationWizardController</w:t>
            </w:r>
          </w:p>
        </w:tc>
        <w:tc>
          <w:tcPr>
            <w:tcW w:type="dxa" w:w="61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Finaliza registro, muestra pantalla completa y atiende descargas firmadas.</w:t>
            </w:r>
          </w:p>
        </w:tc>
      </w:tr>
      <w:tr>
        <w:tc>
          <w:tcPr>
            <w:tcW w:type="dxa" w:w="324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ReportService</w:t>
            </w:r>
          </w:p>
        </w:tc>
        <w:tc>
          <w:tcPr>
            <w:tcW w:type="dxa" w:w="61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Construye consultas filtradas, resumen PDF y coleccion de correos.</w:t>
            </w:r>
          </w:p>
        </w:tc>
      </w:tr>
      <w:tr>
        <w:tc>
          <w:tcPr>
            <w:tcW w:type="dxa" w:w="324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ReportController</w:t>
            </w:r>
          </w:p>
        </w:tc>
        <w:tc>
          <w:tcPr>
            <w:tcW w:type="dxa" w:w="61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Resuelve filtros, descarga PDF y descarga TXT por streaming.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8. Generacion de PDFs y almacenamiento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5803D"/>
                <w:sz w:val="18"/>
              </w:rPr>
              <w:t>Caso</w:t>
            </w:r>
          </w:p>
        </w:tc>
        <w:tc>
          <w:tcPr>
            <w:tcW w:type="dxa" w:w="4320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5803D"/>
                <w:sz w:val="18"/>
              </w:rPr>
              <w:t>Como se genera</w:t>
            </w:r>
          </w:p>
        </w:tc>
        <w:tc>
          <w:tcPr>
            <w:tcW w:type="dxa" w:w="2952"/>
            <w:shd w:fill="ECFD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5803D"/>
                <w:sz w:val="18"/>
              </w:rPr>
              <w:t>Se guarda permanentemente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Correo activado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StudentPdfService genera archivos temporales para adjuntar al correo.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No. Se eliminan tras el intento de envio.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Correo desactivado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DomPDF genera cada documento al hacer clic en descarga.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No. Se entrega al navegador.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ZIP admin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crean PDFs temporales, se empaquetan en ZIP y se elimina el ZIP despues del envio.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No. Se marca deleteFileAfterSend(true).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TXT correos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StreamedResponse escribe correos en el response.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No. No crea archivo permanente.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Borders>
              <w:top w:val="single" w:sz="10" w:space="0" w:color="15803D"/>
              <w:left w:val="single" w:sz="10" w:space="0" w:color="15803D"/>
              <w:bottom w:val="single" w:sz="10" w:space="0" w:color="15803D"/>
              <w:right w:val="single" w:sz="10" w:space="0" w:color="15803D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15803D"/>
                <w:sz w:val="21"/>
              </w:rPr>
              <w:t>Impacto en espacio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No hay acumulacion de PDFs ni TXT en la base de datos. Lo unico persistente es el correo del alumno dentro de students.email, que es necesario para gestion academica, reportes y futuras comunicaciones.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9. Exportacion TXT de correos</w:t>
      </w:r>
    </w:p>
    <w:p>
      <w:r>
        <w:rPr>
          <w:b w:val="0"/>
          <w:i w:val="0"/>
        </w:rPr>
        <w:t>La exportacion de correos se agrego al modulo Reportes. Usa la misma pantalla de filtros y genera un archivo TXT con un correo por linea.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B45309"/>
                <w:sz w:val="18"/>
              </w:rPr>
              <w:t>Filtro</w:t>
            </w:r>
          </w:p>
        </w:tc>
        <w:tc>
          <w:tcPr>
            <w:tcW w:type="dxa" w:w="2232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B45309"/>
                <w:sz w:val="18"/>
              </w:rPr>
              <w:t>Parametro HTTP</w:t>
            </w:r>
          </w:p>
        </w:tc>
        <w:tc>
          <w:tcPr>
            <w:tcW w:type="dxa" w:w="5400"/>
            <w:shd w:fill="FFFBE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B45309"/>
                <w:sz w:val="18"/>
              </w:rPr>
              <w:t>Criterio aplicado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Ano</w:t>
            </w:r>
          </w:p>
        </w:tc>
        <w:tc>
          <w:tcPr>
            <w:tcW w:type="dxa" w:w="223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year</w:t>
            </w:r>
          </w:p>
        </w:tc>
        <w:tc>
          <w:tcPr>
            <w:tcW w:type="dxa" w:w="540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students.registration_date entre YYYY-01-01 y YYYY-12-31.</w:t>
            </w:r>
          </w:p>
        </w:tc>
      </w:tr>
      <w:tr>
        <w:tc>
          <w:tcPr>
            <w:tcW w:type="dxa" w:w="172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Ciclo</w:t>
            </w:r>
          </w:p>
        </w:tc>
        <w:tc>
          <w:tcPr>
            <w:tcW w:type="dxa" w:w="223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academic_cycle_id</w:t>
            </w:r>
          </w:p>
        </w:tc>
        <w:tc>
          <w:tcPr>
            <w:tcW w:type="dxa" w:w="540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students.academic_cycle_id igual al ciclo seleccionado.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Carrera</w:t>
            </w:r>
          </w:p>
        </w:tc>
        <w:tc>
          <w:tcPr>
            <w:tcW w:type="dxa" w:w="223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career_id</w:t>
            </w:r>
          </w:p>
        </w:tc>
        <w:tc>
          <w:tcPr>
            <w:tcW w:type="dxa" w:w="540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students.career_id igual a la carrera seleccionada.</w:t>
            </w:r>
          </w:p>
        </w:tc>
      </w:tr>
      <w:tr>
        <w:tc>
          <w:tcPr>
            <w:tcW w:type="dxa" w:w="172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Turno</w:t>
            </w:r>
          </w:p>
        </w:tc>
        <w:tc>
          <w:tcPr>
            <w:tcW w:type="dxa" w:w="223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shift_id</w:t>
            </w:r>
          </w:p>
        </w:tc>
        <w:tc>
          <w:tcPr>
            <w:tcW w:type="dxa" w:w="540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whereHas(schedule) con academic_cycle_shifts.shift_id.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Reglas de limpieza del TXT</w:t>
      </w:r>
    </w:p>
    <w:p>
      <w:pPr>
        <w:pStyle w:val="ListBullet"/>
        <w:spacing w:after="60"/>
      </w:pPr>
      <w:r>
        <w:rPr>
          <w:color w:val="334155"/>
          <w:sz w:val="20"/>
        </w:rPr>
        <w:t>No incluye valores nulos o vacios.</w:t>
      </w:r>
    </w:p>
    <w:p>
      <w:pPr>
        <w:pStyle w:val="ListBullet"/>
        <w:spacing w:after="60"/>
      </w:pPr>
      <w:r>
        <w:rPr>
          <w:color w:val="334155"/>
          <w:sz w:val="20"/>
        </w:rPr>
        <w:t>Convierte correos a minusculas.</w:t>
      </w:r>
    </w:p>
    <w:p>
      <w:pPr>
        <w:pStyle w:val="ListBullet"/>
        <w:spacing w:after="60"/>
      </w:pPr>
      <w:r>
        <w:rPr>
          <w:color w:val="334155"/>
          <w:sz w:val="20"/>
        </w:rPr>
        <w:t>Recorta espacios accidentales.</w:t>
      </w:r>
    </w:p>
    <w:p>
      <w:pPr>
        <w:pStyle w:val="ListBullet"/>
        <w:spacing w:after="60"/>
      </w:pPr>
      <w:r>
        <w:rPr>
          <w:color w:val="334155"/>
          <w:sz w:val="20"/>
        </w:rPr>
        <w:t>Elimina duplicados para evitar correos repetidos.</w:t>
      </w:r>
    </w:p>
    <w:p>
      <w:pPr>
        <w:pStyle w:val="ListBullet"/>
        <w:spacing w:after="60"/>
      </w:pPr>
      <w:r>
        <w:rPr>
          <w:color w:val="334155"/>
          <w:sz w:val="20"/>
        </w:rPr>
        <w:t>Ordena alfabeticamente por correo.</w:t>
      </w:r>
    </w:p>
    <w:p>
      <w:pPr>
        <w:pStyle w:val="ListBullet"/>
        <w:spacing w:after="60"/>
      </w:pPr>
      <w:r>
        <w:rPr>
          <w:color w:val="334155"/>
          <w:sz w:val="20"/>
        </w:rPr>
        <w:t>Agrega salto de linea final solo si existen correos.</w:t>
      </w:r>
    </w:p>
    <w:p>
      <w:pPr>
        <w:pStyle w:val="Heading2"/>
      </w:pPr>
      <w:r>
        <w:rPr>
          <w:b w:val="0"/>
          <w:i w:val="0"/>
        </w:rPr>
        <w:t>Ejemplo de salida 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334155"/>
                <w:sz w:val="21"/>
              </w:rPr>
              <w:t>correos-alumnos-20260517-192500.txt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ana.perez@example.com</w:t>
            </w:r>
            <w:r>
              <w:br/>
            </w:r>
            <w:r>
              <w:rPr>
                <w:color w:val="334155"/>
                <w:sz w:val="19"/>
              </w:rPr>
              <w:t>bruno.soto@example.com</w:t>
            </w:r>
            <w:r>
              <w:br/>
            </w:r>
            <w:r>
              <w:rPr>
                <w:color w:val="334155"/>
                <w:sz w:val="19"/>
              </w:rPr>
              <w:t>carla.ramos@example.com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10. Archivos modificados y mapa de mantenimiento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464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Archivo</w:t>
            </w:r>
          </w:p>
        </w:tc>
        <w:tc>
          <w:tcPr>
            <w:tcW w:type="dxa" w:w="1584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Tipo</w:t>
            </w:r>
          </w:p>
        </w:tc>
        <w:tc>
          <w:tcPr>
            <w:tcW w:type="dxa" w:w="3312"/>
            <w:shd w:fill="F5F3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6D28D9"/>
                <w:sz w:val="18"/>
              </w:rPr>
              <w:t>Uso para mantenimiento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database/migrations/2026_05_17_150000_add_registration_mail_enabled_to_exam_settings_table.php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Migracion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Crea/elimina el campo booleano registration_mail_enabled.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app/Models/ExamSetting.php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Modelo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Permite guardar/castear el estado del interruptor.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app/Policies/ExamSettingPolicy.php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Politica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Limita acceso a super_admin y admin.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app/Http/Requests/ExamSettings/UpdateExamSettingsRequest.php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Request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Valida y normaliza los datos del formulario.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resources/views/exam-settings/edit.blade.php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Vista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Muestra checkbox y estado del correo automatico.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app/Services/PublicRegistrationCompletionService.php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Servicio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Decide si enviar correo o generar enlaces de descarga.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app/Services/StudentPdfService.php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Servicio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Genera PDF individual o ZIP administrativo.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resources/views/public/registration/complete.blade.php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Vista publica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Muestra botones de descarga cuando corresponde.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app/Services/ReportService.php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Servicio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Agrega filtro de turno y lista de correos.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app/Http/Controllers/ReportController.php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Controlador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Expone descarga TXT por streaming.</w:t>
            </w:r>
          </w:p>
        </w:tc>
      </w:tr>
      <w:tr>
        <w:tc>
          <w:tcPr>
            <w:tcW w:type="dxa" w:w="446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resources/views/reports/index.blade.php</w:t>
            </w:r>
          </w:p>
        </w:tc>
        <w:tc>
          <w:tcPr>
            <w:tcW w:type="dxa" w:w="1584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Vista admin</w:t>
            </w:r>
          </w:p>
        </w:tc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Agrega filtro turno y boton TXT.</w:t>
            </w:r>
          </w:p>
        </w:tc>
      </w:tr>
      <w:tr>
        <w:tc>
          <w:tcPr>
            <w:tcW w:type="dxa" w:w="446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routes/web.php</w:t>
            </w:r>
          </w:p>
        </w:tc>
        <w:tc>
          <w:tcPr>
            <w:tcW w:type="dxa" w:w="1584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Rutas</w:t>
            </w:r>
          </w:p>
        </w:tc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Registra rutas firmadas y de reportes.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11. Checklist de pruebas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Prueba</w:t>
            </w:r>
          </w:p>
        </w:tc>
        <w:tc>
          <w:tcPr>
            <w:tcW w:type="dxa" w:w="4320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Pasos</w:t>
            </w:r>
          </w:p>
        </w:tc>
        <w:tc>
          <w:tcPr>
            <w:tcW w:type="dxa" w:w="2952"/>
            <w:shd w:fill="EAF2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Migracion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Ejecutar php artisan migrate --force.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Campo registration_mail_enabled existe en exam_settings.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Permisos admin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Entrar como super_admin/admin a Mensaje de correo.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El interruptor aparece y puede guardarse.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Permisos trabajador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Intentar acceder con trabajador.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debe poder modificar configuracion.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Correo desactivado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Apagar interruptor y completar registro publico.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se intenta SMTP; aparecen dos botones PDF.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ficha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Clic en Descargar ficha.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descarga ficha-inscripcion.pdf.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reglamento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Clic en Descargar reglamento.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Se descarga reglamento-institucional.pdf.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Correo activado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Encender interruptor y completar registro publico.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No aparecen botones; se intenta correo automatico.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 TXT sin filtros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Ir a Reportes y generar TXT.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Descarga todos los correos unicos.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Reporte TXT filtrado</w:t>
            </w:r>
          </w:p>
        </w:tc>
        <w:tc>
          <w:tcPr>
            <w:tcW w:type="dxa" w:w="4320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Filtrar por ciclo/carrera/turno.</w:t>
            </w:r>
          </w:p>
        </w:tc>
        <w:tc>
          <w:tcPr>
            <w:tcW w:type="dxa" w:w="295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TXT respeta filtros seleccionados.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Pruebas automatizadas</w:t>
            </w:r>
          </w:p>
        </w:tc>
        <w:tc>
          <w:tcPr>
            <w:tcW w:type="dxa" w:w="432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Ejecutar php artisan test.</w:t>
            </w:r>
          </w:p>
        </w:tc>
        <w:tc>
          <w:tcPr>
            <w:tcW w:type="dxa" w:w="29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Suite pasa sin errores.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12. Operacion diaria para admin/superadmin</w:t>
      </w:r>
    </w:p>
    <w:p>
      <w:pPr>
        <w:pStyle w:val="ListNumber"/>
        <w:spacing w:after="60"/>
      </w:pPr>
      <w:r>
        <w:rPr>
          <w:color w:val="334155"/>
          <w:sz w:val="20"/>
        </w:rPr>
        <w:t>Ingresar al panel administrativo.</w:t>
      </w:r>
    </w:p>
    <w:p>
      <w:pPr>
        <w:pStyle w:val="ListNumber"/>
        <w:spacing w:after="60"/>
      </w:pPr>
      <w:r>
        <w:rPr>
          <w:color w:val="334155"/>
          <w:sz w:val="20"/>
        </w:rPr>
        <w:t>Abrir Mensaje de correo.</w:t>
      </w:r>
    </w:p>
    <w:p>
      <w:pPr>
        <w:pStyle w:val="ListNumber"/>
        <w:spacing w:after="60"/>
      </w:pPr>
      <w:r>
        <w:rPr>
          <w:color w:val="334155"/>
          <w:sz w:val="20"/>
        </w:rPr>
        <w:t>Si SMTP falla o no esta listo, desmarcar Envio automatico de correo.</w:t>
      </w:r>
    </w:p>
    <w:p>
      <w:pPr>
        <w:pStyle w:val="ListNumber"/>
        <w:spacing w:after="60"/>
      </w:pPr>
      <w:r>
        <w:rPr>
          <w:color w:val="334155"/>
          <w:sz w:val="20"/>
        </w:rPr>
        <w:t>Guardar cambios.</w:t>
      </w:r>
    </w:p>
    <w:p>
      <w:pPr>
        <w:pStyle w:val="ListNumber"/>
        <w:spacing w:after="60"/>
      </w:pPr>
      <w:r>
        <w:rPr>
          <w:color w:val="334155"/>
          <w:sz w:val="20"/>
        </w:rPr>
        <w:t>Avisar al equipo de inscripciones que los postulantes descargaran ficha y reglamento al finalizar.</w:t>
      </w:r>
    </w:p>
    <w:p>
      <w:pPr>
        <w:pStyle w:val="ListNumber"/>
        <w:spacing w:after="60"/>
      </w:pPr>
      <w:r>
        <w:rPr>
          <w:color w:val="334155"/>
          <w:sz w:val="20"/>
        </w:rPr>
        <w:t>Cuando SMTP este listo, marcar nuevamente Envio automatico de correo y guardar.</w:t>
      </w:r>
    </w:p>
    <w:p>
      <w:pPr>
        <w:pStyle w:val="ListNumber"/>
        <w:spacing w:after="60"/>
      </w:pPr>
      <w:r>
        <w:rPr>
          <w:color w:val="334155"/>
          <w:sz w:val="20"/>
        </w:rPr>
        <w:t>Realizar una inscripcion de prueba para confirmar que ya no aparecen los botones de descarga.</w:t>
      </w:r>
    </w:p>
    <w:p>
      <w:pPr>
        <w:pStyle w:val="Heading1"/>
      </w:pPr>
      <w:r>
        <w:rPr>
          <w:b w:val="0"/>
          <w:i w:val="0"/>
        </w:rPr>
        <w:t>13. Reactivacion SMTP en produccion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Borders>
              <w:top w:val="single" w:sz="10" w:space="0" w:color="15803D"/>
              <w:left w:val="single" w:sz="10" w:space="0" w:color="15803D"/>
              <w:bottom w:val="single" w:sz="10" w:space="0" w:color="15803D"/>
              <w:right w:val="single" w:sz="10" w:space="0" w:color="15803D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color w:val="15803D"/>
                <w:sz w:val="21"/>
              </w:rPr>
              <w:t>Cuando el correo vuelva a funcionar</w:t>
            </w:r>
          </w:p>
          <w:p>
            <w:pPr>
              <w:spacing w:after="0"/>
            </w:pPr>
            <w:r>
              <w:rPr>
                <w:color w:val="334155"/>
                <w:sz w:val="19"/>
              </w:rPr>
              <w:t>No se requiere cambiar codigo. Solo active el interruptor desde Mensaje de correo. El sistema volvera a intentar enviar el correo con PDFs adjuntos y dejara de mostrar descargas directas al postulante.</w:t>
            </w:r>
          </w:p>
        </w:tc>
      </w:tr>
    </w:tbl>
    <w:p/>
    <w:p>
      <w:pPr>
        <w:pStyle w:val="ListBullet"/>
        <w:spacing w:after="60"/>
      </w:pPr>
      <w:r>
        <w:rPr>
          <w:color w:val="334155"/>
          <w:sz w:val="20"/>
        </w:rPr>
        <w:t>Verificar credenciales SMTP o proveedor Relay/Render.</w:t>
      </w:r>
    </w:p>
    <w:p>
      <w:pPr>
        <w:pStyle w:val="ListBullet"/>
        <w:spacing w:after="60"/>
      </w:pPr>
      <w:r>
        <w:rPr>
          <w:color w:val="334155"/>
          <w:sz w:val="20"/>
        </w:rPr>
        <w:t>Confirmar MAIL_FROM_ADDRESS y dominio permitido por el proveedor.</w:t>
      </w:r>
    </w:p>
    <w:p>
      <w:pPr>
        <w:pStyle w:val="ListBullet"/>
        <w:spacing w:after="60"/>
      </w:pPr>
      <w:r>
        <w:rPr>
          <w:color w:val="334155"/>
          <w:sz w:val="20"/>
        </w:rPr>
        <w:t>Enviar una inscripcion de prueba con correo real controlado.</w:t>
      </w:r>
    </w:p>
    <w:p>
      <w:pPr>
        <w:pStyle w:val="ListBullet"/>
        <w:spacing w:after="60"/>
      </w:pPr>
      <w:r>
        <w:rPr>
          <w:color w:val="334155"/>
          <w:sz w:val="20"/>
        </w:rPr>
        <w:t>Revisar logs de correo si el proveedor rechaza el envio.</w:t>
      </w:r>
    </w:p>
    <w:p>
      <w:pPr>
        <w:pStyle w:val="ListBullet"/>
        <w:spacing w:after="60"/>
      </w:pPr>
      <w:r>
        <w:rPr>
          <w:color w:val="334155"/>
          <w:sz w:val="20"/>
        </w:rPr>
        <w:t>Mantener el TXT de correos como herramienta administrativa independiente del SMTP.</w:t>
      </w:r>
    </w:p>
    <w:p>
      <w:pPr>
        <w:pStyle w:val="Heading1"/>
      </w:pPr>
      <w:r>
        <w:rPr>
          <w:b w:val="0"/>
          <w:i w:val="0"/>
        </w:rPr>
        <w:t>14. Notas de riesgo y soporte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FEF2F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B91C1C"/>
                <w:sz w:val="18"/>
              </w:rPr>
              <w:t>Riesgo</w:t>
            </w:r>
          </w:p>
        </w:tc>
        <w:tc>
          <w:tcPr>
            <w:tcW w:type="dxa" w:w="6048"/>
            <w:shd w:fill="FEF2F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B91C1C"/>
                <w:sz w:val="18"/>
              </w:rPr>
              <w:t>Mitigacion</w:t>
            </w:r>
          </w:p>
        </w:tc>
      </w:tr>
      <w:tr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Postulante cierra pantalla sin descargar PDFs</w:t>
            </w:r>
          </w:p>
        </w:tc>
        <w:tc>
          <w:tcPr>
            <w:tcW w:type="dxa" w:w="60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Los enlaces temporales vencen; soporte/admin puede descargar documentos desde ficha del alumno.</w:t>
            </w:r>
          </w:p>
        </w:tc>
      </w:tr>
      <w:tr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SMTP vuelve a fallar</w:t>
            </w:r>
          </w:p>
        </w:tc>
        <w:tc>
          <w:tcPr>
            <w:tcW w:type="dxa" w:w="604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Desactivar interruptor temporalmente y continuar con descargas directas.</w:t>
            </w:r>
          </w:p>
        </w:tc>
      </w:tr>
      <w:tr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TXT con demasiados correos</w:t>
            </w:r>
          </w:p>
        </w:tc>
        <w:tc>
          <w:tcPr>
            <w:tcW w:type="dxa" w:w="60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Usar filtros por ciclo, carrera o turno para segmentar.</w:t>
            </w:r>
          </w:p>
        </w:tc>
      </w:tr>
      <w:tr>
        <w:tc>
          <w:tcPr>
            <w:tcW w:type="dxa" w:w="331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Datos duplicados de correo</w:t>
            </w:r>
          </w:p>
        </w:tc>
        <w:tc>
          <w:tcPr>
            <w:tcW w:type="dxa" w:w="6048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El TXT aplica unique() luego de normalizar a minusculas.</w:t>
            </w:r>
          </w:p>
        </w:tc>
      </w:tr>
      <w:tr>
        <w:tc>
          <w:tcPr>
            <w:tcW w:type="dxa" w:w="3312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Espacio en servidor</w:t>
            </w:r>
          </w:p>
        </w:tc>
        <w:tc>
          <w:tcPr>
            <w:tcW w:type="dxa" w:w="6048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color w:val="334155"/>
                <w:sz w:val="17"/>
              </w:rPr>
              <w:t>PDF/TXT no se persisten; ZIP admin se elimina despues de envio.</w:t>
            </w:r>
          </w:p>
        </w:tc>
      </w:tr>
    </w:tbl>
    <w:p/>
    <w:p>
      <w:pPr>
        <w:spacing w:before="40" w:after="160"/>
        <w:pBdr>
          <w:bottom w:val="single" w:sz="8" w:space="1" w:color="1F6FEB"/>
        </w:pBdr>
      </w:pPr>
    </w:p>
    <w:p>
      <w:pPr>
        <w:jc w:val="center"/>
      </w:pPr>
      <w:r>
        <w:rPr>
          <w:b w:val="0"/>
          <w:i/>
          <w:color w:val="64748B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Documento interno de operacion y mantenimiento - CentroPreSistema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CentroPreSistema | Guia tecnica de correo, PDFs y reportes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ampliada - correo registro y exportacion de correos</dc:title>
  <dc:subject>Control SMTP, descargas PDF, TXT de correos, rutas y validaciones</dc:subject>
  <dc:creator>CentroPreSistema</dc:creator>
  <cp:keywords>Laravel, SMTP, DomPDF, Reportes, TXT, Inscripcion, Admin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