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8C" w:rsidRDefault="009E308C" w:rsidP="009E308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E308C" w:rsidRDefault="009E308C" w:rsidP="009E308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C2F6C">
        <w:rPr>
          <w:rFonts w:ascii="Arial" w:hAnsi="Arial" w:cs="Arial"/>
          <w:color w:val="222222"/>
          <w:sz w:val="24"/>
          <w:szCs w:val="24"/>
          <w:shd w:val="clear" w:color="auto" w:fill="FFFFFF"/>
        </w:rPr>
        <w:t>Comunicamos a todos AVAS, filiados ao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SINDIVACS-DF</w:t>
      </w:r>
      <w:proofErr w:type="gramEnd"/>
    </w:p>
    <w:p w:rsidR="009E308C" w:rsidRDefault="009E308C" w:rsidP="009E308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E308C" w:rsidRDefault="009E308C" w:rsidP="009E308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O SINDIVACS-DF informa que não estará realizando nenhum Movimento/ Carreata no dia 19/02, e</w:t>
      </w:r>
      <w:r w:rsidRPr="007C2F6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sclarecemos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ainda que o SINDIVACS-DF é o único e legitimo Representante com autonomia para convocar os AVAS no Distrito Federal, informa ainda que qualquer ato ou Protesto neste Momento, só servira para atrapalhar o andamento das Negociações com o Governo.</w:t>
      </w:r>
    </w:p>
    <w:p w:rsidR="009E308C" w:rsidRDefault="009E308C" w:rsidP="009E308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Informamos que as negociações com o Governo, referente ao Incentivo estão em andamento, e que todos os AVAS e ACS estão garantidos, dentro da Portaria/Decreto ou Projeto de Lei que venha a ser editado.</w:t>
      </w:r>
    </w:p>
    <w:p w:rsidR="009E308C" w:rsidRDefault="009E308C" w:rsidP="009E308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Recentemente a SES-DF emitiu Nota Técnica n°084/2016- AJL/SES informando que os únicos Profissionais que poderiam ser comtemplad</w:t>
      </w:r>
      <w:bookmarkStart w:id="0" w:name="_GoBack"/>
      <w:bookmarkEnd w:id="0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os com o referido incentivo, seriam os AVAS e ACS, ficando de fora os demais profissionais, Representados por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um Outro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Sindicato.</w:t>
      </w:r>
    </w:p>
    <w:p w:rsidR="009E308C" w:rsidRDefault="009E308C" w:rsidP="009E308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Recentemente o Processo n° 0060.000823/2016- foi encaminhado para Procuradoria Geral do DF, para analise</w:t>
      </w:r>
      <w:r w:rsidRPr="007C2F6C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Pois a AJL em seu parecer, na Pagina 13, dos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autos acima informado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 solicita a opinião jurídica da Douta Procuradoria, o Processo encontra-se em tramitação e está sendo acompanhado de perto pelo SINDIVACS-DF, pois existem muitas outras categorias que estão querendo utilizar os AVAS, para pressionar o Governo, e dessa forma incluir outras categorias, não previstas na Legislação.</w:t>
      </w:r>
    </w:p>
    <w:p w:rsidR="009E308C" w:rsidRDefault="009E308C" w:rsidP="009E308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C2F6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Até o momento a PGDF </w:t>
      </w:r>
      <w:r w:rsidRPr="007C2F6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já respondeu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Pr="007C2F6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os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vários questionamentos d</w:t>
      </w:r>
      <w:r w:rsidRPr="007C2F6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SVS/</w:t>
      </w:r>
      <w:r w:rsidRPr="007C2F6C">
        <w:rPr>
          <w:rFonts w:ascii="Arial" w:hAnsi="Arial" w:cs="Arial"/>
          <w:color w:val="222222"/>
          <w:sz w:val="24"/>
          <w:szCs w:val="24"/>
          <w:shd w:val="clear" w:color="auto" w:fill="FFFFFF"/>
        </w:rPr>
        <w:t>SES,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questionamentos estes</w:t>
      </w:r>
      <w:r w:rsidRPr="007C2F6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que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visam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inclusão de outras categorias que não estão comtempladas no referido Incentivo, Como:</w:t>
      </w:r>
      <w:r w:rsidRPr="007C2F6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SLU, FUNASA, M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INISTERIO SAÚDE. Ações essas que </w:t>
      </w:r>
      <w:r w:rsidRPr="007C2F6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vem impedindo a conclusão das negociações e elaboração da minuta de lei para concessão da gratificação de produtividade para os AVAS e ACS. </w:t>
      </w:r>
    </w:p>
    <w:p w:rsidR="009E308C" w:rsidRDefault="009E308C" w:rsidP="009E308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O SINDIVACS-DF</w:t>
      </w:r>
      <w:r w:rsidRPr="007C2F6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sempre defendeu que os recursos do bloco de vigilância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em Saúde sejam utilizados Exclusivamente com os </w:t>
      </w:r>
      <w:r w:rsidRPr="007C2F6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AVAS e os recursos do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Bloco Atenção Primaria sejam</w:t>
      </w:r>
      <w:r w:rsidRPr="007C2F6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uti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li</w:t>
      </w:r>
      <w:r w:rsidRPr="007C2F6C">
        <w:rPr>
          <w:rFonts w:ascii="Arial" w:hAnsi="Arial" w:cs="Arial"/>
          <w:color w:val="222222"/>
          <w:sz w:val="24"/>
          <w:szCs w:val="24"/>
          <w:shd w:val="clear" w:color="auto" w:fill="FFFFFF"/>
        </w:rPr>
        <w:t>zado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 com os ACS. </w:t>
      </w:r>
    </w:p>
    <w:p w:rsidR="009E308C" w:rsidRDefault="009E308C" w:rsidP="009E308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E308C" w:rsidRDefault="009E308C" w:rsidP="009E308C">
      <w:pPr>
        <w:spacing w:before="240" w:after="60"/>
        <w:outlineLvl w:val="0"/>
        <w:rPr>
          <w:rFonts w:ascii="Arial" w:eastAsia="Times New Roman" w:hAnsi="Arial" w:cs="Times New Roman"/>
          <w:color w:val="000000"/>
          <w:sz w:val="24"/>
          <w:szCs w:val="24"/>
          <w:lang w:eastAsia="pt-BR"/>
        </w:rPr>
      </w:pPr>
    </w:p>
    <w:sectPr w:rsidR="009E308C" w:rsidSect="007D6D00">
      <w:headerReference w:type="default" r:id="rId6"/>
      <w:footerReference w:type="default" r:id="rId7"/>
      <w:pgSz w:w="11906" w:h="16838"/>
      <w:pgMar w:top="1418" w:right="849" w:bottom="1418" w:left="1134" w:header="142" w:footer="11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6BF" w:rsidRDefault="009E308C" w:rsidP="004716BF">
    <w:pPr>
      <w:shd w:val="clear" w:color="auto" w:fill="FFFFFF"/>
      <w:spacing w:after="0" w:line="240" w:lineRule="auto"/>
      <w:jc w:val="center"/>
      <w:rPr>
        <w:rFonts w:ascii="Arial" w:hAnsi="Arial" w:cs="Arial"/>
        <w:color w:val="4F6228"/>
        <w:sz w:val="20"/>
        <w:szCs w:val="20"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110AD8" wp14:editId="4BDA0996">
              <wp:simplePos x="0" y="0"/>
              <wp:positionH relativeFrom="column">
                <wp:posOffset>70485</wp:posOffset>
              </wp:positionH>
              <wp:positionV relativeFrom="paragraph">
                <wp:posOffset>6985</wp:posOffset>
              </wp:positionV>
              <wp:extent cx="6124575" cy="1270"/>
              <wp:effectExtent l="0" t="0" r="9525" b="36830"/>
              <wp:wrapNone/>
              <wp:docPr id="10" name="Conector de seta reta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127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4E612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10" o:spid="_x0000_s1026" type="#_x0000_t32" style="position:absolute;margin-left:5.55pt;margin-top:.55pt;width:482.25pt;height: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" strokecolor="#4e6128"/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EA8EC" wp14:editId="759308A6">
              <wp:simplePos x="0" y="0"/>
              <wp:positionH relativeFrom="column">
                <wp:posOffset>70485</wp:posOffset>
              </wp:positionH>
              <wp:positionV relativeFrom="paragraph">
                <wp:posOffset>8255</wp:posOffset>
              </wp:positionV>
              <wp:extent cx="635" cy="635"/>
              <wp:effectExtent l="0" t="0" r="0" b="0"/>
              <wp:wrapNone/>
              <wp:docPr id="9" name="Conector de seta ret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onector de seta reta 9" o:spid="_x0000_s1026" type="#_x0000_t32" style="position:absolute;margin-left:5.55pt;margin-top:.65pt;width:.0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"/>
          </w:pict>
        </mc:Fallback>
      </mc:AlternateContent>
    </w:r>
    <w:r w:rsidRPr="00BF0D7E">
      <w:rPr>
        <w:rFonts w:ascii="Arial" w:hAnsi="Arial" w:cs="Arial"/>
        <w:color w:val="4F6228"/>
        <w:sz w:val="20"/>
        <w:szCs w:val="20"/>
        <w:lang w:eastAsia="pt-BR"/>
      </w:rPr>
      <w:t xml:space="preserve">SRTVN </w:t>
    </w:r>
    <w:r>
      <w:rPr>
        <w:rFonts w:ascii="Arial" w:hAnsi="Arial" w:cs="Arial"/>
        <w:color w:val="4F6228"/>
        <w:sz w:val="20"/>
        <w:szCs w:val="20"/>
        <w:lang w:eastAsia="pt-BR"/>
      </w:rPr>
      <w:t xml:space="preserve">- </w:t>
    </w:r>
    <w:r>
      <w:rPr>
        <w:rFonts w:ascii="Arial" w:hAnsi="Arial" w:cs="Arial"/>
        <w:color w:val="4F6228"/>
        <w:sz w:val="20"/>
        <w:szCs w:val="20"/>
        <w:lang w:eastAsia="pt-BR"/>
      </w:rPr>
      <w:t>Quadra 702, Conjunto “</w:t>
    </w:r>
    <w:r w:rsidRPr="00BF0D7E">
      <w:rPr>
        <w:rFonts w:ascii="Arial" w:hAnsi="Arial" w:cs="Arial"/>
        <w:color w:val="4F6228"/>
        <w:sz w:val="20"/>
        <w:szCs w:val="20"/>
        <w:lang w:eastAsia="pt-BR"/>
      </w:rPr>
      <w:t>P</w:t>
    </w:r>
    <w:r>
      <w:rPr>
        <w:rFonts w:ascii="Arial" w:hAnsi="Arial" w:cs="Arial"/>
        <w:color w:val="4F6228"/>
        <w:sz w:val="20"/>
        <w:szCs w:val="20"/>
        <w:lang w:eastAsia="pt-BR"/>
      </w:rPr>
      <w:t xml:space="preserve">”, Sala 2054, Asa Norte – </w:t>
    </w:r>
    <w:r w:rsidRPr="00BF0D7E">
      <w:rPr>
        <w:rFonts w:ascii="Arial" w:hAnsi="Arial" w:cs="Arial"/>
        <w:color w:val="4F6228"/>
        <w:sz w:val="20"/>
        <w:szCs w:val="20"/>
        <w:lang w:eastAsia="pt-BR"/>
      </w:rPr>
      <w:t>BRASILIA</w:t>
    </w:r>
    <w:r>
      <w:rPr>
        <w:rFonts w:ascii="Arial" w:hAnsi="Arial" w:cs="Arial"/>
        <w:color w:val="4F6228"/>
        <w:sz w:val="20"/>
        <w:szCs w:val="20"/>
        <w:lang w:eastAsia="pt-BR"/>
      </w:rPr>
      <w:t>/</w:t>
    </w:r>
    <w:r w:rsidRPr="00BF0D7E">
      <w:rPr>
        <w:rFonts w:ascii="Arial" w:hAnsi="Arial" w:cs="Arial"/>
        <w:color w:val="4F6228"/>
        <w:sz w:val="20"/>
        <w:szCs w:val="20"/>
        <w:lang w:eastAsia="pt-BR"/>
      </w:rPr>
      <w:t>DF</w:t>
    </w:r>
    <w:r>
      <w:rPr>
        <w:rFonts w:ascii="Arial" w:hAnsi="Arial" w:cs="Arial"/>
        <w:color w:val="4F6228"/>
        <w:sz w:val="20"/>
        <w:szCs w:val="20"/>
        <w:lang w:eastAsia="pt-BR"/>
      </w:rPr>
      <w:t>.</w:t>
    </w:r>
    <w:r w:rsidRPr="00BF0D7E">
      <w:rPr>
        <w:rFonts w:ascii="Arial" w:hAnsi="Arial" w:cs="Arial"/>
        <w:color w:val="4F6228"/>
        <w:sz w:val="20"/>
        <w:szCs w:val="20"/>
        <w:lang w:eastAsia="pt-BR"/>
      </w:rPr>
      <w:t> </w:t>
    </w:r>
    <w:r>
      <w:rPr>
        <w:rFonts w:ascii="Arial" w:hAnsi="Arial" w:cs="Arial"/>
        <w:color w:val="4F6228"/>
        <w:sz w:val="20"/>
        <w:szCs w:val="20"/>
        <w:lang w:eastAsia="pt-BR"/>
      </w:rPr>
      <w:t>CEP</w:t>
    </w:r>
    <w:r w:rsidRPr="00BF0D7E">
      <w:rPr>
        <w:rFonts w:ascii="Arial" w:hAnsi="Arial" w:cs="Arial"/>
        <w:color w:val="4F6228"/>
        <w:sz w:val="20"/>
        <w:szCs w:val="20"/>
        <w:lang w:eastAsia="pt-BR"/>
      </w:rPr>
      <w:t>: 70.719.900</w:t>
    </w:r>
    <w:r>
      <w:rPr>
        <w:rFonts w:ascii="Arial" w:hAnsi="Arial" w:cs="Arial"/>
        <w:color w:val="4F6228"/>
        <w:sz w:val="20"/>
        <w:szCs w:val="20"/>
        <w:lang w:eastAsia="pt-BR"/>
      </w:rPr>
      <w:t>.</w:t>
    </w:r>
  </w:p>
  <w:p w:rsidR="004716BF" w:rsidRDefault="009E308C" w:rsidP="004716BF">
    <w:pPr>
      <w:shd w:val="clear" w:color="auto" w:fill="FFFFFF"/>
      <w:spacing w:after="0"/>
      <w:ind w:firstLine="708"/>
      <w:rPr>
        <w:rFonts w:ascii="Arial" w:hAnsi="Arial" w:cs="Arial"/>
        <w:color w:val="4F6228"/>
        <w:sz w:val="20"/>
        <w:szCs w:val="20"/>
        <w:lang w:eastAsia="pt-BR"/>
      </w:rPr>
    </w:pPr>
    <w:r>
      <w:rPr>
        <w:rFonts w:ascii="Arial" w:hAnsi="Arial" w:cs="Arial"/>
        <w:color w:val="4F6228"/>
        <w:sz w:val="20"/>
        <w:szCs w:val="20"/>
        <w:lang w:eastAsia="pt-BR"/>
      </w:rPr>
      <w:t xml:space="preserve">             Fone:</w:t>
    </w:r>
    <w:r w:rsidRPr="00AD2E60">
      <w:rPr>
        <w:rFonts w:ascii="Arial" w:hAnsi="Arial" w:cs="Arial"/>
        <w:color w:val="4F6228"/>
        <w:sz w:val="20"/>
        <w:szCs w:val="20"/>
        <w:lang w:eastAsia="pt-BR"/>
      </w:rPr>
      <w:t xml:space="preserve"> (61) 3226-2428 </w:t>
    </w:r>
    <w:r w:rsidRPr="00D12A45">
      <w:rPr>
        <w:rFonts w:ascii="Arial" w:hAnsi="Arial" w:cs="Arial"/>
        <w:i/>
        <w:color w:val="4F6228"/>
        <w:sz w:val="20"/>
        <w:szCs w:val="20"/>
        <w:lang w:eastAsia="pt-BR"/>
      </w:rPr>
      <w:t>S</w:t>
    </w:r>
    <w:r>
      <w:rPr>
        <w:rFonts w:ascii="Arial" w:hAnsi="Arial" w:cs="Arial"/>
        <w:i/>
        <w:color w:val="4F6228"/>
        <w:sz w:val="20"/>
        <w:szCs w:val="20"/>
        <w:lang w:eastAsia="pt-BR"/>
      </w:rPr>
      <w:t xml:space="preserve">ite: </w:t>
    </w:r>
    <w:proofErr w:type="gramStart"/>
    <w:r>
      <w:rPr>
        <w:rFonts w:ascii="Arial" w:hAnsi="Arial" w:cs="Arial"/>
        <w:i/>
        <w:color w:val="4F6228"/>
        <w:sz w:val="20"/>
        <w:szCs w:val="20"/>
        <w:lang w:eastAsia="pt-BR"/>
      </w:rPr>
      <w:t>sindivacs.com.</w:t>
    </w:r>
    <w:proofErr w:type="gramEnd"/>
    <w:r>
      <w:rPr>
        <w:rFonts w:ascii="Arial" w:hAnsi="Arial" w:cs="Arial"/>
        <w:i/>
        <w:color w:val="4F6228"/>
        <w:sz w:val="20"/>
        <w:szCs w:val="20"/>
        <w:lang w:eastAsia="pt-BR"/>
      </w:rPr>
      <w:t>br,</w:t>
    </w:r>
    <w:r w:rsidRPr="00D12A45">
      <w:rPr>
        <w:rFonts w:ascii="Arial" w:hAnsi="Arial" w:cs="Arial"/>
        <w:i/>
        <w:color w:val="4F6228"/>
        <w:sz w:val="20"/>
        <w:szCs w:val="20"/>
        <w:lang w:eastAsia="pt-BR"/>
      </w:rPr>
      <w:t xml:space="preserve"> e-mail: </w:t>
    </w:r>
    <w:hyperlink r:id="rId1" w:history="1">
      <w:r w:rsidRPr="00D12A45">
        <w:rPr>
          <w:rStyle w:val="Hyperlink"/>
          <w:rFonts w:ascii="Arial" w:hAnsi="Arial" w:cs="Arial"/>
          <w:i/>
          <w:sz w:val="20"/>
          <w:szCs w:val="20"/>
          <w:lang w:eastAsia="pt-BR"/>
        </w:rPr>
        <w:t>sindivacs@gmail.com</w:t>
      </w:r>
    </w:hyperlink>
    <w:r>
      <w:rPr>
        <w:rFonts w:ascii="Arial" w:hAnsi="Arial" w:cs="Arial"/>
        <w:i/>
        <w:color w:val="4F6228"/>
        <w:sz w:val="20"/>
        <w:szCs w:val="20"/>
        <w:lang w:eastAsia="pt-BR"/>
      </w:rPr>
      <w:t xml:space="preserve">          </w:t>
    </w:r>
    <w:r w:rsidRPr="00BA7C0E">
      <w:rPr>
        <w:rFonts w:ascii="Arial" w:hAnsi="Arial" w:cs="Arial"/>
        <w:color w:val="4F6228"/>
        <w:sz w:val="14"/>
        <w:szCs w:val="14"/>
        <w:lang w:eastAsia="pt-BR"/>
      </w:rPr>
      <w:t>Filiado à</w:t>
    </w:r>
    <w:r>
      <w:rPr>
        <w:rFonts w:ascii="Arial" w:hAnsi="Arial" w:cs="Arial"/>
        <w:color w:val="4F6228"/>
        <w:sz w:val="20"/>
        <w:szCs w:val="20"/>
        <w:lang w:eastAsia="pt-BR"/>
      </w:rPr>
      <w:t xml:space="preserve">         </w:t>
    </w:r>
  </w:p>
  <w:p w:rsidR="004716BF" w:rsidRDefault="009E308C" w:rsidP="004716BF">
    <w:pPr>
      <w:shd w:val="clear" w:color="auto" w:fill="FFFFFF"/>
      <w:spacing w:after="0" w:line="240" w:lineRule="auto"/>
      <w:jc w:val="center"/>
      <w:rPr>
        <w:rFonts w:ascii="Arial" w:hAnsi="Arial" w:cs="Arial"/>
        <w:color w:val="4F6228"/>
        <w:sz w:val="20"/>
        <w:szCs w:val="20"/>
        <w:lang w:eastAsia="pt-BR"/>
      </w:rPr>
    </w:pPr>
    <w:r>
      <w:rPr>
        <w:rFonts w:ascii="Arial" w:hAnsi="Arial" w:cs="Arial"/>
        <w:color w:val="4F6228"/>
        <w:sz w:val="20"/>
        <w:szCs w:val="20"/>
        <w:lang w:eastAsia="pt-BR"/>
      </w:rPr>
      <w:t xml:space="preserve">                                                                                                                                                  </w:t>
    </w:r>
    <w:r>
      <w:rPr>
        <w:rFonts w:ascii="Arial" w:hAnsi="Arial" w:cs="Arial"/>
        <w:noProof/>
        <w:color w:val="4F6228"/>
        <w:sz w:val="20"/>
        <w:szCs w:val="20"/>
        <w:lang w:eastAsia="pt-BR"/>
      </w:rPr>
      <w:drawing>
        <wp:inline distT="0" distB="0" distL="0" distR="0" wp14:anchorId="24BFBADF" wp14:editId="6A70CC82">
          <wp:extent cx="371475" cy="238125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716BF" w:rsidRDefault="009E308C" w:rsidP="004716BF">
    <w:pPr>
      <w:shd w:val="clear" w:color="auto" w:fill="FFFFFF"/>
      <w:rPr>
        <w:rFonts w:ascii="Arial" w:hAnsi="Arial" w:cs="Arial"/>
        <w:color w:val="0F243E"/>
        <w:sz w:val="20"/>
        <w:szCs w:val="20"/>
        <w:lang w:eastAsia="pt-BR"/>
      </w:rPr>
    </w:pPr>
    <w:r>
      <w:rPr>
        <w:rFonts w:ascii="Arial" w:hAnsi="Arial" w:cs="Arial"/>
        <w:color w:val="4F6228"/>
        <w:sz w:val="20"/>
        <w:szCs w:val="20"/>
        <w:lang w:eastAsia="pt-BR"/>
      </w:rPr>
      <w:t xml:space="preserve">                                                                                                            </w:t>
    </w:r>
    <w:r>
      <w:rPr>
        <w:rFonts w:ascii="Arial" w:hAnsi="Arial" w:cs="Arial"/>
        <w:color w:val="4F6228"/>
        <w:sz w:val="20"/>
        <w:szCs w:val="20"/>
        <w:lang w:eastAsia="pt-BR"/>
      </w:rPr>
      <w:t xml:space="preserve">                            </w:t>
    </w:r>
    <w:r w:rsidRPr="00BF0D7E">
      <w:rPr>
        <w:rFonts w:ascii="Arial" w:hAnsi="Arial" w:cs="Arial"/>
        <w:color w:val="4F6228"/>
        <w:sz w:val="20"/>
        <w:szCs w:val="20"/>
        <w:lang w:eastAsia="pt-BR"/>
      </w:rPr>
      <w:t xml:space="preserve"> </w:t>
    </w:r>
    <w:r>
      <w:rPr>
        <w:rFonts w:ascii="Arial" w:hAnsi="Arial" w:cs="Arial"/>
        <w:color w:val="4F6228"/>
        <w:sz w:val="20"/>
        <w:szCs w:val="20"/>
        <w:lang w:eastAsia="pt-BR"/>
      </w:rPr>
      <w:t xml:space="preserve">                                                                                                                          </w:t>
    </w:r>
    <w:r w:rsidRPr="00BF0D7E">
      <w:rPr>
        <w:rFonts w:ascii="Arial" w:hAnsi="Arial" w:cs="Arial"/>
        <w:color w:val="4F6228"/>
        <w:sz w:val="20"/>
        <w:szCs w:val="20"/>
        <w:lang w:eastAsia="pt-BR"/>
      </w:rPr>
      <w:t xml:space="preserve"> </w:t>
    </w:r>
    <w:r>
      <w:rPr>
        <w:rFonts w:ascii="Arial" w:hAnsi="Arial" w:cs="Arial"/>
        <w:color w:val="4F6228"/>
        <w:sz w:val="20"/>
        <w:szCs w:val="20"/>
        <w:lang w:eastAsia="pt-BR"/>
      </w:rPr>
      <w:t xml:space="preserve">           </w:t>
    </w:r>
  </w:p>
  <w:p w:rsidR="004716BF" w:rsidRPr="00173882" w:rsidRDefault="009E308C" w:rsidP="004716BF">
    <w:pPr>
      <w:pStyle w:val="Rodap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6BF" w:rsidRDefault="009E308C" w:rsidP="004716BF">
    <w:pPr>
      <w:tabs>
        <w:tab w:val="left" w:pos="2580"/>
        <w:tab w:val="left" w:pos="2985"/>
        <w:tab w:val="center" w:pos="4252"/>
        <w:tab w:val="right" w:pos="8504"/>
      </w:tabs>
      <w:spacing w:after="120" w:line="240" w:lineRule="auto"/>
      <w:ind w:left="-426" w:firstLine="426"/>
      <w:jc w:val="center"/>
      <w:rPr>
        <w:rFonts w:ascii="Arial" w:hAnsi="Arial" w:cs="Arial"/>
        <w:b/>
        <w:bCs/>
        <w:color w:val="1F497D"/>
        <w:sz w:val="48"/>
        <w:szCs w:val="48"/>
      </w:rPr>
    </w:pPr>
  </w:p>
  <w:p w:rsidR="004716BF" w:rsidRPr="00AD2E60" w:rsidRDefault="009E308C" w:rsidP="004716BF">
    <w:pPr>
      <w:tabs>
        <w:tab w:val="left" w:pos="2580"/>
        <w:tab w:val="left" w:pos="2985"/>
        <w:tab w:val="center" w:pos="4252"/>
        <w:tab w:val="right" w:pos="8504"/>
      </w:tabs>
      <w:spacing w:after="120" w:line="240" w:lineRule="auto"/>
      <w:ind w:left="-426" w:firstLine="426"/>
      <w:jc w:val="center"/>
      <w:rPr>
        <w:rFonts w:ascii="Arial" w:hAnsi="Arial" w:cs="Arial"/>
        <w:b/>
        <w:bCs/>
        <w:color w:val="C00000"/>
        <w:sz w:val="44"/>
        <w:szCs w:val="44"/>
      </w:rPr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6DADCEC6" wp14:editId="3FE28607">
          <wp:simplePos x="0" y="0"/>
          <wp:positionH relativeFrom="column">
            <wp:posOffset>51435</wp:posOffset>
          </wp:positionH>
          <wp:positionV relativeFrom="paragraph">
            <wp:posOffset>-126365</wp:posOffset>
          </wp:positionV>
          <wp:extent cx="1362710" cy="1009650"/>
          <wp:effectExtent l="0" t="0" r="46990" b="19050"/>
          <wp:wrapThrough wrapText="bothSides">
            <wp:wrapPolygon edited="0">
              <wp:start x="0" y="0"/>
              <wp:lineTo x="0" y="19970"/>
              <wp:lineTo x="1510" y="21600"/>
              <wp:lineTo x="22043" y="21600"/>
              <wp:lineTo x="22043" y="815"/>
              <wp:lineTo x="18419" y="0"/>
              <wp:lineTo x="0" y="0"/>
            </wp:wrapPolygon>
          </wp:wrapThrough>
          <wp:docPr id="2" name="Imagem 2" descr="Descrição: Descrição: Descrição: Descrição: Descrição: Descrição: logosindivac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Descrição: Descrição: Descrição: Descrição: Descrição: logosindivac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71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dist="28398" dir="1593903" algn="ctr" rotWithShape="0">
                      <a:srgbClr val="808080"/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D2E60">
      <w:rPr>
        <w:rFonts w:ascii="Arial" w:hAnsi="Arial" w:cs="Arial"/>
        <w:b/>
        <w:bCs/>
        <w:color w:val="C00000"/>
        <w:sz w:val="44"/>
        <w:szCs w:val="44"/>
      </w:rPr>
      <w:t xml:space="preserve">SINDIVACS-DF         </w:t>
    </w:r>
  </w:p>
  <w:p w:rsidR="004716BF" w:rsidRPr="00410A9E" w:rsidRDefault="009E308C" w:rsidP="004716BF">
    <w:pPr>
      <w:tabs>
        <w:tab w:val="left" w:pos="2580"/>
        <w:tab w:val="left" w:pos="2985"/>
        <w:tab w:val="center" w:pos="4252"/>
        <w:tab w:val="right" w:pos="8504"/>
      </w:tabs>
      <w:spacing w:after="120" w:line="240" w:lineRule="auto"/>
      <w:ind w:left="-426" w:firstLine="426"/>
      <w:jc w:val="center"/>
      <w:rPr>
        <w:rFonts w:ascii="Arial" w:hAnsi="Arial" w:cs="Arial"/>
        <w:b/>
        <w:bCs/>
        <w:color w:val="1F497D"/>
        <w:sz w:val="24"/>
        <w:szCs w:val="24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3C9D5F" wp14:editId="606E35C1">
              <wp:simplePos x="0" y="0"/>
              <wp:positionH relativeFrom="column">
                <wp:posOffset>965835</wp:posOffset>
              </wp:positionH>
              <wp:positionV relativeFrom="paragraph">
                <wp:posOffset>-76835</wp:posOffset>
              </wp:positionV>
              <wp:extent cx="5559425" cy="476885"/>
              <wp:effectExtent l="0" t="0" r="0" b="0"/>
              <wp:wrapNone/>
              <wp:docPr id="11" name="Caixa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9425" cy="476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16BF" w:rsidRPr="00C61821" w:rsidRDefault="009E308C" w:rsidP="004716BF">
                          <w:pPr>
                            <w:jc w:val="center"/>
                            <w:rPr>
                              <w:color w:val="4F6228"/>
                            </w:rPr>
                          </w:pPr>
                          <w:r w:rsidRPr="00C61821">
                            <w:rPr>
                              <w:rFonts w:ascii="Arial" w:hAnsi="Arial" w:cs="Arial"/>
                              <w:b/>
                              <w:color w:val="4F6228"/>
                            </w:rPr>
                            <w:t>Sindicato dos Agentes de Vigilância Ambiental em Saúde e Agentes                         Comunitários de Saúde do Distrito Federal- SINDIVACS-DF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1" o:spid="_x0000_s1026" type="#_x0000_t202" style="position:absolute;left:0;text-align:left;margin-left:76.05pt;margin-top:-6.05pt;width:437.75pt;height:3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" filled="f" stroked="f">
              <v:textbox>
                <w:txbxContent>
                  <w:p w:rsidR="004716BF" w:rsidRPr="00C61821" w:rsidRDefault="009E308C" w:rsidP="004716BF">
                    <w:pPr>
                      <w:jc w:val="center"/>
                      <w:rPr>
                        <w:color w:val="4F6228"/>
                      </w:rPr>
                    </w:pPr>
                    <w:r w:rsidRPr="00C61821">
                      <w:rPr>
                        <w:rFonts w:ascii="Arial" w:hAnsi="Arial" w:cs="Arial"/>
                        <w:b/>
                        <w:color w:val="4F6228"/>
                      </w:rPr>
                      <w:t>Sindicato dos Agentes de Vigilância Ambiental em Saúde e Agentes                         Comunitários de Saúde do Distrito Federal- SINDIVACS-DF</w:t>
                    </w:r>
                  </w:p>
                </w:txbxContent>
              </v:textbox>
            </v:shape>
          </w:pict>
        </mc:Fallback>
      </mc:AlternateContent>
    </w:r>
  </w:p>
  <w:p w:rsidR="004716BF" w:rsidRDefault="009E308C" w:rsidP="004716BF">
    <w:pPr>
      <w:tabs>
        <w:tab w:val="center" w:pos="4252"/>
        <w:tab w:val="right" w:pos="8504"/>
      </w:tabs>
      <w:spacing w:after="0" w:line="240" w:lineRule="auto"/>
      <w:jc w:val="right"/>
      <w:rPr>
        <w:rFonts w:ascii="Arial" w:hAnsi="Arial" w:cs="Arial"/>
        <w:b/>
        <w:color w:val="808080"/>
      </w:rPr>
    </w:pPr>
  </w:p>
  <w:p w:rsidR="004716BF" w:rsidRPr="00F120B5" w:rsidRDefault="009E308C" w:rsidP="004716BF">
    <w:pPr>
      <w:tabs>
        <w:tab w:val="center" w:pos="4252"/>
        <w:tab w:val="right" w:pos="8504"/>
      </w:tabs>
      <w:spacing w:after="0" w:line="240" w:lineRule="aut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D70F7"/>
    <w:multiLevelType w:val="hybridMultilevel"/>
    <w:tmpl w:val="EE3E6CA2"/>
    <w:lvl w:ilvl="0" w:tplc="29866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08C"/>
    <w:rsid w:val="0005473F"/>
    <w:rsid w:val="009E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0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9E30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308C"/>
  </w:style>
  <w:style w:type="character" w:styleId="Hyperlink">
    <w:name w:val="Hyperlink"/>
    <w:uiPriority w:val="99"/>
    <w:unhideWhenUsed/>
    <w:rsid w:val="009E308C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9E308C"/>
    <w:pPr>
      <w:ind w:left="720"/>
      <w:contextualSpacing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0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0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9E30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308C"/>
  </w:style>
  <w:style w:type="character" w:styleId="Hyperlink">
    <w:name w:val="Hyperlink"/>
    <w:uiPriority w:val="99"/>
    <w:unhideWhenUsed/>
    <w:rsid w:val="009E308C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9E308C"/>
    <w:pPr>
      <w:ind w:left="720"/>
      <w:contextualSpacing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0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sindivac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300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SEC.GERAL  SINDIVACS</dc:creator>
  <cp:lastModifiedBy>SEC.GERAL  SINDIVACS</cp:lastModifiedBy>
  <cp:revision>1</cp:revision>
  <cp:lastPrinted>2016-02-18T18:48:00Z</cp:lastPrinted>
  <dcterms:created xsi:type="dcterms:W3CDTF">2016-02-18T18:46:00Z</dcterms:created>
  <dcterms:modified xsi:type="dcterms:W3CDTF">2016-02-18T19:00:00Z</dcterms:modified>
</cp:coreProperties>
</file>