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F4E78"/>
          <w:sz w:val="44"/>
          <w:szCs w:val="44"/>
        </w:rPr>
        <w:t xml:space="preserve">КОНЦЕПЦИЯ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пилотного инновационного детского сада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 городе Темиртау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 основании технической спецификации оснащения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 требований соответствия ECERS-3 и законодательству Республики Казахстан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 июля 2026 года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1. Резюме проекта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Настоящий документ представляет концепцию пилотного детского сада нового формата для города Темиртау, разработанную на основании фактического перечня товаров и оборудования, включённого в техническую спецификацию оснащения объекта. Спецификация охватывает 4 065 товарных позиций на общую сумму 773 338 934,88 тенге (с НДС), распределённых по 65 помещениям и функциональным зонам — от 12 групповых помещений для детей от 2 до 5 лет до специализированных кабинетов логопеда, психолога, робототехники, STEM, изобразительного искусства, сенсорной комнаты и зимнего сада.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Проект спроектирован так, чтобы одновременно закрывать три уровня потребностей: базовую эксплуатационную потребность дошкольной организации (мебель, техника, хозяйственное оснащение), нормативную потребность, вытекающую из требований законодательства Республики Казахстан к дошкольным организациям (включая приказ Министра образования и науки РК №70), и образовательную потребность — создание предметно-пространственной среды, отвечающей критериям международной шкалы качества дошкольного образования ECERS-3.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Каждая позиция перечня сопровождается индивидуальным обоснованием необходимости и указанием на то, какому требованию она отвечает — приказу №70, ECERS-3, обоим документам одновременно, базовой эксплуатационной необходимости, либо инновационной концепции проекта. Такой подход позволяет прозрачно показать спонсору и органам управления образованием, что расширенное оснащение — это не превышение норматива ради количества, а целенаправленное построение образовательной среды международного уровня качества на пилотной площадке.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Ниже приведена сводная структура спецификации по категориям оснащения.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2600"/>
      </w:tblGrid>
      <w:tr>
        <w:trPr>
          <w:tblHeader/>
        </w:trPr>
        <w:tc>
          <w:tcPr>
            <w:tcW w:type="dxa" w:w="52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6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Позиций</w:t>
            </w:r>
          </w:p>
        </w:tc>
        <w:tc>
          <w:tcPr>
            <w:tcW w:type="dxa" w:w="26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тенге (с НДС)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Дидактические и развивающие материалы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2 848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222 232 436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Мебель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220 821 599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Техника и оборудование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213 893 137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Текстиль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78 355 600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Прочее (хозяйственное и медицинское оснащение)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38 036 162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4 065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773 338 934,88</w:t>
            </w:r>
          </w:p>
        </w:tc>
      </w:tr>
    </w:tbl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Из 4 065 позиций 84 требуют дополнительной экспертной или нормативной проверки со стороны профильного методиста или юриста — как правило, это материалы национально-культурной тематики, отдельные виды физиотерапевтического медицинского оборудования и оснащение солевой комнаты. Этот момент отдельно раскрыт в разделе 12 «Риски и рекомендации» и не скрывается от спонсора.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2. Общая концепция детского сада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Основная идея проекта — создать в городе Темиртау дошкольную организацию, в которой ребёнок находится в центре образовательного процесса: имеет возможность самостоятельно выбирать деятельность, материалы и партнёров для игры, а взрослый выступает не столько источником готовых знаний, сколько организатором развивающей среды и партнёром по исследованию мира. Это принципиально отличает проект от модели, в которой ребёнок пассивно следует программе, а оснащение группы ограничено минимальным набором мебели и игрушек.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Миссия детского сада — обеспечить каждому ребёнку, независимо от исходных возможностей семьи, доступ к качественной, безопасной и разнообразной образовательной среде, которая поддерживает речевое, познавательное, физическое, социально-эмоциональное и творческое развитие с раннего возраста. Цель проекта — создать пилотную площадку, на которой сочетание нормативно обязательного оснащения и специализированных развивающих пространств позволяет реально, а не декларативно приблизиться к международным стандартам качества дошкольной среды.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Целевая модель среды строится на нескольких принципах организации пространства: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Зонирование по центрам интересов внутри каждой группы — материалы для чтения, конструирования, сюжетно-ролевой игры, математики, творчества и исследования природы располагаются в открытом доступе, а не только в закрытых шкафах.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Вынесение специализированных видов деятельности в отдельные кабинеты — робототехника и STEM, изобразительное искусство и гончарное дело, работа с психологом и логопедом, сенсорная стимуляция, наблюдение за растениями в зимнем саду.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Сочетание группового, подгруппового и индивидуального форматов работы, для которых оснащение подобрано с учётом разных размеров мебели и разного количества посадочных мест.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Учёт возрастной специфики: отдельные комплекты мебели, дидактических материалов и оборудования для групп 2, 3, 4 и 5 лет, а не унифицированный набор «для всех».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Подход к обучению и воспитанию строится вокруг игры как ведущей деятельности дошкольного возраста, свободного исследования, движения и творческого самовыражения, а не вокруг фронтальных занятий за партами. Инновационность проекта заключается не в самом факте наличия современной техники (интерактивных панелей, ноутбуков, робототехнических наборов), а в том, что эта техника встроена в целостную среду: рядом с интерактивной панелью в группе находится открытый книжный стеллаж, уголок сюжетно-ролевой игры и материалы для конструирования, а специализированные кабинеты (робототехника, STEM, ИЗО, сенсорная комната, зимний сад) расширяют, а не заменяют повседневную групповую среду.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Именно сочетание нормативно обязательного оснащения, специализированных кабинетов и системно подобранных материалов по всем направлениям развития, зафиксированным в шкале ECERS-3, позволяет обосновать статус проекта как пилотного и инновационного для города и региона.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3. Цели и принципы проекта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Цели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Создать в городе Темиртау дошкольную организацию, полностью обеспеченную оснащением для повседневной эксплуатации в соответствии с требованиями законодательства Республики Казахстан.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Сформировать предметно-пространственную среду, соответствующую критериям международной шкалы ECERS-3, по всем возрастным группам — от 2 до 5 лет.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Создать специализированные пространства (робототехника, STEM, ИЗО и ателье, сенсорная комната, зимний сад, кабинеты психолога и логопеда), отсутствующие в стандартном оснащении типового детского сада.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Обеспечить условия для раннего выявления и сопровождения детей с особыми образовательными потребностями через профильные кабинеты и дидактические материалы.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Создать демонстрационную и методическую площадку, которая может быть использована для обучения педагогов и последующего масштабирования модели.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Принципы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Приоритет обязательных нормативных требований — сначала базовая безопасность, гигиена, питание и медицинское сопровождение, затем расширенное развивающее оснащение.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Прозрачность обоснования — каждая позиция спецификации имеет зафиксированную связь с приказом №70, ECERS-3 либо базовой эксплуатационной необходимостью.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Возрастное соответствие — материалы и мебель подобраны отдельно для групп 2, 3, 4 и 5 лет.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Доступность и самостоятельность ребёнка — материалы размещаются так, чтобы ребёнок мог сам их взять, использовать и вернуть на место.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Разнообразие видов деятельности — игра, конструирование, исследование, творчество, движение, общение представлены не декларативно, а конкретным оснащением по каждому направлению.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4. Обоснование инновационности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Инновационность проекта нельзя свести к перечню современных гаджетов. Она определяется тем, что стандартный государственный детский сад в большинстве случаев ограничивается минимальным набором мебели, игрушек и наглядных пособий, тогда как представленная спецификация формирует полноценную многоуровневую среду, отсутствующую в типовом оснащении: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Специализированные кабинеты, которых нет в типовом детском саду: кабинет робототехники и кабинет STEM с наборами LEGO® Education, роботизированными конструкторами, световыми столами и мобильными верстаками; сенсорная комната площадью 47,8 кв. м с сухим бассейном, фиброоптическим тоннелем и проектором «Звёздное небо»; зимний сад с зоной наблюдения и живыми растениями; кабинет ИЗО и ателье с гончарным кругом и полным набором художественных материалов; две солевые комнаты.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Системный набор дидактических материалов, структурированных по 14 группам интересов ECERS-3 (2 935 позиций на 265,6 млн тенге) — от книг и материалов по ранней грамотности до цифровых технологий и робототехники, а не единичные наглядные пособия.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Профильное оснащение кабинетов психолога и логопеда дидактическими материалами, ориентированными на раннюю диагностику и сопровождение развития речи и эмоциональной сферы.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Интерактивное и мультимедийное оборудование в каждой группе (интерактивные панели, ноутбуки, акустические системы) как инструмент групповых и подгрупповых занятий, а не как формальный признак «современности».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 этом важно разделять базовое и инновационное оснащение. Мебель для группы, кровати, постельное бельё, посуда, бытовая техника кухни и прачечной — это обязательная эксплуатационная основа, без которой детский сад не может функционировать вообще, независимо от того, пилотный он или типовой. Называть эту часть спецификации «инновационной» было бы некорректно. Инновационность обоснованно относится к тем позициям, которые обеспечивают качество среды сверх минимального норматива: специализированным кабинетам, комплексному набору материалов по группам интересов ECERS-3 и мультимедийному оснащению для образовательной деятельности.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5. Соответствие требованиям Республики Казахстан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 детского сада обеспечивает выполнение требований Республики Казахстан к дошкольным организациям, включая положения приказа Министра образования и науки РК №70 в части, применимой к оснащению групповых и вспомогательных помещений. В спецификации каждая позиция сопровождается указанием на то, к какой категории потребности она относится. Ниже оснащение сгруппировано по функциональному назначению.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5.1. Обязательное базовое оснащение для функционирования детского сада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этой категории относится мебель и техника, без которой невозможна повседневная эксплуатация организации: компьютерная техника административных и педагогических рабочих мест, оргтехника, средства связи, климатическое оборудование (очистители и увлажнители воздуха, рециркуляторы) в группах и кабинетах. В спецификации эта категория помечена обоснованием «базовая эксплуатационная необходимость» и охватывает 854 позиции.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5.2. Мебель и оборудование групповых помещений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480 позиций категории «Мебель» на сумму 220 821 599 тенге закрывают потребность 12 групповых помещений (для детей 2, 3, 4 и 5 лет) и спален: детские столы и стулья с учётом возрастной маркировки, кровати, открытые стеллажи для хранения материалов, шкафы, учительские столы и стулья для воспитателя.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5.3. Оборудование для питания, сна, гигиены и ухода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Пищеблок (кухня с горячим, мясо-рыбным и овощным цехами, буфетная, раздаточная, моечная, кладовая сухих продуктов, помещение пищевых отходов), постирочный блок (постирочная, сушка и глажка, сортировка белья, комната кастелянши) и санитарные узлы групп и вспомогательных помещений оснащены соответствующей технологической мебелью и оборудованием. Текстильная категория (61 позиция, 78 355 600 тенге) закрывает потребность в постельном белье, матрасах, одеялах и мягких ковровых покрытиях для сна и дневного отдыха.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5.4. Оборудование медицинского, административного и хозяйственного назначения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Медицинский блок включает медицинский кабинет, процедурный кабинет, физиокабинет и палаты изолятора с санузлом, оснащённые весами, ростомерами, тонометрами, термометрами, медицинскими шкафами и стерилизационным оборудованием. Административный блок (кабинет заведующего, бухгалтерия, кабинет завхоза со складом, архив, комната охраны, зона ресепшен) оснащён компьютерной и оргтехникой, мебелью для рабочих мест и хранения документов.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5.5. Материалы для обучения, воспитания и развития детей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Категория «Дидактика» (2 848 позиций, 222 232 436 тенге) — основной массив материалов, структурированных по группам интересов и возрастным группам: книги, развивающие игры, наборы для конструирования, материалы для сюжетно-ролевой игры, счётный и логический материал, материалы для исследования природы.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5.6. Оборудование для физического, музыкального и творческого развития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Спортивный зал оснащён гимнастическим оборудованием (шведская стенка, гимнастические скамейки, маты, балансировочные дорожки, мягкие модули), актовый зал — звуковым и световым оборудованием, синтезатором и сценическим занавесом, кабинет ИЗО и ателье — художественными материалами и гончарным оборудованием.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444444"/>
          <w:sz w:val="23"/>
          <w:szCs w:val="23"/>
        </w:rPr>
        <w:t xml:space="preserve">5.7. Оборудование специализированных кабинетов и дополнительных пространств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Кабинеты робототехники, STEM, психолога, логопеда, сенсорная комната, зимний сад и солевые комнаты представляют собой дополнительные пространства, оснащение которых прямо связано с реализацией концепции пилотного проекта и требованиями ECERS-3.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Формальное соответствие конкретному пункту приказа №70 или иного нормативного акта не декларируется там, где оно не подтверждается напрямую назначением товара. Для 84 позиций (преимущественно материалы национально-культурной тематики, отдельные виды физиотерапевтического оборудования и оснащение солевой комнаты) в самой спецификации указана формулировка «точная нормативная привязка требует экспертной проверки» — это отражено в разделе 12 настоящего документа.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6. Соответствие международной шкале ECERS-3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Международная шкала ECERS-3 (Early Childhood Environment Rating Scale) оценивает качество предметно-пространственной среды и педагогической практики в группах для детей дошкольного возраста по семи областям: пространство и мебель, индивидуальный уход за детьми, развитие речи и грамотности, виды образовательной деятельности, взаимодействие педагогов и детей, организация программы (структура дня, распорядок, свобода выбора) и родители и персонал. Оценка строится на прямом наблюдении за тем, что реально происходит в группе в течение дня, а не на проверке списка закупленного оборудования.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Именно поэтому наличие оборудования само по себе не гарантирует высокий балл по ECERS-3. Шкала фиксирует, доступны ли материалы детям в течение большей части дня, организовано ли пространство так, чтобы поддерживать самостоятельный выбор ребёнка, обеспечивает ли персонал качественное речевое и эмоциональное взаимодействие, и предоставляется ли детям достаточное время для продолжительной свободной игры. Дорогой шкаф с материалами, который открывается только по расписанию педагога, не даёт того же результата, что и открытый стеллаж, доступный ребёнку весь день.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Представленный перечень товаров создаёт материальную основу, необходимую для качественной среды, следующим образом: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Открытые стеллажи и модули с выкатными ящиками во всех группах позволяют организовать хранение материалов на уровне ребёнка, а не только в закрытых шкафах педагога.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Материалы структурированы по 14 группам интересов, что соответствует логике ECERS-3, требующей разнообразия одновременно доступных видов деятельности, а не одного вида занятия на всю группу.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Мебель разного размера и назначения (столы для четырёх-пяти детей, мягкие модули, ковровые покрытия) поддерживает как групповую, так и индивидуальную и подгрупповую работу.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Специализированные кабинеты (сенсорная комната, STEM, робототехника, ИЗО и ателье, зимний сад) расширяют диапазон видов деятельности за пределы возможностей одной групповой комнаты.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Профильное оснащение кабинетов психолога и логопеда поддерживает индивидуальную работу с детьми, испытывающими трудности в развитии речи или эмоциональной регуляции.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реализации этого потенциала на практике необходимо, чтобы администрация и педагоги обеспечили: постоянную (а не эпизодическую) доступность материалов в течение дня; регулярную ротацию дидактических материалов, чтобы поддерживать интерес детей и не перегружать пространство одновременно всем содержимым; достаточную продолжительность свободной игры в распорядке дня; и качество непосредственного взаимодействия взрослого с ребёнком — использование материалов как повода для диалога, а не только для самостоятельного манипулирования.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Связь оснащения с основными областями ECERS-3 можно представить следующим образом.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Область ECERS-3</w:t>
            </w:r>
          </w:p>
        </w:tc>
        <w:tc>
          <w:tcPr>
            <w:tcW w:type="dxa" w:w="62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поддерживается оснащением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Пространство и мебель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Открытые стеллажи, мебель по росту детей 2–5 лет, зонирование групп по центрам интересов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Индивидуальный уход и повседневные процедуры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Кровати, постельное бельё, санитарно-гигиеническое оснащение СУ, медицинский блок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Развитие речи и грамотности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699 позиций группы интересов «Книги, речь и ранняя грамотность», кабинет логопеда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Виды образовательной деятельности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Материалы по 14 группам интересов: математика, конструирование, творчество, природа, STEM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Взаимодействие педагогов и детей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Материалы для диалога и совместной деятельности; зависит также от практики персонала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Организация программы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Разнообразие одновременно доступных зон и видов деятельности в каждой группе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Особые образовательные потребности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Кабинеты психолога и логопеда с профильными дидактическими материалами</w:t>
            </w:r>
          </w:p>
        </w:tc>
      </w:tr>
    </w:tbl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Итоговый балл по ECERS-3 в любом случае определяется совокупностью факторов — организацией пространства, доступностью материалов, длительностью свободной игры и качеством взаимодействия взрослых с детьми, а не только фактом закупки оборудования. Настоящая концепция исходит из того, что оснащение создаёт необходимые условия, но не заменяет квалифицированную педагогическую практику.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7. Центры интересов по ECERS-3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основании перечня товаров в групповых помещениях и специализированных кабинетах могут быть организованы центры интересов — не места хранения игрушек, а зонированные пространства, в которых ребёнок самостоятельно выбирает материалы, действует индивидуально или в небольшой группе и может возвращаться к деятельности в течение дня. Спецификация структурирует дидактические материалы именно по этому принципу — 14 групп интересов на 2 935 позиций и 265 579 710 тенге.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1700"/>
        <w:gridCol w:w="3500"/>
      </w:tblGrid>
      <w:tr>
        <w:trPr>
          <w:tblHeader/>
        </w:trPr>
        <w:tc>
          <w:tcPr>
            <w:tcW w:type="dxa" w:w="33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Центр интересов</w:t>
            </w:r>
          </w:p>
        </w:tc>
        <w:tc>
          <w:tcPr>
            <w:tcW w:type="dxa" w:w="9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Поз.</w:t>
            </w:r>
          </w:p>
        </w:tc>
        <w:tc>
          <w:tcPr>
            <w:tcW w:type="dxa" w:w="17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тенге</w:t>
            </w:r>
          </w:p>
        </w:tc>
        <w:tc>
          <w:tcPr>
            <w:tcW w:type="dxa" w:w="3500"/>
            <w:shd w:fill="CF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Развиваемые навыки / связь с ECERS-3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Книги, речь и ранняя грамотность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699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63 705 585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Речь, словарный запас, интерес к чтению — ключевая область ECERS-3 «Развитие речи и грамотности»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Сюжетно-ролевые и театрализованные игры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32 356 200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Социальные роли, воображение, коммуникация — область «Виды деятельности»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Математика, счёт и логика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13 439 200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Счёт, классификация, логическое мышление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Конструирование и строительные игры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12 782 500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Пространственное мышление, мелкая и крупная моторика, планирование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Природа, естествознание и исследование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12 205 168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Наблюдение, естественнонаучное мышление; поддержан зимним садом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Крупная моторика и физическая активность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11 655 063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Координация, физическое развитие; дополняет спортзал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Творчество и изобразительная деятельность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10 813 152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Мелкая моторика, самовыражение; поддержан кабинетом ИЗО и ателье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Песок и вода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10 053 174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Сенсорный опыт, элементарное экспериментирование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Социально-эмоциональное развитие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9 889 800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Эмоциональная регуляция, распознавание чувств; связан с кабинетом психолога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Материалы для культурного разнообразия и инклюзии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8 796 100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Национальная культура, уважение к разнообразию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Музыка и движение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4 433 410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Ритм, музыкальное восприятие, координация движений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Сенсорное развитие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4 397 100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Тактильное, зрительное и слуховое восприятие; поддержан сенсорной комнатой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Мелкая моторика и манипулятивные материалы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3 126 800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Мелкая моторика, концентрация внимания, настольные игры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Цифровые технологии, STEM и робототехника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67 926 458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Алгоритмическое мышление, конструирование, ранние навыки программирования</w:t>
            </w:r>
          </w:p>
        </w:tc>
      </w:tr>
    </w:tbl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полноценной работы каждого центра рекомендуется размещать материалы на открытых стеллажах и в прозрачных контейнерах на уровне роста детей соответствующей возрастной группы, обеспечивать регулярную ротацию содержимого (полную замену части материалов раз в несколько недель, а не единовременную выкладку всего перечня), и планировать в распорядке дня время, достаточное для самостоятельного обращения детей к каждому центру, а не только для занятий по инициативе педагога.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8. Кабинеты и специализированные пространства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Перечень товаров подтверждает создание 12 групповых помещений для детей от 2 до 5 лет и ряда специализированных кабинетов и вспомогательных пространств. Ниже приведено описание ключевых из них.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Групповые помещения (12 групп: 2, 3, 4 и 5 лет)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Назначение: основное пространство пребывания детей. Оснащение: мебель по возрасту (детские столы и стулья, кровати, открытые стеллажи), интерактивные панели, ноутбуки, акустические системы, климатическая техника (очистители и увлажнители воздуха), а также полный набор дидактических материалов по всем 14 группам интересов ECERS-3, распределённый с учётом возраста. Современность: наличие интерактивной панели и структурированных центров интересов в каждой группе, а не только в одном «показательном» помещении. Связь со стандартами: базовое оснащение — приказ №70 и эксплуатационная необходимость; дидактические материалы по центрам интересов — ECERS-3.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Актовый зал (совмещает функции музыкального и общего зала)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LED-экран, музыкальный центр, микшерный пульт, беспроводная микрофонная система, акустическая система для зала, синтезатор, сценический занавес, стулья для зрителей. Пользователи: все возрастные группы, утренники, музыкальные занятия, мероприятия для родителей. Направление развития: музыкальное и художественно-эстетическое воспитание, публичные выступления. Инновационность: профессиональный звуковой и световой комплект, которого обычно нет в типовом музыкальном зале детского сада.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Спортивный зал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шведская стенка, гимнастические скамейки и маты, балансировочные и тактильные дорожки, мягкие модули, дуги для подлезания, обручи, скакалки, инвентарь для метательных и подвижных игр. Направление развития: крупная моторика, координация, физическая культура. Связь со стандартами: приказ №70 (обязательное наличие физкультурного зала и инвентаря) и ECERS-3 (область «Крупная моторика»).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Кабинет психолога (23 кв. м)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сенсорный стол с песком, доска для работы с эмоциями, эмоциональные стикеры и «эмоциональное яйцо», дидактическое пособие-панно «Моё тело», наборы фигур и мини-домиков для проективных и ролевых игр, логические деревянные игры, ковролин для игровой зоны. Пользователи: дети всех групп индивидуально и в малых подгруппах, педагог-психолог. Направление: социально-эмоциональное развитие, ранняя диагностика и коррекция. Инновационность: специализированный кабинет с профильным проективным инструментарием, отсутствующий в типовом детском саду.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Кабинет логопеда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моноблок, интерактивная дидактическая игра «Азбука», комплекты карточек для развития речи, плакаты артикуляционной гимнастики и звукопроизношения, логопедические игры, детская мебель. Направление: развитие речи, коррекция звукопроизношения. Связь со стандартами: ECERS-3 (область «Развитие речи и грамотности») и поддержка детей с особыми образовательными потребностями.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Медицинский блок (медицинский кабинет, процедурный кабинет, физиокабинет, изолятор)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весы, ростомеры, тонометры, стетоскопы, термометры, таблица для проверки зрения, кушетки, медицинские шкафы, фармацевтический холодильник, стерилизационное оборудование, а также физиотерапевтическая аппаратура (гальванизация, дарсонвализация, УВЧ-терапия, магнитотерапия, ингаляции). Назначение: медицинское наблюдение, первая помощь, изоляция заболевших детей. Связь со стандартами: приказ №70 — обязательное медицинское сопровождение дошкольной организации. Отдельные виды физиотерапевтического оборудования отнесены к позициям, требующим дополнительной экспертной проверки соответствия конкретному нормативу (см. раздел 12).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Методический кабинет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компьютерная и оргтехника, ламинатор, литература по педагогике и воспитанию, маркерная доска. Назначение: методическая работа педагогического коллектива, подготовка материалов, повышение квалификации. Пользователи: педагоги и методист.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Кабинет ИЗО и ателье (46,5 кв. м, с комнатой преподавателя и кладовой)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гончарный круг детский, оборудование для гончарного дела, глина и масса для лепки, мольберты, полный набор красок (гуашь, акварель, акрил), кисти, стеллажи открытого хранения. Направление: изобразительная и продуктивная деятельность. Инновационность: отдельное помещение для гончарного дела — нетипичное для дошкольных организаций оснащение, расширяющее диапазон творческой деятельности за пределы рисования и аппликации.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Кабинет робототехники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Robo Wunderkind Extension Kit, Tale Bot, Matata Pro Set Coding, LEGO® Education SPIKE™ Essential, роботизированные конструкторы, «Лаборатория шестерёнок», набор «Строительные машины», детская мебель. Направление: раннее знакомство с основами алгоритмики и конструирования. Инновационность: полноценный кабинет робототехники для дошкольников — оснащение, которое отсутствует в подавляющем большинстве государственных детских садов Казахстана. Связь со стандартами: ECERS-3, группа интересов «Цифровые технологии, STEM и робототехника».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Кабинет STEM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световой стол, STEAM-набор для конструирования, LEGO® Education STEAM Park, набор «Юный изобретатель», материалы для изучения основ Computer Science и AI, столы для демонстрации коллекций и находок, верстак, мобильные столы, ковёр «Космос». Направление: естественнонаучное и инженерное мышление, экспериментирование. Инновационность: отдельный кабинет для конструирования и элементарного экспериментирования, структурно отделённый от группы.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Сенсорная комната (47,8 кв. м)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сухой интерактивный бассейн, фиброоптический тоннель, проектор «Звёздное небо / Северное сияние», тактильно-развивающая панель, настенный модуль для развития запястья, уголок уюта, набор материалов для запуска речевой активности. Направление: сенсорная стимуляция, эмоциональная разгрузка, поддержка детей с особыми образовательными потребностями. Пользователи: дети индивидуально или в малых подгруппах, в том числе для использования в качестве пространства уединения.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Зимний сад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крупные напольные растения (монстера, фикус, драцена, шеффлера, хлорофитум, спатифиллум), декоративный фонтан, наборы фигурок животных разных континентов и насекомых, стол для экспериментирования с песком и водой, открытые стеллажи для материалов. Направление: экологическое воспитание, наблюдение за живой природой, естественнонаучное исследование. Инновационность: отдельное озеленённое помещение для наблюдения за растениями — редкое решение для типового детского сада, напрямую поддерживающее область ECERS-3 «Природа и естествознание».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Солевые комнаты №1 и №2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Оснащение: соль для монтажа, светодиодная подсветка, натяжной потолок, вентиляция. Назначение: оздоровительные процедуры. Отнесены к позициям, требующим дополнительной экспертной проверки нормативного статуса (раздел 12).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E5A87"/>
          <w:sz w:val="25"/>
          <w:szCs w:val="25"/>
        </w:rPr>
        <w:t xml:space="preserve">Административно-хозяйственный и пищевой блок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Кабинет заведующего, бухгалтерия, кабинет завхоза со складом, архив, комната охраны, зона ресепшен оснащены компьютерной техникой и офисной мебелью. Пищеблок (кухня с горячим, мясо-рыбным и овощным цехами, буфетная, раздаточная, моечная, кладовая сухих продуктов) и постирочный блок (постирочная, сортировка, сушка и глажка белья, комната кастелянши) оснащены технологическим оборудованием и мебелью, обеспечивающими повседневную эксплуатацию организации в соответствии с санитарными требованиями.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9. Преимущества проекта для города Темиртау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Реализация проекта создаёт значимый социальный и образовательный эффект для города Темиртау, который исторически связан с промышленным производством и для которого вопросы экологии, здоровья и качества городской среды имеют особое значение.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Создание дошкольного учреждения нового формата — демонстрационной площадки, показывающей, каким может быть качественное дошкольное образование в регионе.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Повышение качества дошкольного образования за счёт полноценной, а не минимальной образовательной среды, охватывающей все направления развития ребёнка.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Создание дополнительных мест для детей от 2 до 5 лет, что снижает нагрузку на существующую сеть дошкольных организаций города.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Формирование безопасной и доступной среды, отвечающей санитарным и медицинским требованиям, с профильным медицинским блоком.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Развитие речи, логики, творчества, физической активности и социальных навыков детей через системно организованные центры интересов.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Раннее знакомство детей с наукой, технологиями, конструированием и экологией через кабинеты робототехники, STEM и зимний сад — направления, особенно значимые для промышленного города, заинтересованного в будущих инженерных и технических кадрах.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Поддержка детей с особыми образовательными потребностями через профильные кабинеты психолога, логопеда и сенсорную комнату.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Повышение квалификации педагогов через работу в специализированных кабинетах и внедрение современных образовательных практик, ориентированных на международные стандарты качества.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Использование проекта как демонстрационной и методической площадки для педагогов других детских садов города и региона.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Возможность масштабирования отдельных элементов модели (центры интересов, кабинеты психолога и логопеда, зимний сад) на другие дошкольные организации Темиртау и Карагандинской области.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Повышение привлекательности города для молодых семей за счёт наличия современной дошкольной инфраструктуры.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промышленного города зимний сад и центр природы формируют у детей с раннего возраста бережное отношение к живой природе и городской среде, а кабинеты робототехники и STEM закладывают основу инженерного и исследовательского мышления — качеств, востребованных в дальнейшем развитии индустриального региона.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10. Обоснование необходимости финансирования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Спонсору важно понимать, что расширенное оснащение не является избыточной или демонстративной закупкой. Из 773,3 млн тенге общей суммы спецификации значительная часть (854 позиции категории «базовая эксплуатационная необходимость», а также вся мебель, текстиль и технологическое оснащение кухни, прачечной и медицинского блока) — это обязательные затраты, без которых детский сад не может открыться и работать вообще, вне зависимости от того, является он пилотным проектом или типовым учреждением.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Специфически инновационная часть проекта — это специализированные кабинеты (робототехника, STEM, ИЗО и ателье, сенсорная комната, зимний сад, кабинеты психолога и логопеда) и системный набор дидактических материалов по 14 группам интересов ECERS-3 (2 935 позиций, 265,6 млн тенге). Именно эта часть решает задачу, которую минимальный норматив не решает: без неё детский сад будет функционировать, но не сможет претендовать на статус пилотной площадки и на высокие показатели по международной шкале качества.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Проект решает конкретные проблемы: дефицит мест в дошкольных организациях города, ограниченность образовательной среды типового детского сада минимальным набором мебели и игрушек, отсутствие в регионе кабинетов робототехники, STEM и сенсорной комнаты для дошкольников, а также недостаток специализированной поддержки детей с особыми образовательными потребностями на уровне дошкольного звена.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Измеримый эффект от вложений получают несколько групп: дети — доступ к разнообразной развивающей среде с раннего возраста; семьи — качественное и доступное дошкольное образование современного уровня; педагоги — новые профессиональные инструменты и практика работы по стандартам ECERS-3; город — демонстрационная площадка и дополнительные места для детей. Вложения в оснащение такого рода — это инвестиции в человеческий капитал: качество среды в раннем детстве напрямую связано с последующими образовательными и социальными результатами детей.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Поскольку проект задуман как пилотный, успешная реализация создаёт воспроизводимую модель: перечень товаров, структура центров интересов и состав специализированных кабинетов могут быть использованы как ориентир при оснащении других дошкольных организаций города и региона, что кратно увеличивает отдачу от первоначальных вложений.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11. Условия достижения высокого результата по ECERS-3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Приобретение перечисленного оборудования — необходимое, но не достаточное условие высокого результата по шкале ECERS-3. Для реализации потенциала среды необходимо обеспечить: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Профессиональное зонирование помещений при вводе в эксплуатацию — правильное размещение центров интересов внутри каждой группы с учётом освещения, шумоизоляции и логики перемещения детей.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Реальную доступность материалов для детей — открытое хранение на уровне роста ребёнка, а не в закрытых шкафах педагога.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Обучение педагогов принципам ECERS-3 и практике организации свободной игры и самостоятельного выбора деятельности.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Регулярное использование оборудования, включая специализированные кабинеты, а не эпизодическое или демонстрационное.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Ротацию дидактических материалов — периодическую замену части материалов в центрах интересов для поддержания интереса детей.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Достаточное время для свободной игры в распорядке дня, а не только структурированные занятия по инициативе педагога.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Качественное взаимодействие взрослых с детьми — использование материалов как повода для диалога и совместной деятельности.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12. Риски и рекомендации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устойчивой реализации проекта необходимо обеспечить, помимо закупки оборудования, следующие организационные условия: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Безопасность и санитарное содержание оборудования, включая регулярную дезинфекцию сенсорного и группового оборудования.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Техническое обслуживание технически сложного оборудования — интерактивных панелей, робототехнических наборов, медицинской и физиотерапевтической аппаратуры.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Внутреннюю оценку качества образовательной среды по методологии ECERS-3 на регулярной основе, а не только на этапе открытия.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Периодический пересмотр и обновление дидактических материалов по мере износа и с учётом меняющегося состава возрастных групп.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Отдельно необходимо отметить выявленный при анализе перечня пробел: 84 позиции спецификации (преимущественно материалы национально-культурной тематики — казахские сказки, национальные костюмы, изделия для оформления юрты, а также отдельные виды физиотерапевтического медицинского оборудования и оснащение солевой комнаты) отмечены в самой спецификации формулировкой «точная нормативная привязка требует экспертной проверки». Рекомендуется, чтобы профильный методист и/или юрист подтвердили точную статью приказа №70 или иного применимого нормативного правового акта, к которой относится каждая из этих позиций, до того как проект будет представлен как полностью соответствующий конкретным пунктам законодательства. Использование физиотерапевтического оборудования также требует подтверждения наличия соответствующей медицинской лицензии и квалифицированного персонала.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8"/>
          <w:sz w:val="30"/>
          <w:szCs w:val="30"/>
        </w:rPr>
        <w:t xml:space="preserve">13. Итоговый вывод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Представленная спецификация — 4 065 позиций на 773,3 млн тенге, охватывающих 65 помещений и зон, — формирует не набор изолированных закупок, а целостную инфраструктуру пилотного детского сада: полностью укомплектованные групповые помещения для детей от 2 до 5 лет, обязательный медицинский, пищевой и хозяйственный блок в соответствии с требованиями Республики Казахстан, а также специализированные кабинеты и системный набор материалов по 14 группам интересов, напрямую работающих на показатели международной шкалы ECERS-3.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Почему необходимо профинансировать расширенное оснащение этого детского сада: базовое оснащение обеспечивает лишь возможность открытия учреждения, но не решает задачи, ради которой проект задуман как пилотный, — создание среды, сопоставимой по качеству с лучшими международными практиками дошкольного образования. Специализированные кабинеты робототехники, STEM, психолога, логопеда, сенсорная комната и зимний сад, а также структурированный по направлениям развития набор дидактических материалов — это именно та часть вложений, которая превращает типовой детский сад в пилотную образовательную площадку.</w:t>
      </w:r>
    </w:p>
    <w:p>
      <w:pPr>
        <w:spacing w:after="300" w:before="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Какой долгосрочный эффект получит город Темиртау: современную дошкольную организацию, повышающую доступность и качество дошкольного образования; методическую и демонстрационную площадку для распространения передовых практик на другие детские сады города и региона; детей, получивших с раннего возраста доступ к разнообразной, безопасной и развивающей среде; и социальный сигнал молодым семьям города о том, что в Темиртау создаются условия современного уровня для воспитания и развития детей.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стр.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6"/>
        <w:szCs w:val="16"/>
      </w:rPr>
      <w:t xml:space="preserve">Концепция пилотного детского сада — г. Темиртау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2026-07-16T08:19:09.029Z</dcterms:created>
  <dcterms:modified xsi:type="dcterms:W3CDTF">2026-07-16T08:19:09.039Z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