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F4569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3439795</wp:posOffset>
                </wp:positionV>
                <wp:extent cx="502285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C5C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RustChatGPT商业计划书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2pt;margin-top:270.85pt;height:71.8pt;width:395.5pt;z-index:251660288;mso-width-relative:page;mso-height-relative:page;" filled="f" stroked="f" coordsize="21600,21600" o:gfxdata="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EW3mrdAAAADAEAAA8AAAAAAAAAAQAgAAAAIgAA&#10;AGRycy9kb3ducmV2LnhtbFBLAQIUABQAAAAIAIdO4kDmkbW2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E6C5C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RustChatGPT商业计划书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5807075</wp:posOffset>
                </wp:positionV>
                <wp:extent cx="5171440" cy="3683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40" cy="368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5595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457.25pt;height:290pt;width:407.2pt;z-index:251665408;mso-width-relative:page;mso-height-relative:page;" filled="f" stroked="f" coordsize="21600,21600" o:gfxdata="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PxqRN0AAAANAQAADwAAAAAAAAABACAAAAAiAAAA&#10;ZHJzL2Rvd25yZXYueG1sUEsBAhQAFAAAAAgAh07iQJniOvE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E15595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5A39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2024.6.24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BD5A39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2024.6.24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94DA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494DA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526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RustChatGPT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728526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RustChatGPT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B7A2FDE">
      <w:pPr>
        <w:spacing w:before="101" w:line="224" w:lineRule="auto"/>
        <w:ind w:left="3950"/>
        <w:outlineLvl w:val="0"/>
        <w:rPr>
          <w:rFonts w:ascii="黑体" w:hAnsi="黑体" w:eastAsia="黑体" w:cs="黑体"/>
          <w:sz w:val="31"/>
          <w:szCs w:val="31"/>
        </w:rPr>
      </w:pPr>
      <w:bookmarkStart w:id="0" w:name="_Toc1045"/>
      <w:bookmarkStart w:id="1" w:name="_Toc14481"/>
      <w:bookmarkStart w:id="2" w:name="_Toc17278"/>
      <w:bookmarkStart w:id="3" w:name="_Toc14010"/>
      <w:r>
        <w:rPr>
          <w:rFonts w:ascii="黑体" w:hAnsi="黑体" w:eastAsia="黑体" w:cs="黑体"/>
          <w:b/>
          <w:bCs/>
          <w:spacing w:val="6"/>
          <w:sz w:val="31"/>
          <w:szCs w:val="31"/>
        </w:rPr>
        <w:t>修订历史记录</w:t>
      </w:r>
      <w:bookmarkEnd w:id="0"/>
      <w:bookmarkEnd w:id="1"/>
      <w:bookmarkEnd w:id="2"/>
    </w:p>
    <w:p w14:paraId="6B8ACBE9">
      <w:pPr>
        <w:spacing w:line="94" w:lineRule="exact"/>
      </w:pPr>
    </w:p>
    <w:tbl>
      <w:tblPr>
        <w:tblStyle w:val="14"/>
        <w:tblW w:w="9738" w:type="dxa"/>
        <w:tblInd w:w="3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1869"/>
        <w:gridCol w:w="1132"/>
        <w:gridCol w:w="1843"/>
        <w:gridCol w:w="3397"/>
      </w:tblGrid>
      <w:tr w14:paraId="488AA1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497" w:type="dxa"/>
            <w:shd w:val="clear" w:color="auto" w:fill="C0C0C0"/>
            <w:vAlign w:val="top"/>
          </w:tcPr>
          <w:p w14:paraId="379B2193">
            <w:pPr>
              <w:spacing w:before="176" w:line="219" w:lineRule="auto"/>
              <w:ind w:left="47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8"/>
                <w:szCs w:val="28"/>
              </w:rPr>
              <w:t>版本</w:t>
            </w:r>
          </w:p>
        </w:tc>
        <w:tc>
          <w:tcPr>
            <w:tcW w:w="1869" w:type="dxa"/>
            <w:shd w:val="clear" w:color="auto" w:fill="C0C0C0"/>
            <w:vAlign w:val="top"/>
          </w:tcPr>
          <w:p w14:paraId="04FD0465">
            <w:pPr>
              <w:spacing w:before="175" w:line="221" w:lineRule="auto"/>
              <w:ind w:left="7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18"/>
                <w:sz w:val="28"/>
                <w:szCs w:val="28"/>
              </w:rPr>
              <w:t>日期</w:t>
            </w:r>
          </w:p>
        </w:tc>
        <w:tc>
          <w:tcPr>
            <w:tcW w:w="1132" w:type="dxa"/>
            <w:shd w:val="clear" w:color="auto" w:fill="C0C0C0"/>
            <w:vAlign w:val="top"/>
          </w:tcPr>
          <w:p w14:paraId="07953A5F">
            <w:pPr>
              <w:spacing w:before="221" w:line="183" w:lineRule="auto"/>
              <w:ind w:left="354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8"/>
                <w:szCs w:val="28"/>
              </w:rPr>
              <w:t>AMD</w:t>
            </w:r>
          </w:p>
        </w:tc>
        <w:tc>
          <w:tcPr>
            <w:tcW w:w="1843" w:type="dxa"/>
            <w:shd w:val="clear" w:color="auto" w:fill="C0C0C0"/>
            <w:vAlign w:val="top"/>
          </w:tcPr>
          <w:p w14:paraId="4BEA1403">
            <w:pPr>
              <w:spacing w:before="176" w:line="220" w:lineRule="auto"/>
              <w:ind w:left="508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8"/>
                <w:szCs w:val="28"/>
              </w:rPr>
              <w:t>修订者</w:t>
            </w:r>
          </w:p>
        </w:tc>
        <w:tc>
          <w:tcPr>
            <w:tcW w:w="3397" w:type="dxa"/>
            <w:shd w:val="clear" w:color="auto" w:fill="C0C0C0"/>
            <w:vAlign w:val="top"/>
          </w:tcPr>
          <w:p w14:paraId="56579FC6">
            <w:pPr>
              <w:spacing w:before="176" w:line="220" w:lineRule="auto"/>
              <w:ind w:left="142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8"/>
                <w:szCs w:val="28"/>
              </w:rPr>
              <w:t>说明</w:t>
            </w:r>
          </w:p>
        </w:tc>
      </w:tr>
      <w:tr w14:paraId="119580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320DE11C">
            <w:pPr>
              <w:spacing w:before="218" w:line="182" w:lineRule="auto"/>
              <w:ind w:left="47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V1.0</w:t>
            </w:r>
          </w:p>
        </w:tc>
        <w:tc>
          <w:tcPr>
            <w:tcW w:w="1869" w:type="dxa"/>
            <w:vAlign w:val="top"/>
          </w:tcPr>
          <w:p w14:paraId="17BD56E9">
            <w:pPr>
              <w:spacing w:before="218" w:line="182" w:lineRule="auto"/>
              <w:ind w:left="384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eastAsia="zh-CN"/>
              </w:rPr>
              <w:t>2024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0703</w:t>
            </w:r>
          </w:p>
        </w:tc>
        <w:tc>
          <w:tcPr>
            <w:tcW w:w="1132" w:type="dxa"/>
            <w:vAlign w:val="top"/>
          </w:tcPr>
          <w:p w14:paraId="0DD821C7">
            <w:pPr>
              <w:spacing w:before="216" w:line="183" w:lineRule="auto"/>
              <w:ind w:left="496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A</w:t>
            </w:r>
          </w:p>
        </w:tc>
        <w:tc>
          <w:tcPr>
            <w:tcW w:w="1843" w:type="dxa"/>
            <w:vAlign w:val="top"/>
          </w:tcPr>
          <w:p w14:paraId="1609B012">
            <w:pPr>
              <w:spacing w:before="171" w:line="220" w:lineRule="auto"/>
              <w:ind w:left="51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彭铭琨</w:t>
            </w:r>
          </w:p>
        </w:tc>
        <w:tc>
          <w:tcPr>
            <w:tcW w:w="3397" w:type="dxa"/>
            <w:vAlign w:val="top"/>
          </w:tcPr>
          <w:p w14:paraId="6F208859">
            <w:pPr>
              <w:spacing w:before="172" w:line="219" w:lineRule="auto"/>
              <w:ind w:left="116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RustChatGPT商业计划书</w:t>
            </w:r>
          </w:p>
        </w:tc>
      </w:tr>
      <w:tr w14:paraId="3681C8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28676709">
            <w:pPr>
              <w:spacing w:before="218" w:line="182" w:lineRule="auto"/>
              <w:ind w:left="47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V1.1</w:t>
            </w:r>
          </w:p>
        </w:tc>
        <w:tc>
          <w:tcPr>
            <w:tcW w:w="1869" w:type="dxa"/>
            <w:vAlign w:val="top"/>
          </w:tcPr>
          <w:p w14:paraId="1F834A4A">
            <w:pPr>
              <w:spacing w:before="218" w:line="182" w:lineRule="auto"/>
              <w:ind w:left="384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20240703</w:t>
            </w:r>
          </w:p>
        </w:tc>
        <w:tc>
          <w:tcPr>
            <w:tcW w:w="1132" w:type="dxa"/>
            <w:vAlign w:val="top"/>
          </w:tcPr>
          <w:p w14:paraId="06C0A02D">
            <w:pPr>
              <w:spacing w:before="221" w:line="180" w:lineRule="auto"/>
              <w:ind w:left="496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1843" w:type="dxa"/>
            <w:vAlign w:val="top"/>
          </w:tcPr>
          <w:p w14:paraId="7292F916">
            <w:pPr>
              <w:spacing w:before="172" w:line="220" w:lineRule="auto"/>
              <w:ind w:left="51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彭铭琨</w:t>
            </w:r>
          </w:p>
        </w:tc>
        <w:tc>
          <w:tcPr>
            <w:tcW w:w="3397" w:type="dxa"/>
            <w:vAlign w:val="top"/>
          </w:tcPr>
          <w:p w14:paraId="392D7FBC">
            <w:pPr>
              <w:spacing w:before="172" w:line="220" w:lineRule="auto"/>
              <w:ind w:left="117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pacing w:val="-2"/>
                <w:sz w:val="28"/>
                <w:szCs w:val="28"/>
                <w:lang w:val="en-US" w:eastAsia="zh-CN"/>
              </w:rPr>
              <w:t>修改RustChatGPT商业计划书</w:t>
            </w:r>
          </w:p>
        </w:tc>
      </w:tr>
      <w:tr w14:paraId="720C12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497" w:type="dxa"/>
            <w:vAlign w:val="top"/>
          </w:tcPr>
          <w:p w14:paraId="53308770">
            <w:pPr>
              <w:pStyle w:val="15"/>
            </w:pPr>
          </w:p>
        </w:tc>
        <w:tc>
          <w:tcPr>
            <w:tcW w:w="1869" w:type="dxa"/>
            <w:vAlign w:val="top"/>
          </w:tcPr>
          <w:p w14:paraId="3EB94A4C">
            <w:pPr>
              <w:pStyle w:val="15"/>
            </w:pPr>
          </w:p>
        </w:tc>
        <w:tc>
          <w:tcPr>
            <w:tcW w:w="1132" w:type="dxa"/>
            <w:vAlign w:val="top"/>
          </w:tcPr>
          <w:p w14:paraId="0B525BBE">
            <w:pPr>
              <w:pStyle w:val="15"/>
            </w:pPr>
          </w:p>
        </w:tc>
        <w:tc>
          <w:tcPr>
            <w:tcW w:w="1843" w:type="dxa"/>
            <w:vAlign w:val="top"/>
          </w:tcPr>
          <w:p w14:paraId="24039738">
            <w:pPr>
              <w:pStyle w:val="15"/>
            </w:pPr>
          </w:p>
        </w:tc>
        <w:tc>
          <w:tcPr>
            <w:tcW w:w="3397" w:type="dxa"/>
            <w:vAlign w:val="top"/>
          </w:tcPr>
          <w:p w14:paraId="0A1F9B93">
            <w:pPr>
              <w:pStyle w:val="15"/>
            </w:pPr>
          </w:p>
        </w:tc>
      </w:tr>
      <w:tr w14:paraId="261A16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773C0CAF">
            <w:pPr>
              <w:pStyle w:val="15"/>
            </w:pPr>
          </w:p>
        </w:tc>
        <w:tc>
          <w:tcPr>
            <w:tcW w:w="1869" w:type="dxa"/>
            <w:vAlign w:val="top"/>
          </w:tcPr>
          <w:p w14:paraId="347F5492">
            <w:pPr>
              <w:pStyle w:val="15"/>
            </w:pPr>
          </w:p>
        </w:tc>
        <w:tc>
          <w:tcPr>
            <w:tcW w:w="1132" w:type="dxa"/>
            <w:vAlign w:val="top"/>
          </w:tcPr>
          <w:p w14:paraId="7FD7F040">
            <w:pPr>
              <w:pStyle w:val="15"/>
            </w:pPr>
          </w:p>
        </w:tc>
        <w:tc>
          <w:tcPr>
            <w:tcW w:w="1843" w:type="dxa"/>
            <w:vAlign w:val="top"/>
          </w:tcPr>
          <w:p w14:paraId="5C3A9EC5">
            <w:pPr>
              <w:pStyle w:val="15"/>
            </w:pPr>
          </w:p>
        </w:tc>
        <w:tc>
          <w:tcPr>
            <w:tcW w:w="3397" w:type="dxa"/>
            <w:vAlign w:val="top"/>
          </w:tcPr>
          <w:p w14:paraId="13B40AD0">
            <w:pPr>
              <w:pStyle w:val="15"/>
            </w:pPr>
          </w:p>
        </w:tc>
      </w:tr>
      <w:tr w14:paraId="2B7CBF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61CB8D97">
            <w:pPr>
              <w:pStyle w:val="15"/>
            </w:pPr>
          </w:p>
        </w:tc>
        <w:tc>
          <w:tcPr>
            <w:tcW w:w="1869" w:type="dxa"/>
            <w:vAlign w:val="top"/>
          </w:tcPr>
          <w:p w14:paraId="5C0B80D4">
            <w:pPr>
              <w:pStyle w:val="15"/>
            </w:pPr>
          </w:p>
        </w:tc>
        <w:tc>
          <w:tcPr>
            <w:tcW w:w="1132" w:type="dxa"/>
            <w:vAlign w:val="top"/>
          </w:tcPr>
          <w:p w14:paraId="6E5ACA9D">
            <w:pPr>
              <w:pStyle w:val="15"/>
            </w:pPr>
          </w:p>
        </w:tc>
        <w:tc>
          <w:tcPr>
            <w:tcW w:w="1843" w:type="dxa"/>
            <w:vAlign w:val="top"/>
          </w:tcPr>
          <w:p w14:paraId="44C5A155">
            <w:pPr>
              <w:pStyle w:val="15"/>
            </w:pPr>
          </w:p>
        </w:tc>
        <w:tc>
          <w:tcPr>
            <w:tcW w:w="3397" w:type="dxa"/>
            <w:vAlign w:val="top"/>
          </w:tcPr>
          <w:p w14:paraId="1D27048E">
            <w:pPr>
              <w:pStyle w:val="15"/>
            </w:pPr>
          </w:p>
        </w:tc>
      </w:tr>
      <w:tr w14:paraId="370135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497" w:type="dxa"/>
            <w:vAlign w:val="top"/>
          </w:tcPr>
          <w:p w14:paraId="701DBAF8">
            <w:pPr>
              <w:pStyle w:val="15"/>
            </w:pPr>
          </w:p>
        </w:tc>
        <w:tc>
          <w:tcPr>
            <w:tcW w:w="1869" w:type="dxa"/>
            <w:vAlign w:val="top"/>
          </w:tcPr>
          <w:p w14:paraId="09A652EB">
            <w:pPr>
              <w:pStyle w:val="15"/>
            </w:pPr>
          </w:p>
        </w:tc>
        <w:tc>
          <w:tcPr>
            <w:tcW w:w="1132" w:type="dxa"/>
            <w:vAlign w:val="top"/>
          </w:tcPr>
          <w:p w14:paraId="66C197A1">
            <w:pPr>
              <w:pStyle w:val="15"/>
            </w:pPr>
          </w:p>
        </w:tc>
        <w:tc>
          <w:tcPr>
            <w:tcW w:w="1843" w:type="dxa"/>
            <w:vAlign w:val="top"/>
          </w:tcPr>
          <w:p w14:paraId="1476DA45">
            <w:pPr>
              <w:pStyle w:val="15"/>
            </w:pPr>
          </w:p>
        </w:tc>
        <w:tc>
          <w:tcPr>
            <w:tcW w:w="3397" w:type="dxa"/>
            <w:vAlign w:val="top"/>
          </w:tcPr>
          <w:p w14:paraId="7F761E2F">
            <w:pPr>
              <w:pStyle w:val="15"/>
            </w:pPr>
          </w:p>
        </w:tc>
      </w:tr>
      <w:tr w14:paraId="3E0153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497" w:type="dxa"/>
            <w:vAlign w:val="top"/>
          </w:tcPr>
          <w:p w14:paraId="25BA5A35">
            <w:pPr>
              <w:pStyle w:val="15"/>
            </w:pPr>
          </w:p>
        </w:tc>
        <w:tc>
          <w:tcPr>
            <w:tcW w:w="1869" w:type="dxa"/>
            <w:vAlign w:val="top"/>
          </w:tcPr>
          <w:p w14:paraId="199EE57E">
            <w:pPr>
              <w:pStyle w:val="15"/>
            </w:pPr>
          </w:p>
        </w:tc>
        <w:tc>
          <w:tcPr>
            <w:tcW w:w="1132" w:type="dxa"/>
            <w:vAlign w:val="top"/>
          </w:tcPr>
          <w:p w14:paraId="39AA9775">
            <w:pPr>
              <w:pStyle w:val="15"/>
            </w:pPr>
          </w:p>
        </w:tc>
        <w:tc>
          <w:tcPr>
            <w:tcW w:w="1843" w:type="dxa"/>
            <w:vAlign w:val="top"/>
          </w:tcPr>
          <w:p w14:paraId="4064FA51">
            <w:pPr>
              <w:pStyle w:val="15"/>
            </w:pPr>
          </w:p>
        </w:tc>
        <w:tc>
          <w:tcPr>
            <w:tcW w:w="3397" w:type="dxa"/>
            <w:vAlign w:val="top"/>
          </w:tcPr>
          <w:p w14:paraId="1AC7B07A">
            <w:pPr>
              <w:pStyle w:val="15"/>
            </w:pPr>
          </w:p>
        </w:tc>
      </w:tr>
    </w:tbl>
    <w:p w14:paraId="0E33BEDF">
      <w:pPr>
        <w:spacing w:before="171" w:line="220" w:lineRule="auto"/>
        <w:ind w:left="47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（</w:t>
      </w:r>
      <w:r>
        <w:rPr>
          <w:rFonts w:ascii="Cambria" w:hAnsi="Cambria" w:eastAsia="Cambria" w:cs="Cambria"/>
          <w:spacing w:val="-3"/>
          <w:sz w:val="28"/>
          <w:szCs w:val="28"/>
        </w:rPr>
        <w:t>A-</w:t>
      </w:r>
      <w:r>
        <w:rPr>
          <w:rFonts w:ascii="宋体" w:hAnsi="宋体" w:eastAsia="宋体" w:cs="宋体"/>
          <w:spacing w:val="-3"/>
          <w:sz w:val="28"/>
          <w:szCs w:val="28"/>
        </w:rPr>
        <w:t>添加，</w:t>
      </w:r>
      <w:r>
        <w:rPr>
          <w:rFonts w:ascii="Cambria" w:hAnsi="Cambria" w:eastAsia="Cambria" w:cs="Cambria"/>
          <w:spacing w:val="-3"/>
          <w:sz w:val="28"/>
          <w:szCs w:val="28"/>
        </w:rPr>
        <w:t>M-</w:t>
      </w:r>
      <w:r>
        <w:rPr>
          <w:rFonts w:ascii="宋体" w:hAnsi="宋体" w:eastAsia="宋体" w:cs="宋体"/>
          <w:spacing w:val="-3"/>
          <w:sz w:val="28"/>
          <w:szCs w:val="28"/>
        </w:rPr>
        <w:t>修改，</w:t>
      </w:r>
      <w:r>
        <w:rPr>
          <w:rFonts w:ascii="Cambria" w:hAnsi="Cambria" w:eastAsia="Cambria" w:cs="Cambria"/>
          <w:spacing w:val="-3"/>
          <w:sz w:val="28"/>
          <w:szCs w:val="28"/>
        </w:rPr>
        <w:t>D-</w:t>
      </w:r>
      <w:r>
        <w:rPr>
          <w:rFonts w:ascii="宋体" w:hAnsi="宋体" w:eastAsia="宋体" w:cs="宋体"/>
          <w:spacing w:val="-3"/>
          <w:sz w:val="28"/>
          <w:szCs w:val="28"/>
        </w:rPr>
        <w:t>删除）</w:t>
      </w:r>
    </w:p>
    <w:p w14:paraId="063CBF5C">
      <w:pPr>
        <w:pStyle w:val="2"/>
        <w:outlineLvl w:val="9"/>
        <w:rPr>
          <w:rFonts w:hint="eastAsia"/>
          <w:lang w:val="en-US" w:eastAsia="zh-CN"/>
        </w:rPr>
      </w:pPr>
    </w:p>
    <w:p w14:paraId="1B1675E9">
      <w:pPr>
        <w:pStyle w:val="2"/>
        <w:outlineLvl w:val="9"/>
        <w:rPr>
          <w:rFonts w:hint="eastAsia"/>
          <w:lang w:val="en-US" w:eastAsia="zh-CN"/>
        </w:rPr>
      </w:pPr>
    </w:p>
    <w:p w14:paraId="7FE5EE29">
      <w:pPr>
        <w:pStyle w:val="2"/>
        <w:outlineLvl w:val="9"/>
        <w:rPr>
          <w:rFonts w:hint="eastAsia"/>
          <w:lang w:val="en-US" w:eastAsia="zh-CN"/>
        </w:rPr>
      </w:pPr>
    </w:p>
    <w:p w14:paraId="73B92D4C">
      <w:pPr>
        <w:pStyle w:val="2"/>
        <w:outlineLvl w:val="9"/>
        <w:rPr>
          <w:rFonts w:hint="eastAsia"/>
          <w:lang w:val="en-US" w:eastAsia="zh-CN"/>
        </w:rPr>
      </w:pPr>
    </w:p>
    <w:p w14:paraId="022C1545">
      <w:pPr>
        <w:pStyle w:val="2"/>
        <w:outlineLvl w:val="9"/>
        <w:rPr>
          <w:rFonts w:hint="eastAsia"/>
          <w:lang w:val="en-US" w:eastAsia="zh-CN"/>
        </w:rPr>
      </w:pPr>
    </w:p>
    <w:p w14:paraId="29840567">
      <w:pPr>
        <w:pStyle w:val="2"/>
        <w:outlineLvl w:val="9"/>
        <w:rPr>
          <w:rFonts w:hint="eastAsia"/>
          <w:lang w:val="en-US" w:eastAsia="zh-CN"/>
        </w:rPr>
      </w:pPr>
    </w:p>
    <w:p w14:paraId="63BAFA80">
      <w:pPr>
        <w:pStyle w:val="2"/>
        <w:outlineLvl w:val="9"/>
        <w:rPr>
          <w:rFonts w:hint="eastAsia"/>
          <w:lang w:val="en-US" w:eastAsia="zh-CN"/>
        </w:rPr>
      </w:pPr>
    </w:p>
    <w:p w14:paraId="65728E33">
      <w:pPr>
        <w:pStyle w:val="2"/>
        <w:outlineLvl w:val="9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58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color w:val="000000"/>
          <w:kern w:val="44"/>
          <w:sz w:val="32"/>
          <w:szCs w:val="44"/>
          <w:lang w:val="en-US" w:eastAsia="zh-CN" w:bidi="ar-SA"/>
        </w:rPr>
      </w:sdtEndPr>
      <w:sdtContent>
        <w:p w14:paraId="4D1B988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92103E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黑体" w:hAnsi="黑体" w:eastAsia="黑体" w:cs="黑体"/>
              <w:bCs/>
              <w:spacing w:val="6"/>
              <w:szCs w:val="31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_Toc1045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1ECBBD9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t>项目概述</w:t>
          </w:r>
          <w:r>
            <w:tab/>
          </w:r>
          <w:r>
            <w:fldChar w:fldCharType="begin"/>
          </w:r>
          <w:r>
            <w:instrText xml:space="preserve"> PAGEREF _Toc8002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767C73F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t>项目简介</w:t>
          </w:r>
          <w:r>
            <w:tab/>
          </w:r>
          <w:r>
            <w:fldChar w:fldCharType="begin"/>
          </w:r>
          <w:r>
            <w:instrText xml:space="preserve"> PAGEREF _Toc22027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CD4680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t>项目目标</w:t>
          </w:r>
          <w:r>
            <w:tab/>
          </w:r>
          <w:r>
            <w:fldChar w:fldCharType="begin"/>
          </w:r>
          <w:r>
            <w:instrText xml:space="preserve"> PAGEREF _Toc26036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752B596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</w:t>
          </w:r>
          <w:r>
            <w:rPr>
              <w:szCs w:val="28"/>
            </w:rPr>
            <w:t>总体目标</w:t>
          </w:r>
          <w:r>
            <w:tab/>
          </w:r>
          <w:r>
            <w:fldChar w:fldCharType="begin"/>
          </w:r>
          <w:r>
            <w:instrText xml:space="preserve"> PAGEREF _Toc29660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6F83ABE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2.2具体目标</w:t>
          </w:r>
          <w:r>
            <w:tab/>
          </w:r>
          <w:r>
            <w:fldChar w:fldCharType="begin"/>
          </w:r>
          <w:r>
            <w:instrText xml:space="preserve"> PAGEREF _Toc18029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4C92A1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1. 第一阶段：</w:t>
          </w:r>
          <w:r>
            <w:tab/>
          </w:r>
          <w:r>
            <w:fldChar w:fldCharType="begin"/>
          </w:r>
          <w:r>
            <w:instrText xml:space="preserve"> PAGEREF _Toc31311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560ED8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2. 第二阶段：</w:t>
          </w:r>
          <w:r>
            <w:tab/>
          </w:r>
          <w:r>
            <w:fldChar w:fldCharType="begin"/>
          </w:r>
          <w:r>
            <w:instrText xml:space="preserve"> PAGEREF _Toc13273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E75D65C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2.3预期成果</w:t>
          </w:r>
          <w:r>
            <w:tab/>
          </w:r>
          <w:r>
            <w:fldChar w:fldCharType="begin"/>
          </w:r>
          <w:r>
            <w:instrText xml:space="preserve"> PAGEREF _Toc16346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CCD3B0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第一阶段</w:t>
          </w:r>
          <w:r>
            <w:tab/>
          </w:r>
          <w:r>
            <w:fldChar w:fldCharType="begin"/>
          </w:r>
          <w:r>
            <w:instrText xml:space="preserve"> PAGEREF _Toc2410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4E51933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第二阶段</w:t>
          </w:r>
          <w:r>
            <w:tab/>
          </w:r>
          <w:r>
            <w:fldChar w:fldCharType="begin"/>
          </w:r>
          <w:r>
            <w:instrText xml:space="preserve"> PAGEREF _Toc23987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DB7706E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</w:t>
          </w:r>
          <w:r>
            <w:t>市场分析</w:t>
          </w:r>
          <w:r>
            <w:tab/>
          </w:r>
          <w:r>
            <w:fldChar w:fldCharType="begin"/>
          </w:r>
          <w:r>
            <w:instrText xml:space="preserve"> PAGEREF _Toc8415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30552DB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3.1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_Toc24179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F73BCF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t>市场需求</w:t>
          </w:r>
          <w:r>
            <w:tab/>
          </w:r>
          <w:r>
            <w:fldChar w:fldCharType="begin"/>
          </w:r>
          <w:r>
            <w:instrText xml:space="preserve"> PAGEREF _Toc31454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1F1307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3.3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竞争分析</w:t>
          </w:r>
          <w:r>
            <w:tab/>
          </w:r>
          <w:r>
            <w:fldChar w:fldCharType="begin"/>
          </w:r>
          <w:r>
            <w:instrText xml:space="preserve"> PAGEREF _Toc9940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87FD8E9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四、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预期成本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03C22D3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4.1</w:t>
          </w:r>
          <w:r>
            <w:rPr>
              <w:rFonts w:ascii="Times New Roman" w:hAnsi="Times New Roman" w:eastAsia="宋体" w:cs="Times New Roman"/>
              <w:kern w:val="2"/>
              <w:szCs w:val="28"/>
              <w:lang w:bidi="ar-SA"/>
            </w:rPr>
            <w:t>开发成本</w:t>
          </w:r>
          <w:r>
            <w:tab/>
          </w:r>
          <w:r>
            <w:fldChar w:fldCharType="begin"/>
          </w:r>
          <w:r>
            <w:instrText xml:space="preserve"> PAGEREF _Toc4427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252662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4.2运营成本</w:t>
          </w:r>
          <w:r>
            <w:tab/>
          </w:r>
          <w:r>
            <w:fldChar w:fldCharType="begin"/>
          </w:r>
          <w:r>
            <w:instrText xml:space="preserve"> PAGEREF _Toc7345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ADE5AEB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五、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预期收益</w:t>
          </w:r>
          <w:r>
            <w:tab/>
          </w:r>
          <w:r>
            <w:fldChar w:fldCharType="begin"/>
          </w:r>
          <w:r>
            <w:instrText xml:space="preserve"> PAGEREF _Toc15249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A1CEFC8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5.1直接收益</w:t>
          </w:r>
          <w:r>
            <w:tab/>
          </w:r>
          <w:r>
            <w:fldChar w:fldCharType="begin"/>
          </w:r>
          <w:r>
            <w:instrText xml:space="preserve"> PAGEREF _Toc13484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E601C71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5.2间接收益</w:t>
          </w:r>
          <w:r>
            <w:tab/>
          </w:r>
          <w:r>
            <w:fldChar w:fldCharType="begin"/>
          </w:r>
          <w:r>
            <w:instrText xml:space="preserve"> PAGEREF _Toc15705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2DABB88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六、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项目实施计划</w:t>
          </w:r>
          <w:r>
            <w:tab/>
          </w:r>
          <w:r>
            <w:fldChar w:fldCharType="begin"/>
          </w:r>
          <w:r>
            <w:instrText xml:space="preserve"> PAGEREF _Toc10186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922E8E0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6.1阶段划分</w:t>
          </w:r>
          <w:r>
            <w:tab/>
          </w:r>
          <w:r>
            <w:fldChar w:fldCharType="begin"/>
          </w:r>
          <w:r>
            <w:instrText xml:space="preserve"> PAGEREF _Toc31167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DAF20E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1. 第一阶段：调试ChatGPT桌面版源代码（预计1个月）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_Toc13302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E8BC864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2. 第二阶段：开发Web应用和集成API（预计2-3个月）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_Toc2365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98035CD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</w:t>
          </w:r>
          <w:r>
            <w:t>时间表</w:t>
          </w:r>
          <w:r>
            <w:tab/>
          </w:r>
          <w:r>
            <w:fldChar w:fldCharType="begin"/>
          </w:r>
          <w:r>
            <w:instrText xml:space="preserve"> PAGEREF _Toc281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3C7EE85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</w:t>
          </w:r>
          <w:r>
            <w:t>风险分析</w:t>
          </w:r>
          <w:r>
            <w:tab/>
          </w:r>
          <w:r>
            <w:fldChar w:fldCharType="begin"/>
          </w:r>
          <w:r>
            <w:instrText xml:space="preserve"> PAGEREF _Toc26654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ACB961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</w:t>
          </w:r>
          <w:r>
            <w:t>技术风险</w:t>
          </w:r>
          <w:r>
            <w:tab/>
          </w:r>
          <w:r>
            <w:fldChar w:fldCharType="begin"/>
          </w:r>
          <w:r>
            <w:instrText xml:space="preserve"> PAGEREF _Toc26158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AC95942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</w:t>
          </w:r>
          <w:r>
            <w:t>运营风险</w:t>
          </w:r>
          <w:r>
            <w:tab/>
          </w:r>
          <w:r>
            <w:fldChar w:fldCharType="begin"/>
          </w:r>
          <w:r>
            <w:instrText xml:space="preserve"> PAGEREF _Toc13779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E40196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7.3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解决措施</w:t>
          </w:r>
          <w:r>
            <w:tab/>
          </w:r>
          <w:r>
            <w:fldChar w:fldCharType="begin"/>
          </w:r>
          <w:r>
            <w:instrText xml:space="preserve"> PAGEREF _Toc32731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6717352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32"/>
              <w:lang w:val="en-US" w:eastAsia="zh-CN" w:bidi="ar-SA"/>
            </w:rPr>
            <w:t>八、</w:t>
          </w:r>
          <w:r>
            <w:rPr>
              <w:rFonts w:ascii="Times New Roman" w:hAnsi="Times New Roman" w:eastAsia="宋体" w:cs="Times New Roman"/>
              <w:kern w:val="2"/>
              <w:szCs w:val="32"/>
              <w:lang w:bidi="ar-S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_Toc29580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390BB8A">
          <w:pPr>
            <w:pStyle w:val="2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22D59B8B">
      <w:pPr>
        <w:pStyle w:val="2"/>
        <w:outlineLvl w:val="9"/>
        <w:rPr>
          <w:rFonts w:hint="eastAsia"/>
          <w:lang w:val="en-US" w:eastAsia="zh-CN"/>
        </w:rPr>
      </w:pPr>
    </w:p>
    <w:p w14:paraId="4763FD68">
      <w:pPr>
        <w:pStyle w:val="2"/>
        <w:outlineLvl w:val="9"/>
        <w:rPr>
          <w:rFonts w:hint="eastAsia"/>
          <w:lang w:val="en-US" w:eastAsia="zh-CN"/>
        </w:rPr>
      </w:pPr>
    </w:p>
    <w:p w14:paraId="099F1225">
      <w:pPr>
        <w:pStyle w:val="2"/>
        <w:outlineLvl w:val="9"/>
        <w:rPr>
          <w:rFonts w:hint="eastAsia"/>
          <w:lang w:val="en-US" w:eastAsia="zh-CN"/>
        </w:rPr>
      </w:pPr>
    </w:p>
    <w:p w14:paraId="7F7E7E69">
      <w:pPr>
        <w:pStyle w:val="2"/>
        <w:outlineLvl w:val="9"/>
        <w:rPr>
          <w:rFonts w:hint="eastAsia"/>
          <w:lang w:val="en-US" w:eastAsia="zh-CN"/>
        </w:rPr>
      </w:pPr>
    </w:p>
    <w:p w14:paraId="273BD714">
      <w:pPr>
        <w:pStyle w:val="2"/>
        <w:outlineLvl w:val="9"/>
        <w:rPr>
          <w:rFonts w:hint="eastAsia"/>
          <w:lang w:val="en-US" w:eastAsia="zh-CN"/>
        </w:rPr>
      </w:pPr>
    </w:p>
    <w:p w14:paraId="12A03AC5">
      <w:pPr>
        <w:pStyle w:val="2"/>
        <w:outlineLvl w:val="9"/>
        <w:rPr>
          <w:rFonts w:hint="eastAsia"/>
          <w:lang w:val="en-US" w:eastAsia="zh-CN"/>
        </w:rPr>
      </w:pPr>
    </w:p>
    <w:p w14:paraId="5120A1E0">
      <w:pPr>
        <w:pStyle w:val="2"/>
        <w:outlineLvl w:val="9"/>
        <w:rPr>
          <w:rFonts w:hint="eastAsia"/>
          <w:lang w:val="en-US" w:eastAsia="zh-CN"/>
        </w:rPr>
      </w:pPr>
    </w:p>
    <w:p w14:paraId="7E978C2D">
      <w:pPr>
        <w:pStyle w:val="2"/>
        <w:outlineLvl w:val="9"/>
        <w:rPr>
          <w:rFonts w:hint="eastAsia"/>
          <w:lang w:val="en-US" w:eastAsia="zh-CN"/>
        </w:rPr>
      </w:pPr>
    </w:p>
    <w:p w14:paraId="43D9755D">
      <w:pPr>
        <w:pStyle w:val="2"/>
        <w:outlineLvl w:val="9"/>
        <w:rPr>
          <w:rFonts w:hint="eastAsia"/>
          <w:lang w:val="en-US" w:eastAsia="zh-CN"/>
        </w:rPr>
      </w:pPr>
    </w:p>
    <w:p w14:paraId="6E68F9B6">
      <w:pPr>
        <w:rPr>
          <w:rFonts w:hint="eastAsia"/>
          <w:lang w:val="en-US" w:eastAsia="zh-CN"/>
        </w:rPr>
      </w:pPr>
    </w:p>
    <w:p w14:paraId="2D453982">
      <w:pPr>
        <w:rPr>
          <w:rFonts w:hint="eastAsia"/>
          <w:lang w:val="en-US" w:eastAsia="zh-CN"/>
        </w:rPr>
      </w:pPr>
    </w:p>
    <w:p w14:paraId="7E9C4BD2">
      <w:pPr>
        <w:rPr>
          <w:rFonts w:hint="eastAsia"/>
          <w:lang w:val="en-US" w:eastAsia="zh-CN"/>
        </w:rPr>
      </w:pPr>
    </w:p>
    <w:p w14:paraId="3C617A01">
      <w:pPr>
        <w:rPr>
          <w:rFonts w:hint="eastAsia"/>
          <w:lang w:val="en-US" w:eastAsia="zh-CN"/>
        </w:rPr>
      </w:pPr>
    </w:p>
    <w:p w14:paraId="5EBCC0D1">
      <w:pPr>
        <w:rPr>
          <w:rFonts w:hint="eastAsia"/>
          <w:lang w:val="en-US" w:eastAsia="zh-CN"/>
        </w:rPr>
      </w:pPr>
    </w:p>
    <w:p w14:paraId="1FC1CE0E">
      <w:pPr>
        <w:rPr>
          <w:rFonts w:hint="eastAsia"/>
          <w:lang w:val="en-US" w:eastAsia="zh-CN"/>
        </w:rPr>
      </w:pPr>
    </w:p>
    <w:p w14:paraId="00AFCBAC">
      <w:pPr>
        <w:rPr>
          <w:rFonts w:hint="eastAsia"/>
          <w:lang w:val="en-US" w:eastAsia="zh-CN"/>
        </w:rPr>
      </w:pPr>
    </w:p>
    <w:p w14:paraId="65231C1D">
      <w:pPr>
        <w:rPr>
          <w:rFonts w:hint="eastAsia"/>
          <w:lang w:val="en-US" w:eastAsia="zh-CN"/>
        </w:rPr>
      </w:pPr>
    </w:p>
    <w:p w14:paraId="6E4F164A">
      <w:pPr>
        <w:rPr>
          <w:rFonts w:hint="eastAsia"/>
          <w:lang w:val="en-US" w:eastAsia="zh-CN"/>
        </w:rPr>
      </w:pPr>
    </w:p>
    <w:p w14:paraId="17151BC0">
      <w:pPr>
        <w:rPr>
          <w:rFonts w:hint="eastAsia"/>
          <w:lang w:val="en-US" w:eastAsia="zh-CN"/>
        </w:rPr>
      </w:pPr>
    </w:p>
    <w:p w14:paraId="1CCA2C68">
      <w:pPr>
        <w:rPr>
          <w:rFonts w:hint="eastAsia"/>
          <w:lang w:val="en-US" w:eastAsia="zh-CN"/>
        </w:rPr>
      </w:pPr>
    </w:p>
    <w:p w14:paraId="7027AFDA">
      <w:pPr>
        <w:rPr>
          <w:rFonts w:hint="eastAsia"/>
          <w:lang w:val="en-US" w:eastAsia="zh-CN"/>
        </w:rPr>
      </w:pPr>
    </w:p>
    <w:p w14:paraId="425663DE">
      <w:pPr>
        <w:rPr>
          <w:rFonts w:hint="eastAsia"/>
          <w:lang w:val="en-US" w:eastAsia="zh-CN"/>
        </w:rPr>
      </w:pPr>
    </w:p>
    <w:p w14:paraId="260D08A1">
      <w:pPr>
        <w:rPr>
          <w:rFonts w:hint="eastAsia"/>
          <w:lang w:val="en-US" w:eastAsia="zh-CN"/>
        </w:rPr>
      </w:pPr>
    </w:p>
    <w:p w14:paraId="6E95023C">
      <w:pPr>
        <w:rPr>
          <w:rFonts w:hint="eastAsia"/>
          <w:lang w:val="en-US" w:eastAsia="zh-CN"/>
        </w:rPr>
      </w:pPr>
    </w:p>
    <w:p w14:paraId="4D7F8C33">
      <w:pPr>
        <w:rPr>
          <w:rFonts w:hint="eastAsia"/>
          <w:lang w:val="en-US" w:eastAsia="zh-CN"/>
        </w:rPr>
      </w:pPr>
    </w:p>
    <w:p w14:paraId="558F583E">
      <w:pPr>
        <w:rPr>
          <w:rFonts w:hint="eastAsia"/>
          <w:lang w:val="en-US" w:eastAsia="zh-CN"/>
        </w:rPr>
      </w:pPr>
    </w:p>
    <w:p w14:paraId="7D2D9631">
      <w:pPr>
        <w:rPr>
          <w:rFonts w:hint="eastAsia"/>
          <w:lang w:val="en-US" w:eastAsia="zh-CN"/>
        </w:rPr>
      </w:pPr>
    </w:p>
    <w:p w14:paraId="25745604">
      <w:pPr>
        <w:pStyle w:val="2"/>
        <w:outlineLvl w:val="9"/>
        <w:rPr>
          <w:rFonts w:hint="eastAsia"/>
          <w:lang w:val="en-US" w:eastAsia="zh-CN"/>
        </w:rPr>
      </w:pPr>
    </w:p>
    <w:p w14:paraId="75F47E4A">
      <w:pPr>
        <w:rPr>
          <w:rFonts w:hint="eastAsia"/>
          <w:lang w:val="en-US" w:eastAsia="zh-CN"/>
        </w:rPr>
      </w:pPr>
    </w:p>
    <w:p w14:paraId="53CACE0A">
      <w:pPr>
        <w:rPr>
          <w:rFonts w:hint="eastAsia"/>
          <w:lang w:val="en-US" w:eastAsia="zh-CN"/>
        </w:rPr>
      </w:pPr>
    </w:p>
    <w:p w14:paraId="1C1D63B1">
      <w:pPr>
        <w:rPr>
          <w:rFonts w:hint="eastAsia"/>
          <w:lang w:val="en-US" w:eastAsia="zh-CN"/>
        </w:rPr>
      </w:pPr>
    </w:p>
    <w:p w14:paraId="0633BD5C">
      <w:pPr>
        <w:rPr>
          <w:rFonts w:hint="eastAsia"/>
          <w:lang w:val="en-US" w:eastAsia="zh-CN"/>
        </w:rPr>
      </w:pPr>
    </w:p>
    <w:p w14:paraId="5D14E5F6">
      <w:pPr>
        <w:rPr>
          <w:rFonts w:hint="eastAsia"/>
          <w:lang w:val="en-US" w:eastAsia="zh-CN"/>
        </w:rPr>
      </w:pPr>
    </w:p>
    <w:p w14:paraId="34A513AA">
      <w:pPr>
        <w:rPr>
          <w:rFonts w:hint="eastAsia"/>
          <w:lang w:val="en-US" w:eastAsia="zh-CN"/>
        </w:rPr>
      </w:pPr>
    </w:p>
    <w:p w14:paraId="17F81F3A">
      <w:pPr>
        <w:rPr>
          <w:rFonts w:hint="eastAsia"/>
          <w:lang w:val="en-US" w:eastAsia="zh-CN"/>
        </w:rPr>
      </w:pPr>
    </w:p>
    <w:p w14:paraId="548750EE">
      <w:pPr>
        <w:rPr>
          <w:rFonts w:hint="eastAsia"/>
          <w:lang w:val="en-US" w:eastAsia="zh-CN"/>
        </w:rPr>
      </w:pPr>
    </w:p>
    <w:p w14:paraId="7C8EA9D7">
      <w:pPr>
        <w:rPr>
          <w:rFonts w:hint="eastAsia"/>
          <w:lang w:val="en-US" w:eastAsia="zh-CN"/>
        </w:rPr>
      </w:pPr>
    </w:p>
    <w:p w14:paraId="3323EBAE">
      <w:pPr>
        <w:rPr>
          <w:rFonts w:hint="eastAsia"/>
          <w:lang w:val="en-US" w:eastAsia="zh-CN"/>
        </w:rPr>
      </w:pPr>
    </w:p>
    <w:p w14:paraId="4B62409D">
      <w:pPr>
        <w:rPr>
          <w:rFonts w:hint="eastAsia"/>
          <w:lang w:val="en-US" w:eastAsia="zh-CN"/>
        </w:rPr>
      </w:pPr>
    </w:p>
    <w:p w14:paraId="1DA77001">
      <w:pPr>
        <w:pStyle w:val="2"/>
      </w:pPr>
      <w:bookmarkStart w:id="4" w:name="_Toc8002"/>
      <w:r>
        <w:rPr>
          <w:rFonts w:hint="eastAsia"/>
          <w:lang w:val="en-US" w:eastAsia="zh-CN"/>
        </w:rPr>
        <w:t>一、</w:t>
      </w:r>
      <w:r>
        <w:t>项目概述</w:t>
      </w:r>
      <w:bookmarkEnd w:id="3"/>
      <w:bookmarkEnd w:id="4"/>
    </w:p>
    <w:p w14:paraId="4248BCA0">
      <w:pPr>
        <w:rPr>
          <w:rFonts w:hint="eastAsia"/>
        </w:rPr>
      </w:pPr>
    </w:p>
    <w:p w14:paraId="5D7D0EB6">
      <w:pPr>
        <w:pStyle w:val="5"/>
        <w:rPr>
          <w:rFonts w:hint="default" w:eastAsia="宋体"/>
          <w:lang w:val="en-US" w:eastAsia="zh-CN"/>
        </w:rPr>
      </w:pPr>
      <w:r>
        <w:t>项目名称：</w:t>
      </w:r>
      <w:r>
        <w:rPr>
          <w:rFonts w:hint="eastAsia"/>
          <w:lang w:val="en-US" w:eastAsia="zh-CN"/>
        </w:rPr>
        <w:t>RustChatGPT</w:t>
      </w:r>
    </w:p>
    <w:p w14:paraId="02A24684">
      <w:pPr>
        <w:rPr>
          <w:rFonts w:hint="eastAsia"/>
        </w:rPr>
      </w:pPr>
    </w:p>
    <w:p w14:paraId="26E2BE48">
      <w:pPr>
        <w:pStyle w:val="2"/>
        <w:outlineLvl w:val="1"/>
      </w:pPr>
      <w:bookmarkStart w:id="5" w:name="_Toc22027"/>
      <w:bookmarkStart w:id="6" w:name="_Toc4163"/>
      <w:r>
        <w:rPr>
          <w:rFonts w:hint="eastAsia"/>
          <w:lang w:val="en-US" w:eastAsia="zh-CN"/>
        </w:rPr>
        <w:t>1.1</w:t>
      </w:r>
      <w:r>
        <w:t>项目简介</w:t>
      </w:r>
      <w:bookmarkEnd w:id="5"/>
      <w:bookmarkEnd w:id="6"/>
    </w:p>
    <w:p w14:paraId="71B4ED79">
      <w:pPr>
        <w:pStyle w:val="5"/>
      </w:pPr>
      <w:r>
        <w:rPr>
          <w:rFonts w:hint="eastAsia"/>
          <w:lang w:val="en-US" w:eastAsia="zh-CN"/>
        </w:rPr>
        <w:t>RustChatGPT</w:t>
      </w:r>
      <w:r>
        <w:t>项目旨在通过使用FASTAPI和Python开发一个Web应用，仿照ChatGPT的页面设计，提供与ChatGPT交互的功能。项目分为两个阶段，第一阶段为调试ChatGPT桌面版代码，第二阶段为开发Web应用，并集成OPENAI的API提供ChatGPT的服务。</w:t>
      </w:r>
    </w:p>
    <w:p w14:paraId="36977411">
      <w:pPr>
        <w:rPr>
          <w:rFonts w:hint="eastAsia"/>
        </w:rPr>
      </w:pPr>
    </w:p>
    <w:p w14:paraId="4A331BEC">
      <w:pPr>
        <w:pStyle w:val="3"/>
        <w:outlineLvl w:val="0"/>
        <w:rPr>
          <w:rFonts w:hint="eastAsia"/>
        </w:rPr>
      </w:pPr>
      <w:bookmarkStart w:id="7" w:name="_Toc10281"/>
      <w:bookmarkStart w:id="8" w:name="_Toc26036"/>
      <w:r>
        <w:rPr>
          <w:rFonts w:hint="eastAsia"/>
          <w:lang w:val="en-US" w:eastAsia="zh-CN"/>
        </w:rPr>
        <w:t>二、</w:t>
      </w:r>
      <w:r>
        <w:t>项目目标</w:t>
      </w:r>
      <w:bookmarkEnd w:id="7"/>
      <w:bookmarkEnd w:id="8"/>
    </w:p>
    <w:p w14:paraId="33EF89E3">
      <w:pPr>
        <w:pStyle w:val="3"/>
        <w:rPr>
          <w:sz w:val="28"/>
          <w:szCs w:val="28"/>
        </w:rPr>
      </w:pPr>
      <w:bookmarkStart w:id="9" w:name="_Toc35"/>
      <w:bookmarkStart w:id="10" w:name="_Toc29660"/>
      <w:r>
        <w:rPr>
          <w:rFonts w:hint="eastAsia"/>
          <w:sz w:val="28"/>
          <w:szCs w:val="28"/>
          <w:lang w:val="en-US" w:eastAsia="zh-CN"/>
        </w:rPr>
        <w:t>2.1</w:t>
      </w:r>
      <w:r>
        <w:rPr>
          <w:sz w:val="28"/>
          <w:szCs w:val="28"/>
        </w:rPr>
        <w:t>总体目标</w:t>
      </w:r>
      <w:bookmarkEnd w:id="9"/>
      <w:bookmarkEnd w:id="10"/>
    </w:p>
    <w:p w14:paraId="3525491A">
      <w:pPr>
        <w:pStyle w:val="5"/>
      </w:pPr>
      <w:r>
        <w:t>开发一个功能完善、用户友好的Web应用，使用户可以方便地与ChatGPT进行对话，并提供一个接口供其他Python代码调用，以便集成到其他应用中。</w:t>
      </w:r>
    </w:p>
    <w:p w14:paraId="683B42FD">
      <w:pPr>
        <w:rPr>
          <w:rFonts w:hint="eastAsia"/>
        </w:rPr>
      </w:pPr>
    </w:p>
    <w:p w14:paraId="3C9E51CA">
      <w:pPr>
        <w:pStyle w:val="3"/>
        <w:rPr>
          <w:rFonts w:hint="eastAsia"/>
          <w:sz w:val="28"/>
          <w:szCs w:val="28"/>
          <w:lang w:val="en-US" w:eastAsia="zh-CN"/>
        </w:rPr>
      </w:pPr>
      <w:bookmarkStart w:id="11" w:name="_Toc18029"/>
      <w:bookmarkStart w:id="12" w:name="_Toc12707"/>
      <w:r>
        <w:rPr>
          <w:rFonts w:hint="eastAsia"/>
          <w:sz w:val="28"/>
          <w:szCs w:val="28"/>
          <w:lang w:val="en-US" w:eastAsia="zh-CN"/>
        </w:rPr>
        <w:t>2.2具体目标</w:t>
      </w:r>
      <w:bookmarkEnd w:id="11"/>
      <w:bookmarkEnd w:id="12"/>
    </w:p>
    <w:p w14:paraId="547B28A6">
      <w:pPr>
        <w:pStyle w:val="3"/>
        <w:outlineLvl w:val="2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13" w:name="_Toc31311"/>
      <w:bookmarkStart w:id="14" w:name="_Toc26504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1. 第一阶段：</w:t>
      </w:r>
      <w:bookmarkEnd w:id="13"/>
      <w:bookmarkEnd w:id="14"/>
    </w:p>
    <w:p w14:paraId="1C368FCE">
      <w:pPr>
        <w:pStyle w:val="5"/>
      </w:pPr>
      <w:r>
        <w:t>- 调试ChatGPT桌面版的源代码，使其能够正常运行。</w:t>
      </w:r>
    </w:p>
    <w:p w14:paraId="22953CA0">
      <w:pPr>
        <w:pStyle w:val="5"/>
        <w:rPr>
          <w:rFonts w:hint="eastAsia"/>
        </w:rPr>
      </w:pPr>
    </w:p>
    <w:p w14:paraId="7B330AA2">
      <w:pPr>
        <w:pStyle w:val="3"/>
        <w:rPr>
          <w:rFonts w:hint="eastAsia"/>
        </w:rPr>
      </w:pPr>
      <w:bookmarkStart w:id="15" w:name="_Toc16346"/>
      <w:bookmarkStart w:id="16" w:name="_Toc26465"/>
      <w:r>
        <w:rPr>
          <w:rFonts w:hint="eastAsia"/>
          <w:sz w:val="28"/>
          <w:szCs w:val="28"/>
          <w:lang w:val="en-US" w:eastAsia="zh-CN"/>
        </w:rPr>
        <w:t>2.3预期成果</w:t>
      </w:r>
      <w:bookmarkEnd w:id="15"/>
      <w:bookmarkEnd w:id="16"/>
    </w:p>
    <w:p w14:paraId="3B51DB06">
      <w:pPr>
        <w:pStyle w:val="4"/>
        <w:outlineLvl w:val="0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17" w:name="_Toc2410"/>
      <w:bookmarkStart w:id="18" w:name="_Toc4748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第一阶段</w:t>
      </w:r>
      <w:bookmarkEnd w:id="17"/>
      <w:bookmarkEnd w:id="18"/>
    </w:p>
    <w:p w14:paraId="2CC867BC">
      <w:pPr>
        <w:pStyle w:val="5"/>
      </w:pPr>
      <w:r>
        <w:t>- 成功调试和运行ChatGPT桌面版源代码，验证其功能和稳定性。</w:t>
      </w:r>
    </w:p>
    <w:p w14:paraId="3942616B">
      <w:pPr>
        <w:rPr>
          <w:rFonts w:hint="eastAsia"/>
        </w:rPr>
      </w:pPr>
    </w:p>
    <w:p w14:paraId="22FB6667">
      <w:pPr>
        <w:pStyle w:val="3"/>
        <w:outlineLvl w:val="0"/>
        <w:rPr>
          <w:rFonts w:hint="eastAsia"/>
        </w:rPr>
      </w:pPr>
      <w:bookmarkStart w:id="19" w:name="_Toc26370"/>
      <w:bookmarkStart w:id="20" w:name="_Toc8415"/>
      <w:r>
        <w:rPr>
          <w:rFonts w:hint="eastAsia"/>
          <w:lang w:val="en-US" w:eastAsia="zh-CN"/>
        </w:rPr>
        <w:t>三、</w:t>
      </w:r>
      <w:r>
        <w:t>市场分析</w:t>
      </w:r>
      <w:bookmarkEnd w:id="19"/>
      <w:bookmarkEnd w:id="20"/>
    </w:p>
    <w:p w14:paraId="32DE9D2C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21" w:name="_Toc10409"/>
      <w:bookmarkStart w:id="22" w:name="_Toc24179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3.1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目标用户</w:t>
      </w:r>
      <w:bookmarkEnd w:id="21"/>
      <w:bookmarkEnd w:id="22"/>
    </w:p>
    <w:p w14:paraId="7148C681">
      <w:pPr>
        <w:pStyle w:val="5"/>
      </w:pPr>
      <w:r>
        <w:t>- 开发者和数据科学家：需要集成ChatGPT功能到自己的应用或项目中。</w:t>
      </w:r>
    </w:p>
    <w:p w14:paraId="0569005A">
      <w:pPr>
        <w:pStyle w:val="5"/>
      </w:pPr>
      <w:r>
        <w:t>- 普通用户：希望通过Web界面与ChatGPT进行自然语言对话。</w:t>
      </w:r>
    </w:p>
    <w:p w14:paraId="417487F4">
      <w:pPr>
        <w:pStyle w:val="5"/>
      </w:pPr>
      <w:r>
        <w:t>- 企业和组织：希望利用ChatGPT进行客户服务、内容生成和自动化对话等应用。</w:t>
      </w:r>
    </w:p>
    <w:p w14:paraId="7CB6BD49">
      <w:pPr>
        <w:rPr>
          <w:rFonts w:hint="eastAsia"/>
        </w:rPr>
      </w:pPr>
    </w:p>
    <w:p w14:paraId="626034B0">
      <w:pPr>
        <w:pStyle w:val="4"/>
        <w:outlineLvl w:val="1"/>
      </w:pPr>
      <w:bookmarkStart w:id="23" w:name="_Toc12642"/>
      <w:bookmarkStart w:id="24" w:name="_Toc31454"/>
      <w:r>
        <w:rPr>
          <w:rFonts w:hint="eastAsia"/>
          <w:lang w:val="en-US" w:eastAsia="zh-CN"/>
        </w:rPr>
        <w:t>3.2</w:t>
      </w:r>
      <w:r>
        <w:t>市场需求</w:t>
      </w:r>
      <w:bookmarkEnd w:id="23"/>
      <w:bookmarkEnd w:id="24"/>
    </w:p>
    <w:p w14:paraId="183218D5">
      <w:pPr>
        <w:pStyle w:val="5"/>
      </w:pPr>
      <w:r>
        <w:t>- 随着自然语言处理技术的普及，越来越多的应用需要集成ChatGPT等强大的对话模型。</w:t>
      </w:r>
    </w:p>
    <w:p w14:paraId="206E6B5B">
      <w:pPr>
        <w:pStyle w:val="5"/>
      </w:pPr>
      <w:r>
        <w:t>- 市场上缺乏易于使用的Web界面和API接口，</w:t>
      </w:r>
      <w:r>
        <w:rPr>
          <w:rFonts w:hint="eastAsia"/>
          <w:lang w:eastAsia="zh-CN"/>
        </w:rPr>
        <w:t>RustChatGPT</w:t>
      </w:r>
      <w:r>
        <w:t>项目可以填补这一空白。</w:t>
      </w:r>
    </w:p>
    <w:p w14:paraId="47E6E710">
      <w:pPr>
        <w:pStyle w:val="5"/>
      </w:pPr>
      <w:r>
        <w:t>- 企业和个人开发者需要一个稳定、高效的解决方案，以快速实现与ChatGPT的交互。</w:t>
      </w:r>
    </w:p>
    <w:p w14:paraId="41C635DF">
      <w:pPr>
        <w:rPr>
          <w:rFonts w:hint="eastAsia"/>
        </w:rPr>
      </w:pPr>
    </w:p>
    <w:p w14:paraId="276C9F61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25" w:name="_Toc735"/>
      <w:bookmarkStart w:id="26" w:name="_Toc9940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竞争分析</w:t>
      </w:r>
      <w:bookmarkEnd w:id="25"/>
      <w:bookmarkEnd w:id="26"/>
    </w:p>
    <w:p w14:paraId="4B156DD1">
      <w:pPr>
        <w:pStyle w:val="5"/>
      </w:pPr>
      <w:r>
        <w:t>- 当前市场上已有一些类似的解决方案，如直接使用OPENAI提供的API接口或其他第三方集成服务。</w:t>
      </w:r>
    </w:p>
    <w:p w14:paraId="431BA1C0">
      <w:pPr>
        <w:pStyle w:val="5"/>
      </w:pPr>
      <w:r>
        <w:t xml:space="preserve">- </w:t>
      </w:r>
      <w:r>
        <w:rPr>
          <w:rFonts w:hint="eastAsia"/>
          <w:lang w:eastAsia="zh-CN"/>
        </w:rPr>
        <w:t>RustChatGPT</w:t>
      </w:r>
      <w:r>
        <w:t>项目的优势在于其简洁易用的Web界面和灵活的API接口，能够更好地满足用户需求。</w:t>
      </w:r>
    </w:p>
    <w:p w14:paraId="3AC9CFC6">
      <w:pPr>
        <w:rPr>
          <w:rFonts w:hint="eastAsia"/>
        </w:rPr>
      </w:pPr>
    </w:p>
    <w:p w14:paraId="1049F672">
      <w:pPr>
        <w:pStyle w:val="5"/>
        <w:ind w:left="0" w:leftChars="0" w:firstLine="0" w:firstLineChars="0"/>
        <w:outlineLvl w:val="0"/>
        <w:rPr>
          <w:rFonts w:hint="eastAsia"/>
        </w:rPr>
      </w:pPr>
      <w:bookmarkStart w:id="27" w:name="_Toc23871"/>
      <w:bookmarkStart w:id="28" w:name="_Toc3425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四、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预期成本</w:t>
      </w:r>
      <w:bookmarkEnd w:id="27"/>
      <w:bookmarkEnd w:id="28"/>
    </w:p>
    <w:p w14:paraId="099DA367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</w:pPr>
      <w:bookmarkStart w:id="29" w:name="_Toc27424"/>
      <w:bookmarkStart w:id="30" w:name="_Toc4427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4.1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  <w:t>开发成本</w:t>
      </w:r>
      <w:bookmarkEnd w:id="29"/>
      <w:bookmarkEnd w:id="30"/>
    </w:p>
    <w:p w14:paraId="4BDA2F89">
      <w:pPr>
        <w:pStyle w:val="5"/>
      </w:pPr>
      <w:r>
        <w:t>- 开发人员工资：预计需要2-3名开发人员，开发周期为</w:t>
      </w:r>
      <w:r>
        <w:rPr>
          <w:rFonts w:hint="eastAsia"/>
          <w:lang w:val="en-US" w:eastAsia="zh-CN"/>
        </w:rPr>
        <w:t>1</w:t>
      </w:r>
      <w:bookmarkStart w:id="57" w:name="_GoBack"/>
      <w:bookmarkEnd w:id="57"/>
      <w:r>
        <w:t>个月。</w:t>
      </w:r>
    </w:p>
    <w:p w14:paraId="5F93295C">
      <w:pPr>
        <w:pStyle w:val="5"/>
      </w:pPr>
      <w:r>
        <w:t>- 服务器和基础设施成本：用于部署和运行Web应用，以及调用OPENAI API的费用。</w:t>
      </w:r>
    </w:p>
    <w:p w14:paraId="00E01BF7">
      <w:pPr>
        <w:rPr>
          <w:rFonts w:hint="eastAsia"/>
        </w:rPr>
      </w:pPr>
    </w:p>
    <w:p w14:paraId="7A9857A7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31" w:name="_Toc11136"/>
      <w:bookmarkStart w:id="32" w:name="_Toc7345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4.2运营成本</w:t>
      </w:r>
      <w:bookmarkEnd w:id="31"/>
      <w:bookmarkEnd w:id="32"/>
    </w:p>
    <w:p w14:paraId="23F7901B">
      <w:pPr>
        <w:pStyle w:val="5"/>
      </w:pPr>
      <w:r>
        <w:t>- OPENAI API使用费：根据使用频率和请求量计算。</w:t>
      </w:r>
    </w:p>
    <w:p w14:paraId="5BCB27D3">
      <w:pPr>
        <w:pStyle w:val="5"/>
      </w:pPr>
      <w:r>
        <w:t>- 服务器维护和运营成本：包括服务器租赁、带宽费用等。</w:t>
      </w:r>
    </w:p>
    <w:p w14:paraId="64512855">
      <w:pPr>
        <w:rPr>
          <w:rFonts w:hint="eastAsia"/>
        </w:rPr>
      </w:pPr>
    </w:p>
    <w:p w14:paraId="61CD3C6B">
      <w:pPr>
        <w:pStyle w:val="5"/>
        <w:ind w:left="0" w:leftChars="0" w:firstLine="0" w:firstLineChars="0"/>
        <w:outlineLvl w:val="0"/>
        <w:rPr>
          <w:rFonts w:hint="eastAsia"/>
        </w:rPr>
      </w:pPr>
      <w:bookmarkStart w:id="33" w:name="_Toc15249"/>
      <w:bookmarkStart w:id="34" w:name="_Toc10546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五、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预期收益</w:t>
      </w:r>
      <w:bookmarkEnd w:id="33"/>
      <w:bookmarkEnd w:id="34"/>
    </w:p>
    <w:p w14:paraId="5E0D81C3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35" w:name="_Toc20629"/>
      <w:bookmarkStart w:id="36" w:name="_Toc13484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5.1直接收益</w:t>
      </w:r>
      <w:bookmarkEnd w:id="35"/>
      <w:bookmarkEnd w:id="36"/>
    </w:p>
    <w:p w14:paraId="3A2C7BB6">
      <w:pPr>
        <w:pStyle w:val="5"/>
      </w:pPr>
      <w:r>
        <w:t>- 通过提供高级功能和服务，向用户收取订阅费或一次性购买费用。</w:t>
      </w:r>
    </w:p>
    <w:p w14:paraId="3F5AFAB6">
      <w:pPr>
        <w:pStyle w:val="5"/>
      </w:pPr>
      <w:r>
        <w:t>- 与企业客户合作，提供定制化解决方案和服务。</w:t>
      </w:r>
    </w:p>
    <w:p w14:paraId="7BA7963D">
      <w:pPr>
        <w:rPr>
          <w:rFonts w:hint="eastAsia"/>
        </w:rPr>
      </w:pPr>
    </w:p>
    <w:p w14:paraId="12A95ACC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37" w:name="_Toc15705"/>
      <w:bookmarkStart w:id="38" w:name="_Toc8754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5.2间接收益</w:t>
      </w:r>
      <w:bookmarkEnd w:id="37"/>
      <w:bookmarkEnd w:id="38"/>
    </w:p>
    <w:p w14:paraId="47F267B4">
      <w:pPr>
        <w:pStyle w:val="5"/>
      </w:pPr>
      <w:r>
        <w:t>- 提高公司或团队的技术影响力和知名度。</w:t>
      </w:r>
    </w:p>
    <w:p w14:paraId="1B793E4C">
      <w:pPr>
        <w:pStyle w:val="5"/>
      </w:pPr>
      <w:r>
        <w:t>- 积累用户反馈和使用数据，进一步优化和改进产品。</w:t>
      </w:r>
    </w:p>
    <w:p w14:paraId="1DE72C2B">
      <w:pPr>
        <w:rPr>
          <w:rFonts w:hint="eastAsia"/>
        </w:rPr>
      </w:pPr>
    </w:p>
    <w:p w14:paraId="2B57E2F0">
      <w:pPr>
        <w:pStyle w:val="5"/>
        <w:ind w:left="0" w:leftChars="0" w:firstLine="0" w:firstLineChars="0"/>
        <w:outlineLvl w:val="0"/>
        <w:rPr>
          <w:rFonts w:hint="eastAsia"/>
        </w:rPr>
      </w:pPr>
      <w:bookmarkStart w:id="39" w:name="_Toc10186"/>
      <w:bookmarkStart w:id="40" w:name="_Toc6777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六、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项目实施计划</w:t>
      </w:r>
      <w:bookmarkEnd w:id="39"/>
      <w:bookmarkEnd w:id="40"/>
    </w:p>
    <w:p w14:paraId="6AF9A15B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41" w:name="_Toc31167"/>
      <w:bookmarkStart w:id="42" w:name="_Toc23807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6.1阶段划分</w:t>
      </w:r>
      <w:bookmarkEnd w:id="41"/>
      <w:bookmarkEnd w:id="42"/>
    </w:p>
    <w:p w14:paraId="3D2DE085">
      <w:pPr>
        <w:pStyle w:val="5"/>
        <w:outlineLvl w:val="2"/>
        <w:rPr>
          <w:rFonts w:hint="eastAsia" w:eastAsia="宋体"/>
          <w:lang w:eastAsia="zh-CN"/>
        </w:rPr>
      </w:pPr>
      <w:bookmarkStart w:id="43" w:name="_Toc31567"/>
      <w:bookmarkStart w:id="44" w:name="_Toc13302"/>
      <w:r>
        <w:t>1. 第一阶段：调试ChatGPT桌面版源代码（预计1个月）</w:t>
      </w:r>
      <w:r>
        <w:rPr>
          <w:rFonts w:hint="eastAsia"/>
          <w:lang w:eastAsia="zh-CN"/>
        </w:rPr>
        <w:t>：</w:t>
      </w:r>
      <w:bookmarkEnd w:id="43"/>
      <w:bookmarkEnd w:id="44"/>
    </w:p>
    <w:p w14:paraId="42E23605">
      <w:pPr>
        <w:pStyle w:val="5"/>
        <w:ind w:firstLine="897" w:firstLineChars="374"/>
      </w:pPr>
      <w:r>
        <w:t>- 下载和配置源代码</w:t>
      </w:r>
    </w:p>
    <w:p w14:paraId="3109C595">
      <w:pPr>
        <w:pStyle w:val="4"/>
        <w:outlineLvl w:val="1"/>
      </w:pPr>
      <w:bookmarkStart w:id="45" w:name="_Toc10257"/>
      <w:bookmarkStart w:id="46" w:name="_Toc281"/>
      <w:r>
        <w:rPr>
          <w:rFonts w:hint="eastAsia"/>
          <w:lang w:val="en-US" w:eastAsia="zh-CN"/>
        </w:rPr>
        <w:t>6.2</w:t>
      </w:r>
      <w:r>
        <w:t>时间表</w:t>
      </w:r>
      <w:bookmarkEnd w:id="45"/>
      <w:bookmarkEnd w:id="46"/>
    </w:p>
    <w:p w14:paraId="7EDCA848">
      <w:pPr>
        <w:pStyle w:val="5"/>
        <w:rPr>
          <w:rFonts w:hint="eastAsia"/>
        </w:rPr>
      </w:pPr>
      <w:r>
        <w:t>- 第1个月：完成第一阶段，调试ChatGPT桌面版源代码。</w:t>
      </w:r>
    </w:p>
    <w:p w14:paraId="302561F1">
      <w:pPr>
        <w:pStyle w:val="3"/>
        <w:outlineLvl w:val="0"/>
        <w:rPr>
          <w:rFonts w:hint="eastAsia"/>
        </w:rPr>
      </w:pPr>
      <w:bookmarkStart w:id="47" w:name="_Toc26654"/>
      <w:bookmarkStart w:id="48" w:name="_Toc29312"/>
      <w:r>
        <w:rPr>
          <w:rFonts w:hint="eastAsia"/>
          <w:lang w:val="en-US" w:eastAsia="zh-CN"/>
        </w:rPr>
        <w:t>七、</w:t>
      </w:r>
      <w:r>
        <w:t>风险分析</w:t>
      </w:r>
      <w:bookmarkEnd w:id="47"/>
      <w:bookmarkEnd w:id="48"/>
    </w:p>
    <w:p w14:paraId="5D71DD8A">
      <w:pPr>
        <w:pStyle w:val="4"/>
        <w:outlineLvl w:val="1"/>
      </w:pPr>
      <w:bookmarkStart w:id="49" w:name="_Toc26158"/>
      <w:bookmarkStart w:id="50" w:name="_Toc23599"/>
      <w:r>
        <w:rPr>
          <w:rFonts w:hint="eastAsia"/>
          <w:lang w:val="en-US" w:eastAsia="zh-CN"/>
        </w:rPr>
        <w:t>7.1</w:t>
      </w:r>
      <w:r>
        <w:t>技术风险</w:t>
      </w:r>
      <w:bookmarkEnd w:id="49"/>
      <w:bookmarkEnd w:id="50"/>
    </w:p>
    <w:p w14:paraId="20421884">
      <w:pPr>
        <w:pStyle w:val="5"/>
      </w:pPr>
      <w:r>
        <w:t>- API调用延迟：调用OPENAI API可能会有延迟，影响用户体验。</w:t>
      </w:r>
    </w:p>
    <w:p w14:paraId="75125D69">
      <w:pPr>
        <w:pStyle w:val="5"/>
      </w:pPr>
      <w:r>
        <w:t>- 集成复杂性：与现有系统或应用的集成可能会有一定的复杂性，需要充分测试和验证。</w:t>
      </w:r>
    </w:p>
    <w:p w14:paraId="2D2A6DDB">
      <w:pPr>
        <w:rPr>
          <w:rFonts w:hint="eastAsia"/>
        </w:rPr>
      </w:pPr>
    </w:p>
    <w:p w14:paraId="3AAE3F63">
      <w:pPr>
        <w:pStyle w:val="4"/>
        <w:outlineLvl w:val="1"/>
      </w:pPr>
      <w:bookmarkStart w:id="51" w:name="_Toc23390"/>
      <w:bookmarkStart w:id="52" w:name="_Toc13779"/>
      <w:r>
        <w:rPr>
          <w:rFonts w:hint="eastAsia"/>
          <w:lang w:val="en-US" w:eastAsia="zh-CN"/>
        </w:rPr>
        <w:t>7.2</w:t>
      </w:r>
      <w:r>
        <w:t>运营风险</w:t>
      </w:r>
      <w:bookmarkEnd w:id="51"/>
      <w:bookmarkEnd w:id="52"/>
    </w:p>
    <w:p w14:paraId="48CD72FA">
      <w:pPr>
        <w:pStyle w:val="5"/>
      </w:pPr>
      <w:r>
        <w:t>- API使用成本：使用OPENAI API的费用可能较高，需要控制使用频率和优化成本。</w:t>
      </w:r>
    </w:p>
    <w:p w14:paraId="0C1105B3">
      <w:pPr>
        <w:pStyle w:val="5"/>
      </w:pPr>
      <w:r>
        <w:t>- 市场接受度：用户对新产品的接受程度不确定，需要通过市场调研和用户反馈进行调整。</w:t>
      </w:r>
    </w:p>
    <w:p w14:paraId="764F07D8">
      <w:pPr>
        <w:pStyle w:val="5"/>
        <w:rPr>
          <w:rFonts w:hint="eastAsia"/>
        </w:rPr>
      </w:pPr>
    </w:p>
    <w:p w14:paraId="12B4D365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53" w:name="_Toc9100"/>
      <w:bookmarkStart w:id="54" w:name="_Toc32731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7.3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解决措施</w:t>
      </w:r>
      <w:bookmarkEnd w:id="53"/>
      <w:bookmarkEnd w:id="54"/>
    </w:p>
    <w:p w14:paraId="57A13BED">
      <w:pPr>
        <w:pStyle w:val="5"/>
      </w:pPr>
      <w:r>
        <w:t>- 优化API调用：使用缓存机制和异步处理技术，减少延迟。</w:t>
      </w:r>
    </w:p>
    <w:p w14:paraId="7012CECF">
      <w:pPr>
        <w:pStyle w:val="5"/>
      </w:pPr>
      <w:r>
        <w:t>- 控制成本：优化API调用次数和频率，合理控制成本。</w:t>
      </w:r>
    </w:p>
    <w:p w14:paraId="41B7661D">
      <w:pPr>
        <w:pStyle w:val="5"/>
      </w:pPr>
      <w:r>
        <w:t>- 用户反馈：通过Beta测试和用户调研，及时获取反馈，进行产品改进。</w:t>
      </w:r>
    </w:p>
    <w:p w14:paraId="5F5B5D92">
      <w:pPr>
        <w:rPr>
          <w:rFonts w:hint="eastAsia"/>
        </w:rPr>
      </w:pPr>
    </w:p>
    <w:p w14:paraId="4A6D2C6F">
      <w:pPr>
        <w:pStyle w:val="5"/>
        <w:ind w:left="0" w:leftChars="0" w:firstLine="0" w:firstLineChars="0"/>
        <w:outlineLvl w:val="0"/>
        <w:rPr>
          <w:rFonts w:hint="eastAsia"/>
        </w:rPr>
      </w:pPr>
      <w:bookmarkStart w:id="55" w:name="_Toc19070"/>
      <w:bookmarkStart w:id="56" w:name="_Toc29580"/>
      <w:r>
        <w:rPr>
          <w:rFonts w:hint="eastAsia" w:ascii="Times New Roman" w:hAnsi="Times New Roman" w:eastAsia="宋体" w:cs="Times New Roman"/>
          <w:b/>
          <w:kern w:val="2"/>
          <w:sz w:val="30"/>
          <w:szCs w:val="32"/>
          <w:lang w:val="en-US" w:eastAsia="zh-CN" w:bidi="ar-SA"/>
        </w:rPr>
        <w:t>八、</w:t>
      </w:r>
      <w:r>
        <w:rPr>
          <w:rFonts w:ascii="Times New Roman" w:hAnsi="Times New Roman" w:eastAsia="宋体" w:cs="Times New Roman"/>
          <w:b/>
          <w:kern w:val="2"/>
          <w:sz w:val="30"/>
          <w:szCs w:val="32"/>
          <w:lang w:bidi="ar-SA"/>
        </w:rPr>
        <w:t>总结</w:t>
      </w:r>
      <w:bookmarkEnd w:id="55"/>
      <w:bookmarkEnd w:id="56"/>
    </w:p>
    <w:p w14:paraId="3697A064">
      <w:pPr>
        <w:pStyle w:val="5"/>
      </w:pPr>
      <w:r>
        <w:rPr>
          <w:rFonts w:hint="eastAsia"/>
          <w:lang w:eastAsia="zh-CN"/>
        </w:rPr>
        <w:t>RustChatGPT</w:t>
      </w:r>
      <w:r>
        <w:t>项目旨在通过使用</w:t>
      </w:r>
      <w:r>
        <w:rPr>
          <w:rFonts w:hint="eastAsia"/>
          <w:lang w:val="en-US" w:eastAsia="zh-CN"/>
        </w:rPr>
        <w:t>Rust、</w:t>
      </w:r>
      <w:r>
        <w:t>FASTAPI和Python开发一个功能完善的Web应用，提供与ChatGPT交互的功能。项目分为两个阶段，第一阶段为调试ChatGPT桌面版代码，第二阶段为开发Web应用并集成OPENAI的API。通过详细的项目计划和风险分析，我们有信心在规定时间内完成项目，满足用户需求并实现预期收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45B584D"/>
    <w:rsid w:val="226012D9"/>
    <w:rsid w:val="2563723C"/>
    <w:rsid w:val="2D67647E"/>
    <w:rsid w:val="35807E4B"/>
    <w:rsid w:val="370C2C56"/>
    <w:rsid w:val="44F62E40"/>
    <w:rsid w:val="55D04B6F"/>
    <w:rsid w:val="57813A64"/>
    <w:rsid w:val="64EC4A56"/>
    <w:rsid w:val="6DCE38C8"/>
    <w:rsid w:val="6F9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zCs w:val="44"/>
      <w:lang w:bidi="ar-SA"/>
    </w:rPr>
  </w:style>
  <w:style w:type="paragraph" w:styleId="3">
    <w:name w:val="heading 2"/>
    <w:next w:val="1"/>
    <w:link w:val="13"/>
    <w:unhideWhenUsed/>
    <w:qFormat/>
    <w:uiPriority w:val="0"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hAnsi="Times New Roman" w:eastAsia="宋体" w:cs="Times New Roman"/>
      <w:b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100" w:after="100" w:line="360" w:lineRule="auto"/>
      <w:jc w:val="both"/>
      <w:outlineLvl w:val="2"/>
    </w:pPr>
    <w:rPr>
      <w:rFonts w:ascii="Times New Roman" w:hAnsi="Times New Roman" w:eastAsia="宋体" w:cs="Times New Roman"/>
      <w:b/>
      <w:kern w:val="2"/>
      <w:sz w:val="30"/>
      <w:szCs w:val="24"/>
      <w:lang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b/>
      <w:kern w:val="2"/>
      <w:sz w:val="44"/>
      <w:szCs w:val="24"/>
      <w:lang w:bidi="ar-SA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table" w:customStyle="1" w:styleId="1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1742</Words>
  <Characters>2232</Characters>
  <Lines>0</Lines>
  <Paragraphs>0</Paragraphs>
  <TotalTime>0</TotalTime>
  <ScaleCrop>false</ScaleCrop>
  <LinksUpToDate>false</LinksUpToDate>
  <CharactersWithSpaces>2377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2024-07-03T15:07:48Z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