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BF3E6" w14:textId="4D5C4141" w:rsidR="00F845BB" w:rsidRDefault="00AD4FFA">
      <w:pPr>
        <w:rPr>
          <w:rFonts w:ascii="Times New Roman" w:hAnsi="Times New Roman" w:cs="Times New Roman"/>
          <w:sz w:val="24"/>
          <w:szCs w:val="24"/>
        </w:rPr>
      </w:pPr>
      <w:r>
        <w:rPr>
          <w:rFonts w:ascii="Times New Roman" w:hAnsi="Times New Roman" w:cs="Times New Roman"/>
          <w:sz w:val="24"/>
          <w:szCs w:val="24"/>
        </w:rPr>
        <w:t>Jonathan Elder</w:t>
      </w:r>
    </w:p>
    <w:p w14:paraId="67404310" w14:textId="6233B7F7" w:rsidR="00AD4FFA" w:rsidRDefault="00AD4FFA">
      <w:pPr>
        <w:rPr>
          <w:rFonts w:ascii="Times New Roman" w:hAnsi="Times New Roman" w:cs="Times New Roman"/>
          <w:sz w:val="24"/>
          <w:szCs w:val="24"/>
        </w:rPr>
      </w:pPr>
      <w:r>
        <w:rPr>
          <w:rFonts w:ascii="Times New Roman" w:hAnsi="Times New Roman" w:cs="Times New Roman"/>
          <w:sz w:val="24"/>
          <w:szCs w:val="24"/>
        </w:rPr>
        <w:t>10/16/2022</w:t>
      </w:r>
    </w:p>
    <w:p w14:paraId="75255A24" w14:textId="517600B7" w:rsidR="00AD4FFA" w:rsidRDefault="00AD4FFA">
      <w:pPr>
        <w:rPr>
          <w:rFonts w:ascii="Times New Roman" w:hAnsi="Times New Roman" w:cs="Times New Roman"/>
          <w:sz w:val="24"/>
          <w:szCs w:val="24"/>
        </w:rPr>
      </w:pPr>
      <w:r>
        <w:rPr>
          <w:rFonts w:ascii="Times New Roman" w:hAnsi="Times New Roman" w:cs="Times New Roman"/>
          <w:sz w:val="24"/>
          <w:szCs w:val="24"/>
        </w:rPr>
        <w:t>CPSC 473</w:t>
      </w:r>
      <w:r w:rsidR="002A44C0">
        <w:rPr>
          <w:rFonts w:ascii="Times New Roman" w:hAnsi="Times New Roman" w:cs="Times New Roman"/>
          <w:sz w:val="24"/>
          <w:szCs w:val="24"/>
        </w:rPr>
        <w:t>0</w:t>
      </w:r>
      <w:r>
        <w:rPr>
          <w:rFonts w:ascii="Times New Roman" w:hAnsi="Times New Roman" w:cs="Times New Roman"/>
          <w:sz w:val="24"/>
          <w:szCs w:val="24"/>
        </w:rPr>
        <w:t xml:space="preserve"> Assignment 1</w:t>
      </w:r>
    </w:p>
    <w:p w14:paraId="032C3BC9" w14:textId="08A4F69A" w:rsidR="00AD4FFA" w:rsidRDefault="00AD4FFA" w:rsidP="00AD4FFA">
      <w:pPr>
        <w:jc w:val="center"/>
        <w:rPr>
          <w:rFonts w:ascii="Times New Roman" w:hAnsi="Times New Roman" w:cs="Times New Roman"/>
          <w:sz w:val="32"/>
          <w:szCs w:val="32"/>
        </w:rPr>
      </w:pPr>
      <w:r>
        <w:rPr>
          <w:rFonts w:ascii="Times New Roman" w:hAnsi="Times New Roman" w:cs="Times New Roman"/>
          <w:sz w:val="32"/>
          <w:szCs w:val="32"/>
        </w:rPr>
        <w:t>Telling the Truth</w:t>
      </w:r>
    </w:p>
    <w:p w14:paraId="3B951CE1" w14:textId="7174EED7" w:rsidR="00AD4FFA" w:rsidRPr="00AD4FFA" w:rsidRDefault="00AD4FFA" w:rsidP="00AD4FFA">
      <w:pPr>
        <w:jc w:val="center"/>
        <w:rPr>
          <w:rFonts w:ascii="Times New Roman" w:hAnsi="Times New Roman" w:cs="Times New Roman"/>
          <w:i/>
          <w:iCs/>
        </w:rPr>
      </w:pPr>
      <w:r>
        <w:rPr>
          <w:rFonts w:ascii="Times New Roman" w:hAnsi="Times New Roman" w:cs="Times New Roman"/>
          <w:i/>
          <w:iCs/>
        </w:rPr>
        <w:t>A Deontological perspective</w:t>
      </w:r>
    </w:p>
    <w:p w14:paraId="31D2BC56" w14:textId="65DE01F2" w:rsidR="0059213A" w:rsidRPr="0059213A" w:rsidRDefault="003D6D26" w:rsidP="0059213A">
      <w:pPr>
        <w:rPr>
          <w:rFonts w:ascii="Times New Roman" w:hAnsi="Times New Roman" w:cs="Times New Roman"/>
          <w:sz w:val="24"/>
          <w:szCs w:val="24"/>
        </w:rPr>
      </w:pPr>
      <w:r>
        <w:rPr>
          <w:rFonts w:ascii="Times New Roman" w:hAnsi="Times New Roman" w:cs="Times New Roman"/>
          <w:sz w:val="24"/>
          <w:szCs w:val="24"/>
        </w:rPr>
        <w:tab/>
      </w:r>
      <w:r w:rsidR="0059213A" w:rsidRPr="0059213A">
        <w:rPr>
          <w:rFonts w:ascii="Times New Roman" w:hAnsi="Times New Roman" w:cs="Times New Roman"/>
          <w:sz w:val="24"/>
          <w:szCs w:val="24"/>
        </w:rPr>
        <w:t>From a deontological standpoint, telling the truth is a moral imperative</w:t>
      </w:r>
      <w:r w:rsidR="0059213A">
        <w:rPr>
          <w:rFonts w:ascii="Times New Roman" w:hAnsi="Times New Roman" w:cs="Times New Roman"/>
          <w:sz w:val="24"/>
          <w:szCs w:val="24"/>
        </w:rPr>
        <w:t>!</w:t>
      </w:r>
      <w:r w:rsidR="0059213A" w:rsidRPr="0059213A">
        <w:rPr>
          <w:rFonts w:ascii="Times New Roman" w:hAnsi="Times New Roman" w:cs="Times New Roman"/>
          <w:sz w:val="24"/>
          <w:szCs w:val="24"/>
        </w:rPr>
        <w:t xml:space="preserve"> This perspective holds that ethical actions are grounded in duty and adherence to </w:t>
      </w:r>
      <w:r w:rsidR="0059213A">
        <w:rPr>
          <w:rFonts w:ascii="Times New Roman" w:hAnsi="Times New Roman" w:cs="Times New Roman"/>
          <w:sz w:val="24"/>
          <w:szCs w:val="24"/>
        </w:rPr>
        <w:t xml:space="preserve">UNIVERSAL </w:t>
      </w:r>
      <w:r w:rsidR="0059213A" w:rsidRPr="0059213A">
        <w:rPr>
          <w:rFonts w:ascii="Times New Roman" w:hAnsi="Times New Roman" w:cs="Times New Roman"/>
          <w:sz w:val="24"/>
          <w:szCs w:val="24"/>
        </w:rPr>
        <w:t>principles rather than in the consequences that follow. In other words, being honest is inherently right—regardless of the outcomes it may produce.</w:t>
      </w:r>
    </w:p>
    <w:p w14:paraId="3C2C62A3" w14:textId="09D5E83B" w:rsidR="0059213A" w:rsidRPr="0059213A" w:rsidRDefault="0059213A" w:rsidP="0059213A">
      <w:pPr>
        <w:rPr>
          <w:rFonts w:ascii="Times New Roman" w:hAnsi="Times New Roman" w:cs="Times New Roman"/>
          <w:sz w:val="24"/>
          <w:szCs w:val="24"/>
        </w:rPr>
      </w:pPr>
      <w:r w:rsidRPr="0059213A">
        <w:rPr>
          <w:rFonts w:ascii="Times New Roman" w:hAnsi="Times New Roman" w:cs="Times New Roman"/>
          <w:sz w:val="24"/>
          <w:szCs w:val="24"/>
        </w:rPr>
        <w:t>  Deontological ethics insists that there exists a clear set of moral rules, with truth-telling being one of the most fundamental. By adhering to these rules, individuals maintain their integrity and ensure that society operates on a foundation of trust. In everyday life, this commitment to honesty fosters healthier, more successful, and fulfilling relationships and communities.</w:t>
      </w:r>
    </w:p>
    <w:p w14:paraId="22CC56F3" w14:textId="6E3AC9B1" w:rsidR="0059213A" w:rsidRPr="0059213A" w:rsidRDefault="0059213A" w:rsidP="0059213A">
      <w:pPr>
        <w:rPr>
          <w:rFonts w:ascii="Times New Roman" w:hAnsi="Times New Roman" w:cs="Times New Roman"/>
          <w:sz w:val="24"/>
          <w:szCs w:val="24"/>
        </w:rPr>
      </w:pPr>
      <w:r w:rsidRPr="0059213A">
        <w:rPr>
          <w:rFonts w:ascii="Times New Roman" w:hAnsi="Times New Roman" w:cs="Times New Roman"/>
          <w:sz w:val="24"/>
          <w:szCs w:val="24"/>
        </w:rPr>
        <w:t>  The Latin phrase “Let justice be done though the heavens fall” encapsulates the deontological commitment to duty over consequence. This adage illustrates the idea that fulfilling one’s moral duty—such as telling the truth—is essential even if doing so might lead to unintended negative consequences. In this view, the ethical value of an action lies in its adherence to moral law, not in its results.</w:t>
      </w:r>
    </w:p>
    <w:p w14:paraId="567490CD" w14:textId="6171E87B" w:rsidR="0059213A" w:rsidRPr="0059213A" w:rsidRDefault="0059213A" w:rsidP="0059213A">
      <w:pPr>
        <w:rPr>
          <w:rFonts w:ascii="Times New Roman" w:hAnsi="Times New Roman" w:cs="Times New Roman"/>
          <w:sz w:val="24"/>
          <w:szCs w:val="24"/>
        </w:rPr>
      </w:pPr>
      <w:r w:rsidRPr="0059213A">
        <w:rPr>
          <w:rFonts w:ascii="Times New Roman" w:hAnsi="Times New Roman" w:cs="Times New Roman"/>
          <w:sz w:val="24"/>
          <w:szCs w:val="24"/>
        </w:rPr>
        <w:t>  One of the strengths of the deontological perspective is its reliance on clear, universal standards. Society generally agrees on what constitutes truth and falsehood, making honesty a nearly self-evident rule. This consensus reinforces the idea that truth-telling is not subject to personal discretion based on outcomes but is a duty that everyone is expected to uphold.</w:t>
      </w:r>
      <w:r>
        <w:rPr>
          <w:rFonts w:ascii="Times New Roman" w:hAnsi="Times New Roman" w:cs="Times New Roman"/>
          <w:sz w:val="24"/>
          <w:szCs w:val="24"/>
        </w:rPr>
        <w:t xml:space="preserve"> </w:t>
      </w:r>
      <w:r w:rsidRPr="0059213A">
        <w:rPr>
          <w:rFonts w:ascii="Times New Roman" w:hAnsi="Times New Roman" w:cs="Times New Roman"/>
          <w:sz w:val="24"/>
          <w:szCs w:val="24"/>
        </w:rPr>
        <w:t>While deontology posits that truth-telling is always the correct moral choice, it also recognizes that real-life situations can be complex. However, within this framework, exceptions are not about bending the principle of honesty but rather about understanding how moral rules are applied in intricate scenarios. The emphasis remains on a consistent commitment to truth as a fundamental aspect of ethical behavior.</w:t>
      </w:r>
    </w:p>
    <w:p w14:paraId="648BDC1A" w14:textId="50E3F6B1" w:rsidR="00A63E3C" w:rsidRPr="003D6D26" w:rsidRDefault="0059213A" w:rsidP="0059213A">
      <w:pPr>
        <w:rPr>
          <w:rFonts w:ascii="Times New Roman" w:hAnsi="Times New Roman" w:cs="Times New Roman"/>
          <w:sz w:val="24"/>
          <w:szCs w:val="24"/>
        </w:rPr>
      </w:pPr>
      <w:r w:rsidRPr="0059213A">
        <w:rPr>
          <w:rFonts w:ascii="Times New Roman" w:hAnsi="Times New Roman" w:cs="Times New Roman"/>
          <w:sz w:val="24"/>
          <w:szCs w:val="24"/>
        </w:rPr>
        <w:t>  In sum, from a deontological perspective, telling the truth is an unassailable moral duty. By upholding honesty as a universal principle, individuals contribute to a just society where actions are guided by duty and integrity. Even when faced with challenging consequences, the deontological ethic reminds us that the moral correctness of an action is measured by its adherence to established ethical rules, not by the results it produces.</w:t>
      </w:r>
    </w:p>
    <w:sectPr w:rsidR="00A63E3C" w:rsidRPr="003D6D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26"/>
    <w:rsid w:val="002A44C0"/>
    <w:rsid w:val="003B4D81"/>
    <w:rsid w:val="003D6D26"/>
    <w:rsid w:val="004A70BD"/>
    <w:rsid w:val="0059213A"/>
    <w:rsid w:val="008D42BC"/>
    <w:rsid w:val="00985156"/>
    <w:rsid w:val="00A63E3C"/>
    <w:rsid w:val="00AD4FFA"/>
    <w:rsid w:val="00DF4EEC"/>
    <w:rsid w:val="00F845BB"/>
    <w:rsid w:val="00FB4604"/>
    <w:rsid w:val="00FD2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5EF26"/>
  <w15:chartTrackingRefBased/>
  <w15:docId w15:val="{9CD711EB-BB16-4F52-AF86-4FF502B6A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341056">
      <w:bodyDiv w:val="1"/>
      <w:marLeft w:val="0"/>
      <w:marRight w:val="0"/>
      <w:marTop w:val="0"/>
      <w:marBottom w:val="0"/>
      <w:divBdr>
        <w:top w:val="none" w:sz="0" w:space="0" w:color="auto"/>
        <w:left w:val="none" w:sz="0" w:space="0" w:color="auto"/>
        <w:bottom w:val="none" w:sz="0" w:space="0" w:color="auto"/>
        <w:right w:val="none" w:sz="0" w:space="0" w:color="auto"/>
      </w:divBdr>
    </w:div>
    <w:div w:id="1651329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361</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Elder</dc:creator>
  <cp:keywords/>
  <dc:description/>
  <cp:lastModifiedBy>Jonathan Elder</cp:lastModifiedBy>
  <cp:revision>5</cp:revision>
  <dcterms:created xsi:type="dcterms:W3CDTF">2022-10-17T03:29:00Z</dcterms:created>
  <dcterms:modified xsi:type="dcterms:W3CDTF">2025-04-04T14:09:00Z</dcterms:modified>
</cp:coreProperties>
</file>