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r>
        <w:rPr>
          <w:noProof/>
        </w:rPr>
        <w:drawing>
          <wp:inline distT="0" distB="0" distL="0" distR="0" wp14:anchorId="489F43A0" wp14:editId="20F23FF2">
            <wp:extent cx="1663717" cy="165781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1663717" cy="1657817"/>
                    </a:xfrm>
                    <a:prstGeom prst="rect">
                      <a:avLst/>
                    </a:prstGeom>
                  </pic:spPr>
                </pic:pic>
              </a:graphicData>
            </a:graphic>
          </wp:inline>
        </w:drawing>
      </w: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B47911" w:rsidRDefault="00B47911">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B47911" w:rsidRDefault="00B47911">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sz w:val="22"/>
          <w:szCs w:val="22"/>
        </w:rPr>
      </w:pPr>
    </w:p>
    <w:p w:rsidR="00624F09" w:rsidRDefault="00624F09">
      <w:pPr>
        <w:pBdr>
          <w:top w:val="nil"/>
          <w:left w:val="nil"/>
          <w:bottom w:val="nil"/>
          <w:right w:val="nil"/>
          <w:between w:val="nil"/>
        </w:pBdr>
        <w:spacing w:line="288" w:lineRule="auto"/>
        <w:rPr>
          <w:rFonts w:ascii="Helvetica Neue" w:eastAsia="Helvetica Neue" w:hAnsi="Helvetica Neue" w:cs="Helvetica Neue"/>
          <w:sz w:val="22"/>
          <w:szCs w:val="22"/>
        </w:rPr>
      </w:pPr>
    </w:p>
    <w:p w:rsidR="00624F09" w:rsidRDefault="00624F09">
      <w:pPr>
        <w:spacing w:line="288" w:lineRule="auto"/>
        <w:rPr>
          <w:rFonts w:ascii="Helvetica Neue Light" w:eastAsia="Helvetica Neue Light" w:hAnsi="Helvetica Neue Light" w:cs="Helvetica Neue Light"/>
          <w:sz w:val="32"/>
          <w:szCs w:val="32"/>
        </w:rPr>
      </w:pPr>
    </w:p>
    <w:p w:rsidR="00867F8B" w:rsidRDefault="00FB657F">
      <w:pPr>
        <w:spacing w:line="288" w:lineRule="auto"/>
        <w:rPr>
          <w:rFonts w:ascii="Helvetica Neue Light" w:eastAsia="Helvetica Neue Light" w:hAnsi="Helvetica Neue Light" w:cs="Helvetica Neue Light"/>
          <w:sz w:val="32"/>
          <w:szCs w:val="32"/>
        </w:rPr>
      </w:pPr>
      <w:r>
        <w:rPr>
          <w:rFonts w:ascii="Helvetica Neue Light" w:eastAsia="Helvetica Neue Light" w:hAnsi="Helvetica Neue Light" w:cs="Helvetica Neue Light"/>
          <w:sz w:val="32"/>
          <w:szCs w:val="32"/>
        </w:rPr>
        <w:t>Web Development (CCO4001-20)</w:t>
      </w:r>
    </w:p>
    <w:p w:rsidR="00867F8B" w:rsidRDefault="0044621A">
      <w:pPr>
        <w:pBdr>
          <w:top w:val="nil"/>
          <w:left w:val="nil"/>
          <w:bottom w:val="nil"/>
          <w:right w:val="nil"/>
          <w:between w:val="nil"/>
        </w:pBdr>
        <w:spacing w:line="288" w:lineRule="auto"/>
        <w:rPr>
          <w:rFonts w:ascii="Helvetica Neue" w:eastAsia="Helvetica Neue" w:hAnsi="Helvetica Neue" w:cs="Helvetica Neue"/>
          <w:color w:val="000000"/>
          <w:sz w:val="22"/>
          <w:szCs w:val="22"/>
        </w:rPr>
      </w:pPr>
      <w:proofErr w:type="gramStart"/>
      <w:r>
        <w:rPr>
          <w:rFonts w:ascii="Helvetica Neue Light" w:eastAsia="Helvetica Neue Light" w:hAnsi="Helvetica Neue Light" w:cs="Helvetica Neue Light"/>
          <w:color w:val="000000"/>
          <w:sz w:val="32"/>
          <w:szCs w:val="32"/>
        </w:rPr>
        <w:t>Lecturer :</w:t>
      </w:r>
      <w:proofErr w:type="spellStart"/>
      <w:r>
        <w:rPr>
          <w:rFonts w:ascii="Helvetica Neue Light" w:eastAsia="Helvetica Neue Light" w:hAnsi="Helvetica Neue Light" w:cs="Helvetica Neue Light"/>
          <w:color w:val="000000"/>
          <w:sz w:val="32"/>
          <w:szCs w:val="32"/>
        </w:rPr>
        <w:t>Lavanya</w:t>
      </w:r>
      <w:proofErr w:type="spellEnd"/>
      <w:proofErr w:type="gramEnd"/>
      <w:r>
        <w:rPr>
          <w:rFonts w:ascii="Helvetica Neue Light" w:eastAsia="Helvetica Neue Light" w:hAnsi="Helvetica Neue Light" w:cs="Helvetica Neue Light"/>
          <w:color w:val="000000"/>
          <w:sz w:val="32"/>
          <w:szCs w:val="32"/>
        </w:rPr>
        <w:t xml:space="preserve"> Mohan</w:t>
      </w:r>
    </w:p>
    <w:p w:rsidR="00867F8B" w:rsidRDefault="00867F8B">
      <w:pPr>
        <w:pBdr>
          <w:top w:val="nil"/>
          <w:left w:val="nil"/>
          <w:bottom w:val="nil"/>
          <w:right w:val="nil"/>
          <w:between w:val="nil"/>
        </w:pBdr>
        <w:spacing w:line="288" w:lineRule="auto"/>
        <w:rPr>
          <w:rFonts w:ascii="Helvetica Neue" w:eastAsia="Helvetica Neue" w:hAnsi="Helvetica Neue" w:cs="Helvetica Neue"/>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b/>
          <w:color w:val="FF0000"/>
        </w:rPr>
      </w:pPr>
    </w:p>
    <w:p w:rsidR="00867F8B" w:rsidRDefault="00867F8B">
      <w:pPr>
        <w:pBdr>
          <w:top w:val="nil"/>
          <w:left w:val="nil"/>
          <w:bottom w:val="nil"/>
          <w:right w:val="nil"/>
          <w:between w:val="nil"/>
        </w:pBdr>
        <w:spacing w:line="288" w:lineRule="auto"/>
        <w:rPr>
          <w:rFonts w:ascii="Helvetica Neue" w:eastAsia="Helvetica Neue" w:hAnsi="Helvetica Neue" w:cs="Helvetica Neue"/>
          <w:b/>
          <w:color w:val="FF0000"/>
        </w:rPr>
      </w:pPr>
    </w:p>
    <w:p w:rsidR="00867F8B" w:rsidRDefault="00867F8B">
      <w:pPr>
        <w:pBdr>
          <w:top w:val="nil"/>
          <w:left w:val="nil"/>
          <w:bottom w:val="nil"/>
          <w:right w:val="nil"/>
          <w:between w:val="nil"/>
        </w:pBdr>
        <w:spacing w:line="288" w:lineRule="auto"/>
        <w:rPr>
          <w:rFonts w:ascii="Helvetica Neue" w:eastAsia="Helvetica Neue" w:hAnsi="Helvetica Neue" w:cs="Helvetica Neue"/>
          <w:b/>
          <w:color w:val="FF0000"/>
        </w:rPr>
      </w:pPr>
    </w:p>
    <w:p w:rsidR="00867F8B" w:rsidRDefault="00867F8B">
      <w:pPr>
        <w:pBdr>
          <w:top w:val="nil"/>
          <w:left w:val="nil"/>
          <w:bottom w:val="nil"/>
          <w:right w:val="nil"/>
          <w:between w:val="nil"/>
        </w:pBdr>
        <w:spacing w:line="288" w:lineRule="auto"/>
        <w:rPr>
          <w:rFonts w:ascii="Helvetica Neue" w:eastAsia="Helvetica Neue" w:hAnsi="Helvetica Neue" w:cs="Helvetica Neue"/>
          <w:b/>
          <w:color w:val="FF0000"/>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B47911" w:rsidRDefault="00B47911">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2"/>
          <w:szCs w:val="22"/>
        </w:rPr>
      </w:pPr>
    </w:p>
    <w:p w:rsidR="00867F8B" w:rsidRDefault="00867F8B">
      <w:pPr>
        <w:pBdr>
          <w:top w:val="nil"/>
          <w:left w:val="nil"/>
          <w:bottom w:val="nil"/>
          <w:right w:val="nil"/>
          <w:between w:val="nil"/>
        </w:pBdr>
        <w:spacing w:line="288" w:lineRule="auto"/>
        <w:rPr>
          <w:rFonts w:ascii="Helvetica Neue" w:eastAsia="Helvetica Neue" w:hAnsi="Helvetica Neue" w:cs="Helvetica Neue"/>
          <w:sz w:val="22"/>
          <w:szCs w:val="22"/>
        </w:rPr>
      </w:pPr>
    </w:p>
    <w:p w:rsidR="00867F8B" w:rsidRDefault="00FB657F">
      <w:pPr>
        <w:pBdr>
          <w:top w:val="nil"/>
          <w:left w:val="nil"/>
          <w:bottom w:val="nil"/>
          <w:right w:val="nil"/>
          <w:between w:val="nil"/>
        </w:pBdr>
        <w:spacing w:line="288" w:lineRule="auto"/>
        <w:rPr>
          <w:rFonts w:ascii="Helvetica Neue Light" w:eastAsia="Helvetica Neue Light" w:hAnsi="Helvetica Neue Light" w:cs="Helvetica Neue Light"/>
          <w:color w:val="000000"/>
          <w:sz w:val="28"/>
          <w:szCs w:val="28"/>
        </w:rPr>
      </w:pPr>
      <w:r>
        <w:rPr>
          <w:rFonts w:ascii="Helvetica Neue Light" w:eastAsia="Helvetica Neue Light" w:hAnsi="Helvetica Neue Light" w:cs="Helvetica Neue Light"/>
          <w:color w:val="000000"/>
          <w:sz w:val="28"/>
          <w:szCs w:val="28"/>
        </w:rPr>
        <w:t>Key Information</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sz w:val="28"/>
          <w:szCs w:val="28"/>
        </w:rPr>
      </w:pPr>
    </w:p>
    <w:p w:rsidR="00867F8B" w:rsidRDefault="00FB657F">
      <w:pPr>
        <w:pBdr>
          <w:top w:val="nil"/>
          <w:left w:val="nil"/>
          <w:bottom w:val="nil"/>
          <w:right w:val="nil"/>
          <w:between w:val="nil"/>
        </w:pBdr>
        <w:spacing w:line="288" w:lineRule="auto"/>
        <w:rPr>
          <w:rFonts w:ascii="Helvetica Neue" w:eastAsia="Helvetica Neue" w:hAnsi="Helvetica Neue" w:cs="Helvetica Neue"/>
          <w:b/>
          <w:color w:val="000000"/>
        </w:rPr>
      </w:pPr>
      <w:r>
        <w:rPr>
          <w:rFonts w:ascii="Helvetica Neue" w:eastAsia="Helvetica Neue" w:hAnsi="Helvetica Neue" w:cs="Helvetica Neue"/>
          <w:b/>
          <w:color w:val="000000"/>
        </w:rPr>
        <w:t>Credits</w:t>
      </w:r>
    </w:p>
    <w:p w:rsidR="00867F8B" w:rsidRDefault="00867F8B">
      <w:pPr>
        <w:pBdr>
          <w:top w:val="nil"/>
          <w:left w:val="nil"/>
          <w:bottom w:val="nil"/>
          <w:right w:val="nil"/>
          <w:between w:val="nil"/>
        </w:pBdr>
        <w:spacing w:line="288" w:lineRule="auto"/>
        <w:rPr>
          <w:rFonts w:ascii="Helvetica Neue" w:eastAsia="Helvetica Neue" w:hAnsi="Helvetica Neue" w:cs="Helvetica Neue"/>
          <w:b/>
          <w:color w:val="000000"/>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Successful completion of Web Development awards 20 credits.</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rPr>
          <w:rFonts w:ascii="Helvetica Neue" w:eastAsia="Helvetica Neue" w:hAnsi="Helvetica Neue" w:cs="Helvetica Neue"/>
          <w:b/>
          <w:color w:val="000000"/>
        </w:rPr>
      </w:pPr>
      <w:r>
        <w:rPr>
          <w:rFonts w:ascii="Helvetica Neue" w:eastAsia="Helvetica Neue" w:hAnsi="Helvetica Neue" w:cs="Helvetica Neue"/>
          <w:b/>
          <w:color w:val="000000"/>
        </w:rPr>
        <w:t>Session Times</w:t>
      </w:r>
    </w:p>
    <w:p w:rsidR="00624F09" w:rsidRPr="00624F09" w:rsidRDefault="00624F09">
      <w:pPr>
        <w:pBdr>
          <w:top w:val="nil"/>
          <w:left w:val="nil"/>
          <w:bottom w:val="nil"/>
          <w:right w:val="nil"/>
          <w:between w:val="nil"/>
        </w:pBdr>
        <w:spacing w:line="288" w:lineRule="auto"/>
        <w:rPr>
          <w:rFonts w:ascii="Helvetica Neue" w:eastAsia="Helvetica Neue" w:hAnsi="Helvetica Neue" w:cs="Helvetica Neue"/>
          <w:b/>
          <w:color w:val="FF0000"/>
        </w:rPr>
      </w:pPr>
      <w:r w:rsidRPr="00624F09">
        <w:rPr>
          <w:rFonts w:ascii="Helvetica Neue" w:eastAsia="Helvetica Neue" w:hAnsi="Helvetica Neue" w:cs="Helvetica Neue"/>
          <w:b/>
          <w:color w:val="FF0000"/>
        </w:rPr>
        <w:t>Start</w:t>
      </w:r>
      <w:r>
        <w:rPr>
          <w:rFonts w:ascii="Helvetica Neue" w:eastAsia="Helvetica Neue" w:hAnsi="Helvetica Neue" w:cs="Helvetica Neue"/>
          <w:b/>
          <w:color w:val="FF0000"/>
        </w:rPr>
        <w:t xml:space="preserve"> </w:t>
      </w:r>
      <w:proofErr w:type="gramStart"/>
      <w:r>
        <w:rPr>
          <w:rFonts w:ascii="Helvetica Neue" w:eastAsia="Helvetica Neue" w:hAnsi="Helvetica Neue" w:cs="Helvetica Neue"/>
          <w:b/>
          <w:color w:val="FF0000"/>
        </w:rPr>
        <w:t>Date :</w:t>
      </w:r>
      <w:proofErr w:type="gramEnd"/>
      <w:r w:rsidR="0044621A">
        <w:rPr>
          <w:rFonts w:ascii="Helvetica Neue" w:eastAsia="Helvetica Neue" w:hAnsi="Helvetica Neue" w:cs="Helvetica Neue"/>
          <w:b/>
          <w:color w:val="FF0000"/>
        </w:rPr>
        <w:t xml:space="preserve"> 10.02.2025</w:t>
      </w:r>
    </w:p>
    <w:p w:rsidR="00867F8B" w:rsidRDefault="0044621A">
      <w:pPr>
        <w:spacing w:line="288" w:lineRule="auto"/>
        <w:rPr>
          <w:rFonts w:ascii="Helvetica Neue" w:eastAsia="Helvetica Neue" w:hAnsi="Helvetica Neue" w:cs="Helvetica Neue"/>
          <w:b/>
          <w:color w:val="FF0000"/>
        </w:rPr>
      </w:pPr>
      <w:r>
        <w:rPr>
          <w:rFonts w:ascii="Helvetica Neue Light" w:eastAsia="Helvetica Neue Light" w:hAnsi="Helvetica Neue Light" w:cs="Helvetica Neue Light"/>
          <w:color w:val="FF0000"/>
        </w:rPr>
        <w:t>Monday</w:t>
      </w:r>
      <w:r w:rsidR="00624F09">
        <w:rPr>
          <w:rFonts w:ascii="Helvetica Neue Light" w:eastAsia="Helvetica Neue Light" w:hAnsi="Helvetica Neue Light" w:cs="Helvetica Neue Light"/>
          <w:color w:val="FF0000"/>
        </w:rPr>
        <w:t xml:space="preserve"> 10.00AM to 1.00PM</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rPr>
          <w:rFonts w:ascii="Helvetica Neue" w:eastAsia="Helvetica Neue" w:hAnsi="Helvetica Neue" w:cs="Helvetica Neue"/>
          <w:b/>
          <w:color w:val="000000"/>
        </w:rPr>
      </w:pPr>
      <w:r>
        <w:rPr>
          <w:rFonts w:ascii="Helvetica Neue" w:eastAsia="Helvetica Neue" w:hAnsi="Helvetica Neue" w:cs="Helvetica Neue"/>
          <w:b/>
          <w:color w:val="000000"/>
        </w:rPr>
        <w:t>Summative Assessment deliverables</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p w:rsidR="00867F8B" w:rsidRDefault="00FB657F">
      <w:pPr>
        <w:spacing w:line="288" w:lineRule="auto"/>
        <w:rPr>
          <w:rFonts w:ascii="Helvetica Neue Light" w:eastAsia="Helvetica Neue Light" w:hAnsi="Helvetica Neue Light" w:cs="Helvetica Neue Light"/>
          <w:color w:val="FF0000"/>
        </w:rPr>
      </w:pPr>
      <w:r>
        <w:rPr>
          <w:rFonts w:ascii="Helvetica Neue Light" w:eastAsia="Helvetica Neue Light" w:hAnsi="Helvetica Neue Light" w:cs="Helvetica Neue Light"/>
        </w:rPr>
        <w:t xml:space="preserve">S1. Set Exercises (40%): </w:t>
      </w:r>
      <w:r>
        <w:rPr>
          <w:rFonts w:ascii="Helvetica Neue Light" w:eastAsia="Helvetica Neue Light" w:hAnsi="Helvetica Neue Light" w:cs="Helvetica Neue Light"/>
          <w:color w:val="FF0000"/>
        </w:rPr>
        <w:t>X</w:t>
      </w:r>
    </w:p>
    <w:p w:rsidR="00867F8B" w:rsidRDefault="00FB657F">
      <w:pPr>
        <w:spacing w:line="288" w:lineRule="auto"/>
        <w:rPr>
          <w:rFonts w:ascii="Helvetica Neue Light" w:eastAsia="Helvetica Neue Light" w:hAnsi="Helvetica Neue Light" w:cs="Helvetica Neue Light"/>
          <w:color w:val="FF0000"/>
        </w:rPr>
      </w:pPr>
      <w:r>
        <w:rPr>
          <w:rFonts w:ascii="Helvetica Neue Light" w:eastAsia="Helvetica Neue Light" w:hAnsi="Helvetica Neue Light" w:cs="Helvetica Neue Light"/>
        </w:rPr>
        <w:t xml:space="preserve">S2. Web Development Project (60%): </w:t>
      </w:r>
      <w:r>
        <w:rPr>
          <w:rFonts w:ascii="Helvetica Neue Light" w:eastAsia="Helvetica Neue Light" w:hAnsi="Helvetica Neue Light" w:cs="Helvetica Neue Light"/>
          <w:color w:val="FF0000"/>
        </w:rPr>
        <w:t>X</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rPr>
          <w:rFonts w:ascii="Helvetica Neue Light" w:eastAsia="Helvetica Neue Light" w:hAnsi="Helvetica Neue Light" w:cs="Helvetica Neue Light"/>
          <w:color w:val="000000"/>
        </w:rPr>
      </w:pPr>
      <w:r>
        <w:rPr>
          <w:rFonts w:ascii="Helvetica Neue" w:eastAsia="Helvetica Neue" w:hAnsi="Helvetica Neue" w:cs="Helvetica Neue"/>
          <w:b/>
          <w:color w:val="000000"/>
        </w:rPr>
        <w:t>Delivery Team</w:t>
      </w:r>
    </w:p>
    <w:p w:rsidR="00867F8B" w:rsidRDefault="00867F8B">
      <w:pPr>
        <w:spacing w:line="288" w:lineRule="auto"/>
        <w:rPr>
          <w:rFonts w:ascii="Helvetica Neue Light" w:eastAsia="Helvetica Neue Light" w:hAnsi="Helvetica Neue Light" w:cs="Helvetica Neue Light"/>
        </w:rPr>
      </w:pPr>
    </w:p>
    <w:p w:rsidR="00867F8B" w:rsidRDefault="00624F09">
      <w:pPr>
        <w:spacing w:line="288" w:lineRule="auto"/>
        <w:rPr>
          <w:rFonts w:ascii="Helvetica Neue Light" w:eastAsia="Helvetica Neue Light" w:hAnsi="Helvetica Neue Light" w:cs="Helvetica Neue Light"/>
          <w:color w:val="FF0000"/>
        </w:rPr>
      </w:pPr>
      <w:r>
        <w:rPr>
          <w:rFonts w:ascii="Helvetica Neue Light" w:eastAsia="Helvetica Neue Light" w:hAnsi="Helvetica Neue Light" w:cs="Helvetica Neue Light"/>
          <w:color w:val="FF0000"/>
        </w:rPr>
        <w:t>Lavanya Mohan</w:t>
      </w:r>
    </w:p>
    <w:p w:rsidR="00867F8B" w:rsidRDefault="00867F8B">
      <w:pPr>
        <w:spacing w:line="288" w:lineRule="auto"/>
        <w:rPr>
          <w:rFonts w:ascii="Helvetica Neue" w:eastAsia="Helvetica Neue" w:hAnsi="Helvetica Neue" w:cs="Helvetica Neue"/>
          <w:b/>
        </w:rPr>
      </w:pPr>
    </w:p>
    <w:p w:rsidR="00867F8B" w:rsidRDefault="00FB657F">
      <w:pPr>
        <w:spacing w:line="288" w:lineRule="auto"/>
        <w:rPr>
          <w:rFonts w:ascii="Helvetica Neue Light" w:eastAsia="Helvetica Neue Light" w:hAnsi="Helvetica Neue Light" w:cs="Helvetica Neue Light"/>
          <w:sz w:val="28"/>
          <w:szCs w:val="28"/>
        </w:rPr>
      </w:pPr>
      <w:r>
        <w:br w:type="page"/>
      </w:r>
    </w:p>
    <w:p w:rsidR="00867F8B" w:rsidRDefault="00FB657F">
      <w:pPr>
        <w:spacing w:line="288" w:lineRule="auto"/>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lastRenderedPageBreak/>
        <w:t>1.</w:t>
      </w:r>
      <w:r>
        <w:rPr>
          <w:rFonts w:ascii="Helvetica Neue Light" w:eastAsia="Helvetica Neue Light" w:hAnsi="Helvetica Neue Light" w:cs="Helvetica Neue Light"/>
          <w:sz w:val="28"/>
          <w:szCs w:val="28"/>
        </w:rPr>
        <w:tab/>
        <w:t>Module Overview</w:t>
      </w:r>
    </w:p>
    <w:p w:rsidR="00867F8B" w:rsidRDefault="00867F8B">
      <w:pPr>
        <w:spacing w:line="288" w:lineRule="auto"/>
        <w:ind w:right="700"/>
        <w:rPr>
          <w:rFonts w:ascii="Helvetica Neue" w:eastAsia="Helvetica Neue" w:hAnsi="Helvetica Neue" w:cs="Helvetica Neue"/>
          <w:b/>
          <w:sz w:val="28"/>
          <w:szCs w:val="28"/>
        </w:rPr>
      </w:pPr>
    </w:p>
    <w:p w:rsidR="00867F8B" w:rsidRDefault="00FB657F">
      <w:p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The web is rapidly becoming the go-to environment for deploying and using software. We rely on web technologies to manage our work and social lives, collaborate with like-minded people, experience art and be entertained. Anyone entering the field of computing should have at least a basic understanding of web development, and be able to identify the key opportunities and limitations that web-based software presents.</w:t>
      </w:r>
    </w:p>
    <w:p w:rsidR="00867F8B" w:rsidRDefault="00867F8B">
      <w:pPr>
        <w:spacing w:line="288" w:lineRule="auto"/>
        <w:ind w:right="700"/>
        <w:rPr>
          <w:rFonts w:ascii="Helvetica Neue Light" w:eastAsia="Helvetica Neue Light" w:hAnsi="Helvetica Neue Light" w:cs="Helvetica Neue Light"/>
        </w:rPr>
      </w:pPr>
    </w:p>
    <w:p w:rsidR="00867F8B" w:rsidRDefault="00FB657F">
      <w:p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This module focuses on the creation of online interactive experiences. You learn the key languages of web development (HTML5, CSS, JavaScript) - gaining a practical understanding of how they handle content structure/styling and user interactivity. We assume little to no prior experience of web development. You learn from the ground up, working through coding challenges and creative briefs that help embed new techniques and best practice into your programming ‘toolkit’.</w:t>
      </w:r>
    </w:p>
    <w:p w:rsidR="00867F8B" w:rsidRDefault="00867F8B">
      <w:pPr>
        <w:spacing w:line="288" w:lineRule="auto"/>
        <w:ind w:right="700"/>
        <w:rPr>
          <w:rFonts w:ascii="Helvetica Neue Light" w:eastAsia="Helvetica Neue Light" w:hAnsi="Helvetica Neue Light" w:cs="Helvetica Neue Light"/>
        </w:rPr>
      </w:pPr>
    </w:p>
    <w:p w:rsidR="00867F8B" w:rsidRDefault="00FB657F">
      <w:p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Topics covered include:</w:t>
      </w:r>
    </w:p>
    <w:p w:rsidR="00867F8B" w:rsidRDefault="00867F8B">
      <w:pPr>
        <w:spacing w:line="288" w:lineRule="auto"/>
        <w:ind w:right="700"/>
        <w:rPr>
          <w:rFonts w:ascii="Helvetica Neue Light" w:eastAsia="Helvetica Neue Light" w:hAnsi="Helvetica Neue Light" w:cs="Helvetica Neue Light"/>
        </w:rPr>
      </w:pP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Text</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Images</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CSS Styling</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Audio, Video &amp; Embedded Content</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Structure and Semantic Markup</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Navigation</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CSS Animation</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JavaScript Basics </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HTML5 Canvas Basics</w:t>
      </w:r>
    </w:p>
    <w:p w:rsidR="00867F8B" w:rsidRDefault="00FB657F">
      <w:pPr>
        <w:numPr>
          <w:ilvl w:val="0"/>
          <w:numId w:val="3"/>
        </w:num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Coding Conventions and Troubleshooting</w:t>
      </w:r>
    </w:p>
    <w:p w:rsidR="00867F8B" w:rsidRDefault="00867F8B">
      <w:pPr>
        <w:spacing w:line="288" w:lineRule="auto"/>
        <w:ind w:right="700"/>
      </w:pPr>
    </w:p>
    <w:p w:rsidR="00867F8B" w:rsidRDefault="00867F8B">
      <w:pPr>
        <w:spacing w:line="288" w:lineRule="auto"/>
        <w:ind w:right="700"/>
      </w:pPr>
    </w:p>
    <w:p w:rsidR="00867F8B" w:rsidRDefault="00FB657F">
      <w:pPr>
        <w:spacing w:line="288" w:lineRule="auto"/>
        <w:rPr>
          <w:sz w:val="28"/>
          <w:szCs w:val="28"/>
        </w:rPr>
      </w:pPr>
      <w:r>
        <w:rPr>
          <w:rFonts w:ascii="Helvetica Neue Light" w:eastAsia="Helvetica Neue Light" w:hAnsi="Helvetica Neue Light" w:cs="Helvetica Neue Light"/>
          <w:sz w:val="28"/>
          <w:szCs w:val="28"/>
        </w:rPr>
        <w:t>2.</w:t>
      </w:r>
      <w:r>
        <w:rPr>
          <w:rFonts w:ascii="Helvetica Neue Light" w:eastAsia="Helvetica Neue Light" w:hAnsi="Helvetica Neue Light" w:cs="Helvetica Neue Light"/>
          <w:sz w:val="28"/>
          <w:szCs w:val="28"/>
        </w:rPr>
        <w:tab/>
        <w:t xml:space="preserve">Key Advice </w:t>
      </w:r>
    </w:p>
    <w:p w:rsidR="00867F8B" w:rsidRDefault="00867F8B">
      <w:pPr>
        <w:spacing w:line="288" w:lineRule="auto"/>
        <w:ind w:right="700"/>
        <w:rPr>
          <w:rFonts w:ascii="Helvetica Neue Light" w:eastAsia="Helvetica Neue Light" w:hAnsi="Helvetica Neue Light" w:cs="Helvetica Neue Light"/>
          <w:color w:val="FF2D21"/>
          <w:sz w:val="28"/>
          <w:szCs w:val="28"/>
        </w:rPr>
      </w:pPr>
    </w:p>
    <w:p w:rsidR="00867F8B" w:rsidRDefault="00FB657F">
      <w:pPr>
        <w:spacing w:line="288" w:lineRule="auto"/>
        <w:ind w:right="700"/>
        <w:rPr>
          <w:rFonts w:ascii="Helvetica Neue Light" w:eastAsia="Helvetica Neue Light" w:hAnsi="Helvetica Neue Light" w:cs="Helvetica Neue Light"/>
        </w:rPr>
      </w:pPr>
      <w:r>
        <w:rPr>
          <w:rFonts w:ascii="Helvetica Neue Light" w:eastAsia="Helvetica Neue Light" w:hAnsi="Helvetica Neue Light" w:cs="Helvetica Neue Light"/>
        </w:rPr>
        <w:t>Programming is a critical element of your degree that features across the course. It is important that you put the time into understanding all concepts introduced during seminars and lab sessions.</w:t>
      </w:r>
    </w:p>
    <w:p w:rsidR="00867F8B" w:rsidRDefault="00867F8B">
      <w:pPr>
        <w:spacing w:line="288" w:lineRule="auto"/>
        <w:ind w:right="700"/>
        <w:rPr>
          <w:rFonts w:ascii="Helvetica Neue Light" w:eastAsia="Helvetica Neue Light" w:hAnsi="Helvetica Neue Light" w:cs="Helvetica Neue Light"/>
        </w:rPr>
      </w:pPr>
    </w:p>
    <w:p w:rsidR="00867F8B" w:rsidRDefault="00FB657F">
      <w:pPr>
        <w:spacing w:line="288" w:lineRule="auto"/>
        <w:ind w:right="700"/>
        <w:rPr>
          <w:rFonts w:ascii="Helvetica Neue Light" w:eastAsia="Helvetica Neue Light" w:hAnsi="Helvetica Neue Light" w:cs="Helvetica Neue Light"/>
          <w:i/>
          <w:color w:val="FF0000"/>
        </w:rPr>
      </w:pPr>
      <w:r>
        <w:rPr>
          <w:rFonts w:ascii="Helvetica Neue Light" w:eastAsia="Helvetica Neue Light" w:hAnsi="Helvetica Neue Light" w:cs="Helvetica Neue Light"/>
        </w:rPr>
        <w:t xml:space="preserve">That said, don’t be disheartened if you find you are struggling initially. Programmers will tell you that there is a ‘click’ point in coding where you move from sheer confusion (about programming logic, syntax </w:t>
      </w:r>
      <w:proofErr w:type="spellStart"/>
      <w:r>
        <w:rPr>
          <w:rFonts w:ascii="Helvetica Neue Light" w:eastAsia="Helvetica Neue Light" w:hAnsi="Helvetica Neue Light" w:cs="Helvetica Neue Light"/>
        </w:rPr>
        <w:t>etc</w:t>
      </w:r>
      <w:proofErr w:type="spellEnd"/>
      <w:r>
        <w:rPr>
          <w:rFonts w:ascii="Helvetica Neue Light" w:eastAsia="Helvetica Neue Light" w:hAnsi="Helvetica Neue Light" w:cs="Helvetica Neue Light"/>
        </w:rPr>
        <w:t>), to a clearer understanding of its purpose and its implementation. When that point comes, your learning will accelerate naturally and you will gain a great deal of confidence. Just stick at it…</w:t>
      </w:r>
    </w:p>
    <w:p w:rsidR="00867F8B" w:rsidRDefault="00867F8B">
      <w:pPr>
        <w:pBdr>
          <w:top w:val="nil"/>
          <w:left w:val="nil"/>
          <w:bottom w:val="nil"/>
          <w:right w:val="nil"/>
          <w:between w:val="nil"/>
        </w:pBdr>
        <w:spacing w:line="288" w:lineRule="auto"/>
      </w:pPr>
    </w:p>
    <w:p w:rsidR="00867F8B" w:rsidRDefault="00867F8B">
      <w:pPr>
        <w:pBdr>
          <w:top w:val="nil"/>
          <w:left w:val="nil"/>
          <w:bottom w:val="nil"/>
          <w:right w:val="nil"/>
          <w:between w:val="nil"/>
        </w:pBdr>
        <w:spacing w:line="288" w:lineRule="auto"/>
        <w:rPr>
          <w:color w:val="000000"/>
        </w:rPr>
      </w:pPr>
    </w:p>
    <w:p w:rsidR="00867F8B" w:rsidRDefault="00FB657F">
      <w:pPr>
        <w:pBdr>
          <w:top w:val="nil"/>
          <w:left w:val="nil"/>
          <w:bottom w:val="nil"/>
          <w:right w:val="nil"/>
          <w:between w:val="nil"/>
        </w:pBdr>
        <w:spacing w:line="288" w:lineRule="auto"/>
        <w:rPr>
          <w:rFonts w:ascii="Helvetica Neue Light" w:eastAsia="Helvetica Neue Light" w:hAnsi="Helvetica Neue Light" w:cs="Helvetica Neue Light"/>
          <w:color w:val="000000"/>
          <w:sz w:val="28"/>
          <w:szCs w:val="28"/>
        </w:rPr>
      </w:pPr>
      <w:r>
        <w:rPr>
          <w:rFonts w:ascii="Helvetica Neue Light" w:eastAsia="Helvetica Neue Light" w:hAnsi="Helvetica Neue Light" w:cs="Helvetica Neue Light"/>
          <w:color w:val="000000"/>
          <w:sz w:val="28"/>
          <w:szCs w:val="28"/>
        </w:rPr>
        <w:t>3.</w:t>
      </w:r>
      <w:r>
        <w:rPr>
          <w:rFonts w:ascii="Helvetica Neue Light" w:eastAsia="Helvetica Neue Light" w:hAnsi="Helvetica Neue Light" w:cs="Helvetica Neue Light"/>
          <w:color w:val="000000"/>
          <w:sz w:val="28"/>
          <w:szCs w:val="28"/>
        </w:rPr>
        <w:tab/>
        <w:t>Schedule</w:t>
      </w:r>
    </w:p>
    <w:p w:rsidR="00867F8B" w:rsidRDefault="00867F8B">
      <w:pPr>
        <w:spacing w:line="288" w:lineRule="auto"/>
        <w:rPr>
          <w:rFonts w:ascii="Helvetica Neue Light" w:eastAsia="Helvetica Neue Light" w:hAnsi="Helvetica Neue Light" w:cs="Helvetica Neue Light"/>
        </w:rPr>
      </w:pPr>
    </w:p>
    <w:tbl>
      <w:tblPr>
        <w:tblStyle w:val="a"/>
        <w:tblW w:w="7050" w:type="dxa"/>
        <w:tblInd w:w="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665"/>
        <w:gridCol w:w="5385"/>
      </w:tblGrid>
      <w:tr w:rsidR="0044621A" w:rsidTr="0044621A">
        <w:trPr>
          <w:trHeight w:val="260"/>
        </w:trPr>
        <w:tc>
          <w:tcPr>
            <w:tcW w:w="1665" w:type="dxa"/>
            <w:tcBorders>
              <w:top w:val="single" w:sz="4" w:space="0" w:color="000000"/>
              <w:left w:val="single" w:sz="4" w:space="0" w:color="000000"/>
              <w:bottom w:val="single" w:sz="8" w:space="0" w:color="000000"/>
              <w:right w:val="single" w:sz="4" w:space="0" w:color="000000"/>
            </w:tcBorders>
            <w:shd w:val="clear" w:color="auto" w:fill="63B2DE"/>
            <w:tcMar>
              <w:top w:w="80" w:type="dxa"/>
              <w:left w:w="80" w:type="dxa"/>
              <w:bottom w:w="80" w:type="dxa"/>
              <w:right w:w="80" w:type="dxa"/>
            </w:tcMar>
          </w:tcPr>
          <w:p w:rsidR="0044621A" w:rsidRDefault="0044621A">
            <w:pPr>
              <w:spacing w:line="288" w:lineRule="auto"/>
              <w:rPr>
                <w:rFonts w:ascii="Helvetica Neue" w:eastAsia="Helvetica Neue" w:hAnsi="Helvetica Neue" w:cs="Helvetica Neue"/>
                <w:color w:val="FEFFFE"/>
                <w:sz w:val="20"/>
                <w:szCs w:val="20"/>
              </w:rPr>
            </w:pPr>
            <w:r>
              <w:rPr>
                <w:rFonts w:ascii="Helvetica Neue" w:eastAsia="Helvetica Neue" w:hAnsi="Helvetica Neue" w:cs="Helvetica Neue"/>
                <w:color w:val="FEFFFE"/>
                <w:sz w:val="20"/>
                <w:szCs w:val="20"/>
              </w:rPr>
              <w:t>Teaching week</w:t>
            </w:r>
          </w:p>
        </w:tc>
        <w:tc>
          <w:tcPr>
            <w:tcW w:w="5385" w:type="dxa"/>
            <w:tcBorders>
              <w:top w:val="single" w:sz="4" w:space="0" w:color="000000"/>
              <w:left w:val="single" w:sz="4" w:space="0" w:color="000000"/>
              <w:bottom w:val="single" w:sz="8" w:space="0" w:color="000000"/>
              <w:right w:val="single" w:sz="4" w:space="0" w:color="000000"/>
            </w:tcBorders>
            <w:shd w:val="clear" w:color="auto" w:fill="63B2DE"/>
            <w:tcMar>
              <w:top w:w="80" w:type="dxa"/>
              <w:left w:w="80" w:type="dxa"/>
              <w:bottom w:w="80" w:type="dxa"/>
              <w:right w:w="80" w:type="dxa"/>
            </w:tcMar>
          </w:tcPr>
          <w:p w:rsidR="0044621A" w:rsidRDefault="0044621A">
            <w:pPr>
              <w:spacing w:line="288" w:lineRule="auto"/>
              <w:rPr>
                <w:rFonts w:ascii="Helvetica Neue" w:eastAsia="Helvetica Neue" w:hAnsi="Helvetica Neue" w:cs="Helvetica Neue"/>
                <w:color w:val="FEFFFE"/>
                <w:sz w:val="20"/>
                <w:szCs w:val="20"/>
              </w:rPr>
            </w:pPr>
            <w:r>
              <w:rPr>
                <w:rFonts w:ascii="Helvetica Neue" w:eastAsia="Helvetica Neue" w:hAnsi="Helvetica Neue" w:cs="Helvetica Neue"/>
                <w:color w:val="FEFFFE"/>
                <w:sz w:val="20"/>
                <w:szCs w:val="20"/>
              </w:rPr>
              <w:t>Session Focus</w:t>
            </w:r>
          </w:p>
        </w:tc>
      </w:tr>
      <w:tr w:rsidR="0044621A" w:rsidTr="0044621A">
        <w:trPr>
          <w:trHeight w:val="3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1</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Introduction to HTML and CSS</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2</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Links and navigation </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3</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Images</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4</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Page layout I</w:t>
            </w:r>
          </w:p>
        </w:tc>
      </w:tr>
      <w:tr w:rsidR="0044621A" w:rsidTr="0044621A">
        <w:trPr>
          <w:trHeight w:val="3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5</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Page layout II</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6</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Embedded content basics</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7</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JavaScript basics</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8</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JavaScript to control embedded content</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9</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HTML5 Canvas API - Introduction</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10</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HTML5 Canvas API - Drawing</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11</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HTML5 Canvas API - interactivity</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12</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CSS transitions and animations</w:t>
            </w:r>
          </w:p>
        </w:tc>
      </w:tr>
      <w:tr w:rsidR="0044621A" w:rsidTr="0044621A">
        <w:trPr>
          <w:trHeight w:val="260"/>
        </w:trPr>
        <w:tc>
          <w:tcPr>
            <w:tcW w:w="1665" w:type="dxa"/>
            <w:tcBorders>
              <w:top w:val="single" w:sz="8" w:space="0" w:color="000000"/>
              <w:left w:val="single" w:sz="8" w:space="0" w:color="000000"/>
              <w:bottom w:val="single" w:sz="8" w:space="0" w:color="000000"/>
              <w:right w:val="single" w:sz="8" w:space="0" w:color="000000"/>
            </w:tcBorders>
            <w:shd w:val="clear" w:color="auto" w:fill="FEFFFE"/>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357CA2"/>
                <w:sz w:val="20"/>
                <w:szCs w:val="20"/>
              </w:rPr>
            </w:pPr>
            <w:r>
              <w:rPr>
                <w:rFonts w:ascii="Helvetica Neue Light" w:eastAsia="Helvetica Neue Light" w:hAnsi="Helvetica Neue Light" w:cs="Helvetica Neue Light"/>
                <w:sz w:val="20"/>
                <w:szCs w:val="20"/>
              </w:rPr>
              <w:t>13</w:t>
            </w:r>
          </w:p>
        </w:tc>
        <w:tc>
          <w:tcPr>
            <w:tcW w:w="5385" w:type="dxa"/>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tcPr>
          <w:p w:rsidR="0044621A" w:rsidRDefault="0044621A">
            <w:pPr>
              <w:spacing w:line="288"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Assessment workshop</w:t>
            </w:r>
          </w:p>
        </w:tc>
      </w:tr>
    </w:tbl>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FF0000"/>
        </w:rPr>
      </w:pP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FF0000"/>
        </w:rPr>
      </w:pPr>
    </w:p>
    <w:p w:rsidR="00867F8B" w:rsidRDefault="00FB657F">
      <w:pPr>
        <w:pBdr>
          <w:top w:val="nil"/>
          <w:left w:val="nil"/>
          <w:bottom w:val="nil"/>
          <w:right w:val="nil"/>
          <w:between w:val="nil"/>
        </w:pBdr>
        <w:spacing w:line="288" w:lineRule="auto"/>
        <w:rPr>
          <w:rFonts w:ascii="Helvetica Neue Light" w:eastAsia="Helvetica Neue Light" w:hAnsi="Helvetica Neue Light" w:cs="Helvetica Neue Light"/>
          <w:color w:val="000000"/>
          <w:sz w:val="28"/>
          <w:szCs w:val="28"/>
        </w:rPr>
      </w:pPr>
      <w:r>
        <w:rPr>
          <w:rFonts w:ascii="Helvetica Neue Light" w:eastAsia="Helvetica Neue Light" w:hAnsi="Helvetica Neue Light" w:cs="Helvetica Neue Light"/>
          <w:color w:val="000000"/>
          <w:sz w:val="28"/>
          <w:szCs w:val="28"/>
        </w:rPr>
        <w:t>4.</w:t>
      </w:r>
      <w:r>
        <w:rPr>
          <w:rFonts w:ascii="Helvetica Neue Light" w:eastAsia="Helvetica Neue Light" w:hAnsi="Helvetica Neue Light" w:cs="Helvetica Neue Light"/>
          <w:color w:val="000000"/>
          <w:sz w:val="28"/>
          <w:szCs w:val="28"/>
        </w:rPr>
        <w:tab/>
        <w:t>Assessment</w:t>
      </w:r>
    </w:p>
    <w:p w:rsidR="00867F8B" w:rsidRDefault="00867F8B">
      <w:pPr>
        <w:spacing w:line="288" w:lineRule="auto"/>
        <w:rPr>
          <w:rFonts w:ascii="Helvetica Neue Light" w:eastAsia="Helvetica Neue Light" w:hAnsi="Helvetica Neue Light" w:cs="Helvetica Neue Light"/>
          <w:sz w:val="28"/>
          <w:szCs w:val="28"/>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Your learning is measured via a mix of formative and summative assessments that occur across the course of the module. Summative assessments contribute to your module grades whereas formative assessments help you develop your skills. All assessment types are non-combative, and should be seen as an opportunity to identify areas in which you need more practice. </w:t>
      </w:r>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There are 2 summative assessments that contribute to your module mark.</w:t>
      </w:r>
    </w:p>
    <w:p w:rsidR="00867F8B" w:rsidRDefault="00867F8B">
      <w:pPr>
        <w:spacing w:line="288" w:lineRule="auto"/>
        <w:rPr>
          <w:rFonts w:ascii="Helvetica Neue Light" w:eastAsia="Helvetica Neue Light" w:hAnsi="Helvetica Neue Light" w:cs="Helvetica Neue Light"/>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44621A" w:rsidRDefault="0044621A">
      <w:pPr>
        <w:spacing w:line="288" w:lineRule="auto"/>
        <w:rPr>
          <w:rFonts w:ascii="Helvetica Neue" w:eastAsia="Helvetica Neue" w:hAnsi="Helvetica Neue" w:cs="Helvetica Neue"/>
          <w:b/>
        </w:rPr>
      </w:pPr>
    </w:p>
    <w:p w:rsidR="00867F8B" w:rsidRDefault="00FB657F">
      <w:pPr>
        <w:spacing w:line="288" w:lineRule="auto"/>
        <w:rPr>
          <w:rFonts w:ascii="Helvetica Neue" w:eastAsia="Helvetica Neue" w:hAnsi="Helvetica Neue" w:cs="Helvetica Neue"/>
          <w:b/>
        </w:rPr>
      </w:pPr>
      <w:r>
        <w:rPr>
          <w:rFonts w:ascii="Helvetica Neue" w:eastAsia="Helvetica Neue" w:hAnsi="Helvetica Neue" w:cs="Helvetica Neue"/>
          <w:b/>
        </w:rPr>
        <w:lastRenderedPageBreak/>
        <w:t>Summative Assessment</w:t>
      </w:r>
    </w:p>
    <w:p w:rsidR="00867F8B" w:rsidRDefault="00867F8B">
      <w:pPr>
        <w:spacing w:line="288" w:lineRule="auto"/>
        <w:rPr>
          <w:rFonts w:ascii="Helvetica Neue" w:eastAsia="Helvetica Neue" w:hAnsi="Helvetica Neue" w:cs="Helvetica Neue"/>
          <w:b/>
        </w:rPr>
      </w:pPr>
    </w:p>
    <w:tbl>
      <w:tblPr>
        <w:tblStyle w:val="a0"/>
        <w:tblW w:w="9638" w:type="dxa"/>
        <w:tblInd w:w="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4101"/>
        <w:gridCol w:w="2694"/>
        <w:gridCol w:w="2843"/>
      </w:tblGrid>
      <w:tr w:rsidR="00867F8B">
        <w:trPr>
          <w:trHeight w:val="240"/>
        </w:trPr>
        <w:tc>
          <w:tcPr>
            <w:tcW w:w="4101" w:type="dxa"/>
            <w:tcBorders>
              <w:top w:val="single" w:sz="4" w:space="0" w:color="000000"/>
              <w:left w:val="single" w:sz="4" w:space="0" w:color="000000"/>
              <w:bottom w:val="single" w:sz="6" w:space="0" w:color="000000"/>
              <w:right w:val="single" w:sz="4" w:space="0" w:color="000000"/>
            </w:tcBorders>
            <w:shd w:val="clear" w:color="auto" w:fill="63B2DE"/>
            <w:tcMar>
              <w:top w:w="80" w:type="dxa"/>
              <w:left w:w="80" w:type="dxa"/>
              <w:bottom w:w="80" w:type="dxa"/>
              <w:right w:w="80" w:type="dxa"/>
            </w:tcMar>
          </w:tcPr>
          <w:p w:rsidR="00867F8B" w:rsidRDefault="00FB657F">
            <w:pPr>
              <w:spacing w:line="288" w:lineRule="auto"/>
              <w:rPr>
                <w:rFonts w:ascii="Helvetica Neue" w:eastAsia="Helvetica Neue" w:hAnsi="Helvetica Neue" w:cs="Helvetica Neue"/>
                <w:color w:val="FEFFFE"/>
                <w:sz w:val="20"/>
                <w:szCs w:val="20"/>
              </w:rPr>
            </w:pPr>
            <w:r>
              <w:rPr>
                <w:rFonts w:ascii="Helvetica Neue" w:eastAsia="Helvetica Neue" w:hAnsi="Helvetica Neue" w:cs="Helvetica Neue"/>
                <w:color w:val="FEFFFE"/>
                <w:sz w:val="20"/>
                <w:szCs w:val="20"/>
              </w:rPr>
              <w:t>Summative Assessment</w:t>
            </w:r>
          </w:p>
        </w:tc>
        <w:tc>
          <w:tcPr>
            <w:tcW w:w="2694" w:type="dxa"/>
            <w:tcBorders>
              <w:top w:val="single" w:sz="4" w:space="0" w:color="000000"/>
              <w:left w:val="single" w:sz="4" w:space="0" w:color="000000"/>
              <w:bottom w:val="single" w:sz="6" w:space="0" w:color="000000"/>
              <w:right w:val="single" w:sz="4" w:space="0" w:color="000000"/>
            </w:tcBorders>
            <w:shd w:val="clear" w:color="auto" w:fill="63B2DE"/>
            <w:tcMar>
              <w:top w:w="80" w:type="dxa"/>
              <w:left w:w="80" w:type="dxa"/>
              <w:bottom w:w="80" w:type="dxa"/>
              <w:right w:w="80" w:type="dxa"/>
            </w:tcMar>
          </w:tcPr>
          <w:p w:rsidR="00867F8B" w:rsidRDefault="00FB657F">
            <w:pPr>
              <w:spacing w:line="288" w:lineRule="auto"/>
              <w:rPr>
                <w:rFonts w:ascii="Helvetica Neue" w:eastAsia="Helvetica Neue" w:hAnsi="Helvetica Neue" w:cs="Helvetica Neue"/>
                <w:color w:val="FEFFFE"/>
                <w:sz w:val="20"/>
                <w:szCs w:val="20"/>
              </w:rPr>
            </w:pPr>
            <w:r>
              <w:rPr>
                <w:rFonts w:ascii="Helvetica Neue" w:eastAsia="Helvetica Neue" w:hAnsi="Helvetica Neue" w:cs="Helvetica Neue"/>
                <w:color w:val="FEFFFE"/>
                <w:sz w:val="20"/>
                <w:szCs w:val="20"/>
              </w:rPr>
              <w:t>Module Contribution</w:t>
            </w:r>
          </w:p>
        </w:tc>
        <w:tc>
          <w:tcPr>
            <w:tcW w:w="2843" w:type="dxa"/>
            <w:tcBorders>
              <w:top w:val="single" w:sz="4" w:space="0" w:color="000000"/>
              <w:left w:val="single" w:sz="4" w:space="0" w:color="000000"/>
              <w:bottom w:val="single" w:sz="6" w:space="0" w:color="000000"/>
              <w:right w:val="single" w:sz="4" w:space="0" w:color="000000"/>
            </w:tcBorders>
            <w:shd w:val="clear" w:color="auto" w:fill="63B2DE"/>
            <w:tcMar>
              <w:top w:w="80" w:type="dxa"/>
              <w:left w:w="80" w:type="dxa"/>
              <w:bottom w:w="80" w:type="dxa"/>
              <w:right w:w="80" w:type="dxa"/>
            </w:tcMar>
          </w:tcPr>
          <w:p w:rsidR="00867F8B" w:rsidRDefault="00FB657F">
            <w:pPr>
              <w:spacing w:line="288" w:lineRule="auto"/>
              <w:rPr>
                <w:rFonts w:ascii="Helvetica Neue" w:eastAsia="Helvetica Neue" w:hAnsi="Helvetica Neue" w:cs="Helvetica Neue"/>
                <w:color w:val="FEFFFE"/>
                <w:sz w:val="20"/>
                <w:szCs w:val="20"/>
              </w:rPr>
            </w:pPr>
            <w:r>
              <w:rPr>
                <w:rFonts w:ascii="Helvetica Neue" w:eastAsia="Helvetica Neue" w:hAnsi="Helvetica Neue" w:cs="Helvetica Neue"/>
                <w:color w:val="FEFFFE"/>
                <w:sz w:val="20"/>
                <w:szCs w:val="20"/>
              </w:rPr>
              <w:t>Deadline</w:t>
            </w:r>
          </w:p>
        </w:tc>
      </w:tr>
      <w:tr w:rsidR="00867F8B">
        <w:trPr>
          <w:trHeight w:val="260"/>
        </w:trPr>
        <w:tc>
          <w:tcPr>
            <w:tcW w:w="4101" w:type="dxa"/>
            <w:tcBorders>
              <w:top w:val="single" w:sz="6"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S1. Set Exercises</w:t>
            </w:r>
          </w:p>
        </w:tc>
        <w:tc>
          <w:tcPr>
            <w:tcW w:w="2694" w:type="dxa"/>
            <w:tcBorders>
              <w:top w:val="single" w:sz="6"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40%</w:t>
            </w:r>
          </w:p>
        </w:tc>
        <w:tc>
          <w:tcPr>
            <w:tcW w:w="2843" w:type="dxa"/>
            <w:tcBorders>
              <w:top w:val="single" w:sz="6"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44621A">
            <w:pPr>
              <w:spacing w:line="288" w:lineRule="auto"/>
              <w:rPr>
                <w:rFonts w:ascii="Helvetica Neue Light" w:eastAsia="Helvetica Neue Light" w:hAnsi="Helvetica Neue Light" w:cs="Helvetica Neue Light"/>
                <w:color w:val="434343"/>
                <w:sz w:val="20"/>
                <w:szCs w:val="20"/>
              </w:rPr>
            </w:pPr>
            <w:r>
              <w:t>tutor will be sharing the deadline date for your assessments</w:t>
            </w:r>
          </w:p>
        </w:tc>
      </w:tr>
      <w:tr w:rsidR="00867F8B">
        <w:trPr>
          <w:trHeight w:val="260"/>
        </w:trPr>
        <w:tc>
          <w:tcPr>
            <w:tcW w:w="4101" w:type="dxa"/>
            <w:tcBorders>
              <w:top w:val="single" w:sz="4" w:space="0" w:color="000000"/>
              <w:left w:val="single" w:sz="4" w:space="0" w:color="000000"/>
              <w:bottom w:val="single" w:sz="4" w:space="0" w:color="000000"/>
              <w:right w:val="single" w:sz="4" w:space="0" w:color="000000"/>
            </w:tcBorders>
            <w:shd w:val="clear" w:color="auto" w:fill="FEFFFE"/>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S2. Web Development Project</w:t>
            </w:r>
          </w:p>
        </w:tc>
        <w:tc>
          <w:tcPr>
            <w:tcW w:w="269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60%</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44621A">
            <w:pPr>
              <w:spacing w:line="288" w:lineRule="auto"/>
              <w:rPr>
                <w:rFonts w:ascii="Helvetica Neue Light" w:eastAsia="Helvetica Neue Light" w:hAnsi="Helvetica Neue Light" w:cs="Helvetica Neue Light"/>
                <w:color w:val="434343"/>
                <w:sz w:val="20"/>
                <w:szCs w:val="20"/>
              </w:rPr>
            </w:pPr>
            <w:r>
              <w:t>tutor will be sharing the deadline date for your assessments</w:t>
            </w:r>
          </w:p>
        </w:tc>
      </w:tr>
    </w:tbl>
    <w:p w:rsidR="00867F8B" w:rsidRDefault="00867F8B">
      <w:pPr>
        <w:spacing w:line="288" w:lineRule="auto"/>
        <w:rPr>
          <w:rFonts w:ascii="Helvetica Neue" w:eastAsia="Helvetica Neue" w:hAnsi="Helvetica Neue" w:cs="Helvetica Neue"/>
          <w:b/>
        </w:rPr>
      </w:pPr>
    </w:p>
    <w:p w:rsidR="00867F8B" w:rsidRDefault="00FB657F">
      <w:pPr>
        <w:spacing w:line="288" w:lineRule="auto"/>
        <w:rPr>
          <w:rFonts w:ascii="Helvetica Neue" w:eastAsia="Helvetica Neue" w:hAnsi="Helvetica Neue" w:cs="Helvetica Neue"/>
          <w:b/>
        </w:rPr>
      </w:pPr>
      <w:r>
        <w:rPr>
          <w:rFonts w:ascii="Helvetica Neue" w:eastAsia="Helvetica Neue" w:hAnsi="Helvetica Neue" w:cs="Helvetica Neue"/>
          <w:b/>
        </w:rPr>
        <w:t>Set Exercises</w:t>
      </w:r>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Develop solutions to a series of exercises that will test each of the fundamental web development techniques introduced through the course of the module. This assessment consists of staged deadlines throughout the module.</w:t>
      </w:r>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w:eastAsia="Helvetica Neue" w:hAnsi="Helvetica Neue" w:cs="Helvetica Neue"/>
          <w:b/>
        </w:rPr>
      </w:pPr>
      <w:r>
        <w:rPr>
          <w:rFonts w:ascii="Helvetica Neue" w:eastAsia="Helvetica Neue" w:hAnsi="Helvetica Neue" w:cs="Helvetica Neue"/>
          <w:b/>
        </w:rPr>
        <w:t>Web Development Project</w:t>
      </w:r>
    </w:p>
    <w:p w:rsidR="00867F8B" w:rsidRDefault="00867F8B">
      <w:pPr>
        <w:spacing w:line="288" w:lineRule="auto"/>
        <w:rPr>
          <w:rFonts w:ascii="Helvetica Neue" w:eastAsia="Helvetica Neue" w:hAnsi="Helvetica Neue" w:cs="Helvetica Neue"/>
          <w:b/>
        </w:rPr>
      </w:pPr>
    </w:p>
    <w:p w:rsidR="00867F8B" w:rsidRDefault="00FB657F">
      <w:pPr>
        <w:spacing w:line="288" w:lineRule="auto"/>
        <w:rPr>
          <w:rFonts w:ascii="Helvetica Neue Light" w:eastAsia="Helvetica Neue Light" w:hAnsi="Helvetica Neue Light" w:cs="Helvetica Neue Light"/>
          <w:u w:val="single"/>
        </w:rPr>
      </w:pPr>
      <w:r>
        <w:rPr>
          <w:rFonts w:ascii="Helvetica Neue Light" w:eastAsia="Helvetica Neue Light" w:hAnsi="Helvetica Neue Light" w:cs="Helvetica Neue Light"/>
        </w:rPr>
        <w:t xml:space="preserve">Design and build an interactive experience using web technologies. This submission must be supported by a development document of 1,000 words. </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rPr>
          <w:rFonts w:ascii="Helvetica Neue" w:eastAsia="Helvetica Neue" w:hAnsi="Helvetica Neue" w:cs="Helvetica Neue"/>
          <w:b/>
          <w:color w:val="000000"/>
        </w:rPr>
      </w:pPr>
      <w:r>
        <w:rPr>
          <w:rFonts w:ascii="Helvetica Neue" w:eastAsia="Helvetica Neue" w:hAnsi="Helvetica Neue" w:cs="Helvetica Neue"/>
          <w:b/>
          <w:color w:val="000000"/>
        </w:rPr>
        <w:t>Submission</w:t>
      </w:r>
    </w:p>
    <w:p w:rsidR="00867F8B" w:rsidRDefault="00867F8B">
      <w:pPr>
        <w:pBdr>
          <w:top w:val="nil"/>
          <w:left w:val="nil"/>
          <w:bottom w:val="nil"/>
          <w:right w:val="nil"/>
          <w:between w:val="nil"/>
        </w:pBdr>
        <w:spacing w:line="288" w:lineRule="auto"/>
        <w:rPr>
          <w:rFonts w:ascii="Helvetica Neue" w:eastAsia="Helvetica Neue" w:hAnsi="Helvetica Neue" w:cs="Helvetica Neue"/>
          <w:b/>
          <w:color w:val="000000"/>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Please refer to guidance on assessment briefs. </w:t>
      </w:r>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color w:val="499BC9"/>
        </w:rPr>
      </w:pPr>
      <w:r>
        <w:rPr>
          <w:rFonts w:ascii="Helvetica Neue Light" w:eastAsia="Helvetica Neue Light" w:hAnsi="Helvetica Neue Light" w:cs="Helvetica Neue Light"/>
        </w:rPr>
        <w:t xml:space="preserve">Deadlines for assessment must be respected. Late work is capped as per university procedure at 40% unless an extension is approved. </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sz w:val="28"/>
          <w:szCs w:val="28"/>
        </w:rPr>
      </w:pPr>
    </w:p>
    <w:p w:rsidR="00867F8B" w:rsidRDefault="00FB657F">
      <w:pPr>
        <w:pBdr>
          <w:top w:val="nil"/>
          <w:left w:val="nil"/>
          <w:bottom w:val="nil"/>
          <w:right w:val="nil"/>
          <w:between w:val="nil"/>
        </w:pBdr>
        <w:spacing w:line="288" w:lineRule="auto"/>
        <w:rPr>
          <w:rFonts w:ascii="Helvetica Neue Light" w:eastAsia="Helvetica Neue Light" w:hAnsi="Helvetica Neue Light" w:cs="Helvetica Neue Light"/>
          <w:color w:val="000000"/>
          <w:sz w:val="28"/>
          <w:szCs w:val="28"/>
        </w:rPr>
      </w:pPr>
      <w:r>
        <w:rPr>
          <w:rFonts w:ascii="Helvetica Neue Light" w:eastAsia="Helvetica Neue Light" w:hAnsi="Helvetica Neue Light" w:cs="Helvetica Neue Light"/>
          <w:color w:val="000000"/>
          <w:sz w:val="28"/>
          <w:szCs w:val="28"/>
        </w:rPr>
        <w:t>5.</w:t>
      </w:r>
      <w:r>
        <w:rPr>
          <w:rFonts w:ascii="Helvetica Neue Light" w:eastAsia="Helvetica Neue Light" w:hAnsi="Helvetica Neue Light" w:cs="Helvetica Neue Light"/>
          <w:color w:val="000000"/>
          <w:sz w:val="28"/>
          <w:szCs w:val="28"/>
        </w:rPr>
        <w:tab/>
        <w:t>Intended Learning Outcomes (ILOs)</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sz w:val="28"/>
          <w:szCs w:val="28"/>
        </w:rPr>
      </w:pPr>
    </w:p>
    <w:p w:rsidR="00867F8B" w:rsidRDefault="00FB657F">
      <w:pPr>
        <w:pBdr>
          <w:top w:val="nil"/>
          <w:left w:val="nil"/>
          <w:bottom w:val="nil"/>
          <w:right w:val="nil"/>
          <w:between w:val="nil"/>
        </w:pBdr>
        <w:spacing w:line="288" w:lineRule="auto"/>
        <w:rPr>
          <w:rFonts w:ascii="Helvetica Neue Light" w:eastAsia="Helvetica Neue Light" w:hAnsi="Helvetica Neue Light" w:cs="Helvetica Neue Light"/>
          <w:color w:val="000000"/>
        </w:rPr>
      </w:pPr>
      <w:r>
        <w:rPr>
          <w:rFonts w:ascii="Helvetica Neue Light" w:eastAsia="Helvetica Neue Light" w:hAnsi="Helvetica Neue Light" w:cs="Helvetica Neue Light"/>
        </w:rPr>
        <w:t xml:space="preserve">Web Development has a number of learning outcomes that are measured by summative assessments. Do </w:t>
      </w:r>
      <w:proofErr w:type="spellStart"/>
      <w:r>
        <w:rPr>
          <w:rFonts w:ascii="Helvetica Neue Light" w:eastAsia="Helvetica Neue Light" w:hAnsi="Helvetica Neue Light" w:cs="Helvetica Neue Light"/>
        </w:rPr>
        <w:t>familiarise</w:t>
      </w:r>
      <w:proofErr w:type="spellEnd"/>
      <w:r>
        <w:rPr>
          <w:rFonts w:ascii="Helvetica Neue Light" w:eastAsia="Helvetica Neue Light" w:hAnsi="Helvetica Neue Light" w:cs="Helvetica Neue Light"/>
        </w:rPr>
        <w:t xml:space="preserve"> yourself with the outcomes detailed below.  </w:t>
      </w:r>
      <w:r>
        <w:rPr>
          <w:rFonts w:ascii="Helvetica Neue Light" w:eastAsia="Helvetica Neue Light" w:hAnsi="Helvetica Neue Light" w:cs="Helvetica Neue Light"/>
          <w:color w:val="000000"/>
        </w:rPr>
        <w:t xml:space="preserve"> </w:t>
      </w: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tbl>
      <w:tblPr>
        <w:tblStyle w:val="a1"/>
        <w:tblW w:w="9561" w:type="dxa"/>
        <w:tblInd w:w="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7985"/>
        <w:gridCol w:w="1576"/>
      </w:tblGrid>
      <w:tr w:rsidR="00867F8B">
        <w:trPr>
          <w:trHeight w:val="260"/>
        </w:trPr>
        <w:tc>
          <w:tcPr>
            <w:tcW w:w="7985" w:type="dxa"/>
            <w:tcBorders>
              <w:top w:val="single" w:sz="4" w:space="0" w:color="000000"/>
              <w:left w:val="single" w:sz="4" w:space="0" w:color="000000"/>
              <w:bottom w:val="single" w:sz="6" w:space="0" w:color="000000"/>
              <w:right w:val="single" w:sz="4" w:space="0" w:color="000000"/>
            </w:tcBorders>
            <w:shd w:val="clear" w:color="auto" w:fill="63B2DE"/>
            <w:tcMar>
              <w:top w:w="80" w:type="dxa"/>
              <w:left w:w="80" w:type="dxa"/>
              <w:bottom w:w="80" w:type="dxa"/>
              <w:right w:w="80" w:type="dxa"/>
            </w:tcMar>
          </w:tcPr>
          <w:p w:rsidR="00867F8B" w:rsidRDefault="00FB657F">
            <w:pPr>
              <w:pBdr>
                <w:top w:val="nil"/>
                <w:left w:val="nil"/>
                <w:bottom w:val="nil"/>
                <w:right w:val="nil"/>
                <w:between w:val="nil"/>
              </w:pBdr>
              <w:spacing w:line="288" w:lineRule="auto"/>
              <w:rPr>
                <w:rFonts w:ascii="Helvetica Neue" w:eastAsia="Helvetica Neue" w:hAnsi="Helvetica Neue" w:cs="Helvetica Neue"/>
                <w:color w:val="FEFFFE"/>
                <w:sz w:val="20"/>
                <w:szCs w:val="20"/>
              </w:rPr>
            </w:pPr>
            <w:r>
              <w:rPr>
                <w:rFonts w:ascii="Helvetica Neue" w:eastAsia="Helvetica Neue" w:hAnsi="Helvetica Neue" w:cs="Helvetica Neue"/>
                <w:color w:val="FEFFFE"/>
                <w:sz w:val="20"/>
                <w:szCs w:val="20"/>
              </w:rPr>
              <w:t>Learning Outcome</w:t>
            </w:r>
          </w:p>
        </w:tc>
        <w:tc>
          <w:tcPr>
            <w:tcW w:w="1576" w:type="dxa"/>
            <w:tcBorders>
              <w:top w:val="single" w:sz="4" w:space="0" w:color="000000"/>
              <w:left w:val="single" w:sz="4" w:space="0" w:color="000000"/>
              <w:bottom w:val="single" w:sz="6" w:space="0" w:color="000000"/>
              <w:right w:val="single" w:sz="4" w:space="0" w:color="000000"/>
            </w:tcBorders>
            <w:shd w:val="clear" w:color="auto" w:fill="63B2DE"/>
            <w:tcMar>
              <w:top w:w="80" w:type="dxa"/>
              <w:left w:w="80" w:type="dxa"/>
              <w:bottom w:w="80" w:type="dxa"/>
              <w:right w:w="80" w:type="dxa"/>
            </w:tcMar>
          </w:tcPr>
          <w:p w:rsidR="00867F8B" w:rsidRDefault="00FB657F">
            <w:pPr>
              <w:pBdr>
                <w:top w:val="nil"/>
                <w:left w:val="nil"/>
                <w:bottom w:val="nil"/>
                <w:right w:val="nil"/>
                <w:between w:val="nil"/>
              </w:pBdr>
              <w:spacing w:line="288" w:lineRule="auto"/>
              <w:rPr>
                <w:rFonts w:ascii="Helvetica Neue" w:eastAsia="Helvetica Neue" w:hAnsi="Helvetica Neue" w:cs="Helvetica Neue"/>
                <w:color w:val="FEFFFE"/>
                <w:sz w:val="20"/>
                <w:szCs w:val="20"/>
              </w:rPr>
            </w:pPr>
            <w:r>
              <w:rPr>
                <w:rFonts w:ascii="Helvetica Neue" w:eastAsia="Helvetica Neue" w:hAnsi="Helvetica Neue" w:cs="Helvetica Neue"/>
                <w:color w:val="FEFFFE"/>
                <w:sz w:val="20"/>
                <w:szCs w:val="20"/>
              </w:rPr>
              <w:t>Assessment</w:t>
            </w:r>
          </w:p>
        </w:tc>
      </w:tr>
      <w:tr w:rsidR="00867F8B">
        <w:trPr>
          <w:trHeight w:val="440"/>
        </w:trPr>
        <w:tc>
          <w:tcPr>
            <w:tcW w:w="7985" w:type="dxa"/>
            <w:tcBorders>
              <w:top w:val="single" w:sz="6"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pBdr>
                <w:top w:val="nil"/>
                <w:left w:val="nil"/>
                <w:bottom w:val="nil"/>
                <w:right w:val="nil"/>
                <w:between w:val="nil"/>
              </w:pBdr>
              <w:spacing w:line="288" w:lineRule="auto"/>
              <w:rPr>
                <w:rFonts w:ascii="Helvetica Neue" w:eastAsia="Helvetica Neue" w:hAnsi="Helvetica Neue" w:cs="Helvetica Neue"/>
                <w:color w:val="000000"/>
                <w:sz w:val="20"/>
                <w:szCs w:val="20"/>
              </w:rPr>
            </w:pPr>
            <w:r>
              <w:rPr>
                <w:rFonts w:ascii="Helvetica Neue" w:eastAsia="Helvetica Neue" w:hAnsi="Helvetica Neue" w:cs="Helvetica Neue"/>
                <w:i/>
                <w:color w:val="000000"/>
                <w:sz w:val="20"/>
                <w:szCs w:val="20"/>
              </w:rPr>
              <w:t>By successful completion of the module, you will be able to demonstrate:</w:t>
            </w:r>
          </w:p>
        </w:tc>
        <w:tc>
          <w:tcPr>
            <w:tcW w:w="1576" w:type="dxa"/>
            <w:tcBorders>
              <w:top w:val="single" w:sz="6"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867F8B">
            <w:pPr>
              <w:spacing w:line="288" w:lineRule="auto"/>
            </w:pPr>
          </w:p>
        </w:tc>
      </w:tr>
      <w:tr w:rsidR="00867F8B">
        <w:trPr>
          <w:trHeight w:val="260"/>
        </w:trPr>
        <w:tc>
          <w:tcPr>
            <w:tcW w:w="79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The application of HTML5 and CSS to create media-rich artefacts that are deployed online.</w:t>
            </w:r>
          </w:p>
        </w:tc>
        <w:tc>
          <w:tcPr>
            <w:tcW w:w="15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F1, S2</w:t>
            </w:r>
          </w:p>
        </w:tc>
      </w:tr>
      <w:tr w:rsidR="00867F8B">
        <w:trPr>
          <w:trHeight w:val="260"/>
        </w:trPr>
        <w:tc>
          <w:tcPr>
            <w:tcW w:w="79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An adherence to coding conventions that ease the review, maintenance and debugging of web applications.</w:t>
            </w:r>
          </w:p>
        </w:tc>
        <w:tc>
          <w:tcPr>
            <w:tcW w:w="15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F1, S1, S2</w:t>
            </w:r>
          </w:p>
        </w:tc>
      </w:tr>
      <w:tr w:rsidR="00867F8B">
        <w:trPr>
          <w:trHeight w:val="260"/>
        </w:trPr>
        <w:tc>
          <w:tcPr>
            <w:tcW w:w="79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lastRenderedPageBreak/>
              <w:t>An ability to deploy computational thinking to select and apply appropriate technical strategies for addressing a web development problem.</w:t>
            </w:r>
          </w:p>
        </w:tc>
        <w:tc>
          <w:tcPr>
            <w:tcW w:w="15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S1, S2</w:t>
            </w:r>
          </w:p>
        </w:tc>
      </w:tr>
      <w:tr w:rsidR="00867F8B">
        <w:trPr>
          <w:trHeight w:val="260"/>
        </w:trPr>
        <w:tc>
          <w:tcPr>
            <w:tcW w:w="79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An ability to discuss the technical implementation of a web project and reflect critically on the results.</w:t>
            </w:r>
          </w:p>
        </w:tc>
        <w:tc>
          <w:tcPr>
            <w:tcW w:w="15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67F8B" w:rsidRDefault="00FB657F">
            <w:pP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S1, S2</w:t>
            </w:r>
          </w:p>
        </w:tc>
      </w:tr>
    </w:tbl>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color w:val="000000"/>
        </w:rPr>
      </w:pPr>
    </w:p>
    <w:p w:rsidR="00867F8B" w:rsidRDefault="00FB657F">
      <w:pPr>
        <w:spacing w:line="288" w:lineRule="auto"/>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t>6.</w:t>
      </w:r>
      <w:r>
        <w:rPr>
          <w:rFonts w:ascii="Helvetica Neue Light" w:eastAsia="Helvetica Neue Light" w:hAnsi="Helvetica Neue Light" w:cs="Helvetica Neue Light"/>
          <w:sz w:val="28"/>
          <w:szCs w:val="28"/>
        </w:rPr>
        <w:tab/>
        <w:t>Learning and Teaching Methods</w:t>
      </w:r>
    </w:p>
    <w:p w:rsidR="00867F8B" w:rsidRDefault="00867F8B">
      <w:pPr>
        <w:spacing w:line="288" w:lineRule="auto"/>
        <w:rPr>
          <w:rFonts w:ascii="Helvetica Neue" w:eastAsia="Helvetica Neue" w:hAnsi="Helvetica Neue" w:cs="Helvetica Neue"/>
          <w:b/>
          <w:sz w:val="28"/>
          <w:szCs w:val="28"/>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Web Development operates on the principle of ‘learning by making’. Teaching time includes short code demonstrations (to present new techniques), coding challenges, prototyping sessions (to test ideas) and ‘</w:t>
      </w:r>
      <w:proofErr w:type="spellStart"/>
      <w:r>
        <w:rPr>
          <w:rFonts w:ascii="Helvetica Neue Light" w:eastAsia="Helvetica Neue Light" w:hAnsi="Helvetica Neue Light" w:cs="Helvetica Neue Light"/>
        </w:rPr>
        <w:t>crits</w:t>
      </w:r>
      <w:proofErr w:type="spellEnd"/>
      <w:r>
        <w:rPr>
          <w:rFonts w:ascii="Helvetica Neue Light" w:eastAsia="Helvetica Neue Light" w:hAnsi="Helvetica Neue Light" w:cs="Helvetica Neue Light"/>
        </w:rPr>
        <w:t>’ (to evaluate work). Coding challenges and longer-running projects are undertaken both individually and in small groups.</w:t>
      </w:r>
    </w:p>
    <w:p w:rsidR="00867F8B" w:rsidRDefault="00867F8B">
      <w:pPr>
        <w:spacing w:line="288" w:lineRule="auto"/>
        <w:rPr>
          <w:rFonts w:ascii="Helvetica Neue" w:eastAsia="Helvetica Neue" w:hAnsi="Helvetica Neue" w:cs="Helvetica Neue"/>
          <w:b/>
        </w:rPr>
      </w:pPr>
    </w:p>
    <w:p w:rsidR="00867F8B" w:rsidRDefault="00FB657F">
      <w:pPr>
        <w:spacing w:line="288" w:lineRule="auto"/>
        <w:rPr>
          <w:rFonts w:ascii="Helvetica Neue" w:eastAsia="Helvetica Neue" w:hAnsi="Helvetica Neue" w:cs="Helvetica Neue"/>
          <w:b/>
        </w:rPr>
      </w:pPr>
      <w:r>
        <w:rPr>
          <w:rFonts w:ascii="Helvetica Neue" w:eastAsia="Helvetica Neue" w:hAnsi="Helvetica Neue" w:cs="Helvetica Neue"/>
          <w:b/>
        </w:rPr>
        <w:t>In Class</w:t>
      </w:r>
    </w:p>
    <w:p w:rsidR="00867F8B" w:rsidRDefault="00867F8B">
      <w:pPr>
        <w:spacing w:line="288" w:lineRule="auto"/>
        <w:rPr>
          <w:rFonts w:ascii="Helvetica Neue" w:eastAsia="Helvetica Neue" w:hAnsi="Helvetica Neue" w:cs="Helvetica Neue"/>
          <w:b/>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Online Lectures:</w:t>
      </w:r>
    </w:p>
    <w:p w:rsidR="00867F8B" w:rsidRDefault="00867F8B">
      <w:pPr>
        <w:spacing w:line="288" w:lineRule="auto"/>
        <w:rPr>
          <w:rFonts w:ascii="Helvetica Neue Light" w:eastAsia="Helvetica Neue Light" w:hAnsi="Helvetica Neue Light" w:cs="Helvetica Neue Light"/>
        </w:rPr>
      </w:pPr>
    </w:p>
    <w:p w:rsidR="00867F8B" w:rsidRDefault="00FB657F">
      <w:pPr>
        <w:numPr>
          <w:ilvl w:val="0"/>
          <w:numId w:val="5"/>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Give a clear and comprehensive introduction to the topics covered in the module.</w:t>
      </w:r>
    </w:p>
    <w:p w:rsidR="00867F8B" w:rsidRDefault="00FB657F">
      <w:pPr>
        <w:numPr>
          <w:ilvl w:val="0"/>
          <w:numId w:val="5"/>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Provide practical demonstrations of key techniques related to Web Development.</w:t>
      </w:r>
    </w:p>
    <w:p w:rsidR="00867F8B" w:rsidRDefault="00FB657F">
      <w:pPr>
        <w:numPr>
          <w:ilvl w:val="0"/>
          <w:numId w:val="5"/>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Embed algorithmic thinking and logic-level problem solving.</w:t>
      </w:r>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Workshop sessions:</w:t>
      </w:r>
    </w:p>
    <w:p w:rsidR="00867F8B" w:rsidRDefault="00867F8B">
      <w:pPr>
        <w:spacing w:line="288" w:lineRule="auto"/>
        <w:rPr>
          <w:rFonts w:ascii="Helvetica Neue Light" w:eastAsia="Helvetica Neue Light" w:hAnsi="Helvetica Neue Light" w:cs="Helvetica Neue Light"/>
        </w:rPr>
      </w:pPr>
    </w:p>
    <w:p w:rsidR="00867F8B" w:rsidRDefault="00FB657F">
      <w:pPr>
        <w:numPr>
          <w:ilvl w:val="0"/>
          <w:numId w:val="6"/>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Apply newly learned coding techniques to technical and creative briefs / problems.</w:t>
      </w:r>
    </w:p>
    <w:p w:rsidR="00867F8B" w:rsidRDefault="00FB657F">
      <w:pPr>
        <w:numPr>
          <w:ilvl w:val="0"/>
          <w:numId w:val="6"/>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Re-cover or add detail to topics introduced in online lectures.</w:t>
      </w:r>
    </w:p>
    <w:p w:rsidR="00867F8B" w:rsidRDefault="00FB657F">
      <w:pPr>
        <w:numPr>
          <w:ilvl w:val="0"/>
          <w:numId w:val="6"/>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Include group-based activities (discussing examples, problems </w:t>
      </w:r>
      <w:proofErr w:type="spellStart"/>
      <w:r>
        <w:rPr>
          <w:rFonts w:ascii="Helvetica Neue Light" w:eastAsia="Helvetica Neue Light" w:hAnsi="Helvetica Neue Light" w:cs="Helvetica Neue Light"/>
        </w:rPr>
        <w:t>etc</w:t>
      </w:r>
      <w:proofErr w:type="spellEnd"/>
      <w:r>
        <w:rPr>
          <w:rFonts w:ascii="Helvetica Neue Light" w:eastAsia="Helvetica Neue Light" w:hAnsi="Helvetica Neue Light" w:cs="Helvetica Neue Light"/>
        </w:rPr>
        <w:t>).</w:t>
      </w:r>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w:eastAsia="Helvetica Neue" w:hAnsi="Helvetica Neue" w:cs="Helvetica Neue"/>
          <w:b/>
        </w:rPr>
      </w:pPr>
      <w:r>
        <w:rPr>
          <w:rFonts w:ascii="Helvetica Neue" w:eastAsia="Helvetica Neue" w:hAnsi="Helvetica Neue" w:cs="Helvetica Neue"/>
          <w:b/>
        </w:rPr>
        <w:t>Assessments and Feedback</w:t>
      </w:r>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Your learning is supported by formative and summative assessments (described in section 4). Feedback on your work is provided in a number of ways:</w:t>
      </w:r>
    </w:p>
    <w:p w:rsidR="00867F8B" w:rsidRDefault="00867F8B">
      <w:pPr>
        <w:spacing w:line="288" w:lineRule="auto"/>
        <w:rPr>
          <w:rFonts w:ascii="Helvetica Neue Light" w:eastAsia="Helvetica Neue Light" w:hAnsi="Helvetica Neue Light" w:cs="Helvetica Neue Light"/>
        </w:rPr>
      </w:pPr>
    </w:p>
    <w:p w:rsidR="00867F8B" w:rsidRDefault="00FB657F">
      <w:pPr>
        <w:numPr>
          <w:ilvl w:val="0"/>
          <w:numId w:val="1"/>
        </w:numPr>
        <w:spacing w:line="288" w:lineRule="auto"/>
      </w:pPr>
      <w:r>
        <w:rPr>
          <w:rFonts w:ascii="Helvetica Neue Light" w:eastAsia="Helvetica Neue Light" w:hAnsi="Helvetica Neue Light" w:cs="Helvetica Neue Light"/>
        </w:rPr>
        <w:t xml:space="preserve">Written feedback on summative assessments via </w:t>
      </w:r>
      <w:proofErr w:type="spellStart"/>
      <w:r>
        <w:rPr>
          <w:rFonts w:ascii="Helvetica Neue Light" w:eastAsia="Helvetica Neue Light" w:hAnsi="Helvetica Neue Light" w:cs="Helvetica Neue Light"/>
        </w:rPr>
        <w:t>Turnitin</w:t>
      </w:r>
      <w:proofErr w:type="spellEnd"/>
      <w:r>
        <w:rPr>
          <w:rFonts w:ascii="Helvetica Neue Light" w:eastAsia="Helvetica Neue Light" w:hAnsi="Helvetica Neue Light" w:cs="Helvetica Neue Light"/>
        </w:rPr>
        <w:t xml:space="preserve"> </w:t>
      </w:r>
    </w:p>
    <w:p w:rsidR="00867F8B" w:rsidRDefault="00FB657F">
      <w:pPr>
        <w:numPr>
          <w:ilvl w:val="0"/>
          <w:numId w:val="1"/>
        </w:numPr>
        <w:spacing w:line="288" w:lineRule="auto"/>
      </w:pPr>
      <w:r>
        <w:rPr>
          <w:rFonts w:ascii="Helvetica Neue Light" w:eastAsia="Helvetica Neue Light" w:hAnsi="Helvetica Neue Light" w:cs="Helvetica Neue Light"/>
        </w:rPr>
        <w:t>Verbal feedback from tutors in class</w:t>
      </w:r>
    </w:p>
    <w:p w:rsidR="00867F8B" w:rsidRDefault="00FB657F">
      <w:pPr>
        <w:numPr>
          <w:ilvl w:val="0"/>
          <w:numId w:val="1"/>
        </w:numPr>
        <w:spacing w:line="288" w:lineRule="auto"/>
      </w:pPr>
      <w:r>
        <w:rPr>
          <w:rFonts w:ascii="Helvetica Neue Light" w:eastAsia="Helvetica Neue Light" w:hAnsi="Helvetica Neue Light" w:cs="Helvetica Neue Light"/>
        </w:rPr>
        <w:t>Peer feedback on formative assessment in class</w:t>
      </w:r>
    </w:p>
    <w:p w:rsidR="00867F8B" w:rsidRDefault="00867F8B">
      <w:pPr>
        <w:spacing w:line="288" w:lineRule="auto"/>
        <w:rPr>
          <w:rFonts w:ascii="Helvetica Neue Light" w:eastAsia="Helvetica Neue Light" w:hAnsi="Helvetica Neue Light" w:cs="Helvetica Neue Light"/>
          <w:color w:val="FF2D21"/>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Please ensure that you are aware of your assessment deadlines and that you know how to find your grades and feedback via </w:t>
      </w:r>
      <w:proofErr w:type="spellStart"/>
      <w:r>
        <w:rPr>
          <w:rFonts w:ascii="Helvetica Neue Light" w:eastAsia="Helvetica Neue Light" w:hAnsi="Helvetica Neue Light" w:cs="Helvetica Neue Light"/>
        </w:rPr>
        <w:t>Turnitin</w:t>
      </w:r>
      <w:proofErr w:type="spellEnd"/>
      <w:r>
        <w:rPr>
          <w:rFonts w:ascii="Helvetica Neue Light" w:eastAsia="Helvetica Neue Light" w:hAnsi="Helvetica Neue Light" w:cs="Helvetica Neue Light"/>
        </w:rPr>
        <w:t>.</w:t>
      </w:r>
    </w:p>
    <w:p w:rsidR="0044621A" w:rsidRDefault="0044621A">
      <w:pPr>
        <w:spacing w:line="288" w:lineRule="auto"/>
        <w:rPr>
          <w:rFonts w:ascii="Helvetica Neue Light" w:eastAsia="Helvetica Neue Light" w:hAnsi="Helvetica Neue Light" w:cs="Helvetica Neue Light"/>
        </w:rPr>
      </w:pPr>
    </w:p>
    <w:p w:rsidR="0044621A" w:rsidRDefault="0044621A">
      <w:pPr>
        <w:spacing w:line="288" w:lineRule="auto"/>
        <w:rPr>
          <w:rFonts w:ascii="Helvetica Neue Light" w:eastAsia="Helvetica Neue Light" w:hAnsi="Helvetica Neue Light" w:cs="Helvetica Neue Light"/>
        </w:rPr>
      </w:pPr>
    </w:p>
    <w:p w:rsidR="00867F8B" w:rsidRDefault="00867F8B">
      <w:pPr>
        <w:pBdr>
          <w:top w:val="nil"/>
          <w:left w:val="nil"/>
          <w:bottom w:val="nil"/>
          <w:right w:val="nil"/>
          <w:between w:val="nil"/>
        </w:pBdr>
        <w:spacing w:line="288" w:lineRule="auto"/>
        <w:rPr>
          <w:rFonts w:ascii="Helvetica Neue Light" w:eastAsia="Helvetica Neue Light" w:hAnsi="Helvetica Neue Light" w:cs="Helvetica Neue Light"/>
        </w:rPr>
      </w:pPr>
    </w:p>
    <w:p w:rsidR="00867F8B" w:rsidRDefault="00FB657F">
      <w:pPr>
        <w:spacing w:line="288" w:lineRule="auto"/>
        <w:rPr>
          <w:rFonts w:ascii="Helvetica Neue" w:eastAsia="Helvetica Neue" w:hAnsi="Helvetica Neue" w:cs="Helvetica Neue"/>
          <w:b/>
        </w:rPr>
      </w:pPr>
      <w:r>
        <w:rPr>
          <w:rFonts w:ascii="Helvetica Neue" w:eastAsia="Helvetica Neue" w:hAnsi="Helvetica Neue" w:cs="Helvetica Neue"/>
          <w:b/>
        </w:rPr>
        <w:lastRenderedPageBreak/>
        <w:t>Individual Study</w:t>
      </w:r>
    </w:p>
    <w:p w:rsidR="00867F8B" w:rsidRDefault="00867F8B">
      <w:pPr>
        <w:spacing w:line="288" w:lineRule="auto"/>
        <w:rPr>
          <w:rFonts w:ascii="Helvetica Neue" w:eastAsia="Helvetica Neue" w:hAnsi="Helvetica Neue" w:cs="Helvetica Neue"/>
          <w:b/>
        </w:rPr>
      </w:pPr>
    </w:p>
    <w:p w:rsidR="00867F8B" w:rsidRDefault="00FB657F">
      <w:pP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rPr>
        <w:t>In Web Development you encounter several languages that need to work together. This can be daunting at first, but because of the visual nature of HTML5 you soon get to grips with it. Alongside class teaching and assessment preparation we recommend that you set yourself some mini projects to keep your newly acquired knowledge fresh. Ask your tutors for advice on what to attempt.</w:t>
      </w:r>
    </w:p>
    <w:p w:rsidR="00867F8B" w:rsidRDefault="00867F8B">
      <w:pPr>
        <w:spacing w:line="288" w:lineRule="auto"/>
        <w:ind w:right="720"/>
        <w:rPr>
          <w:rFonts w:ascii="Helvetica Neue" w:eastAsia="Helvetica Neue" w:hAnsi="Helvetica Neue" w:cs="Helvetica Neue"/>
          <w:b/>
        </w:rPr>
      </w:pPr>
    </w:p>
    <w:p w:rsidR="00867F8B" w:rsidRDefault="00867F8B">
      <w:pPr>
        <w:pBdr>
          <w:top w:val="nil"/>
          <w:left w:val="nil"/>
          <w:bottom w:val="nil"/>
          <w:right w:val="nil"/>
          <w:between w:val="nil"/>
        </w:pBdr>
        <w:spacing w:line="288" w:lineRule="auto"/>
        <w:rPr>
          <w:rFonts w:ascii="Calibri" w:eastAsia="Calibri" w:hAnsi="Calibri" w:cs="Calibri"/>
        </w:rPr>
      </w:pPr>
    </w:p>
    <w:p w:rsidR="00867F8B" w:rsidRDefault="00FB657F">
      <w:pPr>
        <w:pBdr>
          <w:top w:val="nil"/>
          <w:left w:val="nil"/>
          <w:bottom w:val="nil"/>
          <w:right w:val="nil"/>
          <w:between w:val="nil"/>
        </w:pBdr>
        <w:spacing w:line="288" w:lineRule="auto"/>
        <w:rPr>
          <w:rFonts w:ascii="Helvetica Neue Light" w:eastAsia="Helvetica Neue Light" w:hAnsi="Helvetica Neue Light" w:cs="Helvetica Neue Light"/>
          <w:color w:val="000000"/>
          <w:sz w:val="28"/>
          <w:szCs w:val="28"/>
        </w:rPr>
      </w:pPr>
      <w:r>
        <w:rPr>
          <w:rFonts w:ascii="Helvetica Neue Light" w:eastAsia="Helvetica Neue Light" w:hAnsi="Helvetica Neue Light" w:cs="Helvetica Neue Light"/>
          <w:color w:val="000000"/>
          <w:sz w:val="28"/>
          <w:szCs w:val="28"/>
        </w:rPr>
        <w:t>7.</w:t>
      </w:r>
      <w:r>
        <w:rPr>
          <w:rFonts w:ascii="Helvetica Neue Light" w:eastAsia="Helvetica Neue Light" w:hAnsi="Helvetica Neue Light" w:cs="Helvetica Neue Light"/>
          <w:color w:val="000000"/>
          <w:sz w:val="28"/>
          <w:szCs w:val="28"/>
        </w:rPr>
        <w:tab/>
        <w:t>Learning Resources</w:t>
      </w:r>
    </w:p>
    <w:p w:rsidR="00867F8B" w:rsidRDefault="00867F8B">
      <w:pPr>
        <w:pBdr>
          <w:top w:val="nil"/>
          <w:left w:val="nil"/>
          <w:bottom w:val="nil"/>
          <w:right w:val="nil"/>
          <w:between w:val="nil"/>
        </w:pBdr>
        <w:spacing w:line="288" w:lineRule="auto"/>
        <w:rPr>
          <w:rFonts w:ascii="Helvetica Neue" w:eastAsia="Helvetica Neue" w:hAnsi="Helvetica Neue" w:cs="Helvetica Neue"/>
          <w:color w:val="000000"/>
          <w:sz w:val="28"/>
          <w:szCs w:val="28"/>
        </w:rPr>
      </w:pPr>
    </w:p>
    <w:p w:rsidR="00867F8B" w:rsidRDefault="00FB657F">
      <w:pPr>
        <w:spacing w:line="288" w:lineRule="auto"/>
        <w:ind w:right="594"/>
        <w:jc w:val="both"/>
        <w:rPr>
          <w:rFonts w:ascii="Calibri" w:eastAsia="Calibri" w:hAnsi="Calibri" w:cs="Calibri"/>
        </w:rPr>
      </w:pPr>
      <w:r>
        <w:rPr>
          <w:rFonts w:ascii="Helvetica Neue" w:eastAsia="Helvetica Neue" w:hAnsi="Helvetica Neue" w:cs="Helvetica Neue"/>
          <w:b/>
        </w:rPr>
        <w:t>Minerva - Virtual Learning Environment</w:t>
      </w:r>
    </w:p>
    <w:p w:rsidR="00867F8B" w:rsidRDefault="00867F8B">
      <w:pPr>
        <w:spacing w:line="288" w:lineRule="auto"/>
        <w:ind w:right="594"/>
        <w:jc w:val="both"/>
        <w:rPr>
          <w:rFonts w:ascii="Calibri" w:eastAsia="Calibri" w:hAnsi="Calibri" w:cs="Calibri"/>
        </w:rPr>
      </w:pPr>
    </w:p>
    <w:p w:rsidR="00867F8B" w:rsidRDefault="00FB657F">
      <w:pPr>
        <w:spacing w:line="288" w:lineRule="auto"/>
        <w:rPr>
          <w:rFonts w:ascii="Helvetica Neue" w:eastAsia="Helvetica Neue" w:hAnsi="Helvetica Neue" w:cs="Helvetica Neue"/>
          <w:b/>
        </w:rPr>
      </w:pPr>
      <w:r>
        <w:rPr>
          <w:rFonts w:ascii="Helvetica Neue Light" w:eastAsia="Helvetica Neue Light" w:hAnsi="Helvetica Neue Light" w:cs="Helvetica Neue Light"/>
        </w:rPr>
        <w:t xml:space="preserve">Module resources, assessment briefs and module announcements will be accessible via Minerva. It is crucial that you become familiar with navigating Minerva and visit it regularly. </w:t>
      </w:r>
    </w:p>
    <w:p w:rsidR="00867F8B" w:rsidRDefault="00867F8B">
      <w:pPr>
        <w:pBdr>
          <w:top w:val="nil"/>
          <w:left w:val="nil"/>
          <w:bottom w:val="nil"/>
          <w:right w:val="nil"/>
          <w:between w:val="nil"/>
        </w:pBdr>
        <w:spacing w:line="288" w:lineRule="auto"/>
        <w:rPr>
          <w:rFonts w:ascii="Helvetica Neue" w:eastAsia="Helvetica Neue" w:hAnsi="Helvetica Neue" w:cs="Helvetica Neue"/>
          <w:b/>
        </w:rPr>
      </w:pPr>
    </w:p>
    <w:p w:rsidR="00867F8B" w:rsidRDefault="00FB65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right="720"/>
        <w:rPr>
          <w:rFonts w:ascii="Helvetica Neue" w:eastAsia="Helvetica Neue" w:hAnsi="Helvetica Neue" w:cs="Helvetica Neue"/>
          <w:b/>
        </w:rPr>
      </w:pPr>
      <w:r>
        <w:rPr>
          <w:rFonts w:ascii="Helvetica Neue" w:eastAsia="Helvetica Neue" w:hAnsi="Helvetica Neue" w:cs="Helvetica Neue"/>
          <w:b/>
        </w:rPr>
        <w:t>Useful Reading</w:t>
      </w:r>
    </w:p>
    <w:p w:rsidR="00867F8B" w:rsidRDefault="00867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right="720"/>
        <w:rPr>
          <w:rFonts w:ascii="Helvetica Neue" w:eastAsia="Helvetica Neue" w:hAnsi="Helvetica Neue" w:cs="Helvetica Neue"/>
          <w:b/>
        </w:rPr>
      </w:pPr>
    </w:p>
    <w:p w:rsidR="00867F8B" w:rsidRDefault="00FB657F">
      <w:pPr>
        <w:spacing w:line="288" w:lineRule="auto"/>
        <w:ind w:right="720"/>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Duckett</w:t>
      </w:r>
      <w:proofErr w:type="spellEnd"/>
      <w:r>
        <w:rPr>
          <w:rFonts w:ascii="Helvetica Neue Light" w:eastAsia="Helvetica Neue Light" w:hAnsi="Helvetica Neue Light" w:cs="Helvetica Neue Light"/>
        </w:rPr>
        <w:t>, J. (2014). HTML 7 CSS: design and build website (e-book). John Wiley &amp; Sons</w:t>
      </w:r>
    </w:p>
    <w:p w:rsidR="00867F8B" w:rsidRDefault="00867F8B">
      <w:pPr>
        <w:spacing w:line="288" w:lineRule="auto"/>
        <w:ind w:right="720"/>
        <w:rPr>
          <w:rFonts w:ascii="Helvetica Neue Light" w:eastAsia="Helvetica Neue Light" w:hAnsi="Helvetica Neue Light" w:cs="Helvetica Neue Light"/>
        </w:rPr>
      </w:pPr>
    </w:p>
    <w:p w:rsidR="00867F8B" w:rsidRDefault="00FB657F">
      <w:pP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Sarris, S. (2013). HTML5 Unleashed (e-book). </w:t>
      </w:r>
      <w:proofErr w:type="spellStart"/>
      <w:r>
        <w:rPr>
          <w:rFonts w:ascii="Helvetica Neue Light" w:eastAsia="Helvetica Neue Light" w:hAnsi="Helvetica Neue Light" w:cs="Helvetica Neue Light"/>
        </w:rPr>
        <w:t>Sams</w:t>
      </w:r>
      <w:proofErr w:type="spellEnd"/>
      <w:r>
        <w:rPr>
          <w:rFonts w:ascii="Helvetica Neue Light" w:eastAsia="Helvetica Neue Light" w:hAnsi="Helvetica Neue Light" w:cs="Helvetica Neue Light"/>
        </w:rPr>
        <w:t xml:space="preserve"> Publishing.</w:t>
      </w:r>
    </w:p>
    <w:p w:rsidR="00867F8B" w:rsidRDefault="00867F8B">
      <w:pPr>
        <w:spacing w:line="288" w:lineRule="auto"/>
        <w:ind w:right="720"/>
        <w:rPr>
          <w:rFonts w:ascii="Helvetica Neue Light" w:eastAsia="Helvetica Neue Light" w:hAnsi="Helvetica Neue Light" w:cs="Helvetica Neue Light"/>
        </w:rPr>
      </w:pPr>
    </w:p>
    <w:p w:rsidR="00867F8B" w:rsidRDefault="00FB657F">
      <w:pP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rPr>
        <w:t>Grant, K. J. (2018). CSS in Depth. Manning.</w:t>
      </w:r>
    </w:p>
    <w:p w:rsidR="00867F8B" w:rsidRDefault="00867F8B">
      <w:pPr>
        <w:spacing w:line="288" w:lineRule="auto"/>
        <w:ind w:right="720"/>
        <w:rPr>
          <w:rFonts w:ascii="Helvetica Neue Light" w:eastAsia="Helvetica Neue Light" w:hAnsi="Helvetica Neue Light" w:cs="Helvetica Neue Light"/>
        </w:rPr>
      </w:pPr>
    </w:p>
    <w:p w:rsidR="00867F8B" w:rsidRDefault="00FB657F">
      <w:pP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rPr>
        <w:t>Brown, E. (2015). Learning JavaScript: JavaScript Essentials for Modern Application Development (e-book). O’Reilly.</w:t>
      </w:r>
    </w:p>
    <w:p w:rsidR="00867F8B" w:rsidRDefault="00867F8B">
      <w:pPr>
        <w:spacing w:line="288" w:lineRule="auto"/>
        <w:ind w:right="720"/>
        <w:rPr>
          <w:rFonts w:ascii="Helvetica Neue Light" w:eastAsia="Helvetica Neue Light" w:hAnsi="Helvetica Neue Light" w:cs="Helvetica Neue Light"/>
        </w:rPr>
      </w:pPr>
    </w:p>
    <w:p w:rsidR="00867F8B" w:rsidRDefault="00FB657F">
      <w:pP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Kantor, I. (2007-). The Modern JavaScript Tutorial. (e-book: </w:t>
      </w:r>
      <w:hyperlink r:id="rId8">
        <w:r>
          <w:rPr>
            <w:rFonts w:ascii="Helvetica Neue Light" w:eastAsia="Helvetica Neue Light" w:hAnsi="Helvetica Neue Light" w:cs="Helvetica Neue Light"/>
            <w:color w:val="1155CC"/>
            <w:u w:val="single"/>
          </w:rPr>
          <w:t>https://javascript.info/</w:t>
        </w:r>
      </w:hyperlink>
      <w:r>
        <w:rPr>
          <w:rFonts w:ascii="Helvetica Neue Light" w:eastAsia="Helvetica Neue Light" w:hAnsi="Helvetica Neue Light" w:cs="Helvetica Neue Light"/>
        </w:rPr>
        <w:t>).</w:t>
      </w:r>
    </w:p>
    <w:p w:rsidR="00867F8B" w:rsidRDefault="00867F8B">
      <w:pPr>
        <w:spacing w:line="288" w:lineRule="auto"/>
        <w:ind w:right="720"/>
        <w:rPr>
          <w:rFonts w:ascii="Helvetica Neue Light" w:eastAsia="Helvetica Neue Light" w:hAnsi="Helvetica Neue Light" w:cs="Helvetica Neue Light"/>
        </w:rPr>
      </w:pPr>
    </w:p>
    <w:p w:rsidR="00867F8B" w:rsidRDefault="00FB657F">
      <w:pP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Simpson, K. (2020). You Don't Know JS Yet (book series) - 2nd Edition. (e-book: </w:t>
      </w:r>
      <w:hyperlink r:id="rId9">
        <w:r>
          <w:rPr>
            <w:rFonts w:ascii="Helvetica Neue Light" w:eastAsia="Helvetica Neue Light" w:hAnsi="Helvetica Neue Light" w:cs="Helvetica Neue Light"/>
            <w:color w:val="1155CC"/>
            <w:u w:val="single"/>
          </w:rPr>
          <w:t>https://github.com/getify/You-Dont-Know-JS</w:t>
        </w:r>
      </w:hyperlink>
      <w:r>
        <w:rPr>
          <w:rFonts w:ascii="Helvetica Neue Light" w:eastAsia="Helvetica Neue Light" w:hAnsi="Helvetica Neue Light" w:cs="Helvetica Neue Light"/>
        </w:rPr>
        <w:t>).</w:t>
      </w:r>
    </w:p>
    <w:p w:rsidR="00867F8B" w:rsidRDefault="00867F8B">
      <w:pPr>
        <w:spacing w:line="288" w:lineRule="auto"/>
        <w:ind w:right="720"/>
        <w:rPr>
          <w:rFonts w:ascii="Helvetica Neue Light" w:eastAsia="Helvetica Neue Light" w:hAnsi="Helvetica Neue Light" w:cs="Helvetica Neue Light"/>
        </w:rPr>
      </w:pPr>
    </w:p>
    <w:p w:rsidR="00867F8B" w:rsidRDefault="00867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right="720"/>
        <w:rPr>
          <w:rFonts w:ascii="Helvetica Neue Light" w:eastAsia="Helvetica Neue Light" w:hAnsi="Helvetica Neue Light" w:cs="Helvetica Neue Light"/>
        </w:rPr>
      </w:pPr>
    </w:p>
    <w:p w:rsidR="00867F8B" w:rsidRDefault="00FB657F">
      <w:pPr>
        <w:spacing w:line="288" w:lineRule="auto"/>
        <w:ind w:right="594"/>
        <w:jc w:val="both"/>
        <w:rPr>
          <w:rFonts w:ascii="Helvetica Neue" w:eastAsia="Helvetica Neue" w:hAnsi="Helvetica Neue" w:cs="Helvetica Neue"/>
          <w:b/>
        </w:rPr>
      </w:pPr>
      <w:r>
        <w:rPr>
          <w:rFonts w:ascii="Helvetica Neue" w:eastAsia="Helvetica Neue" w:hAnsi="Helvetica Neue" w:cs="Helvetica Neue"/>
          <w:b/>
        </w:rPr>
        <w:t>Online Help</w:t>
      </w:r>
    </w:p>
    <w:p w:rsidR="00867F8B" w:rsidRDefault="00867F8B">
      <w:pPr>
        <w:spacing w:line="288" w:lineRule="auto"/>
        <w:rPr>
          <w:rFonts w:ascii="Helvetica Neue" w:eastAsia="Helvetica Neue" w:hAnsi="Helvetica Neue" w:cs="Helvetica Neue"/>
          <w:b/>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LinkedIn Learning courses (free institutional access):</w:t>
      </w:r>
    </w:p>
    <w:p w:rsidR="00867F8B" w:rsidRDefault="00867F8B">
      <w:pPr>
        <w:spacing w:line="288" w:lineRule="auto"/>
        <w:rPr>
          <w:rFonts w:ascii="Helvetica Neue Light" w:eastAsia="Helvetica Neue Light" w:hAnsi="Helvetica Neue Light" w:cs="Helvetica Neue Light"/>
        </w:rPr>
      </w:pPr>
    </w:p>
    <w:p w:rsidR="00867F8B" w:rsidRDefault="00FB657F">
      <w:pPr>
        <w:numPr>
          <w:ilvl w:val="0"/>
          <w:numId w:val="4"/>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HTML Essential Training with James Williamson</w:t>
      </w:r>
    </w:p>
    <w:p w:rsidR="00867F8B" w:rsidRDefault="00FB657F">
      <w:pPr>
        <w:numPr>
          <w:ilvl w:val="0"/>
          <w:numId w:val="4"/>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CSS Essential Training (1 and 2) with Christina Truong</w:t>
      </w:r>
    </w:p>
    <w:p w:rsidR="00867F8B" w:rsidRDefault="00FB657F">
      <w:pPr>
        <w:numPr>
          <w:ilvl w:val="0"/>
          <w:numId w:val="4"/>
        </w:num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Learning HTML5 Canvas with Joe Marini</w:t>
      </w:r>
    </w:p>
    <w:p w:rsidR="00867F8B" w:rsidRDefault="00FB657F">
      <w:pPr>
        <w:numPr>
          <w:ilvl w:val="0"/>
          <w:numId w:val="4"/>
        </w:numPr>
        <w:spacing w:line="288" w:lineRule="auto"/>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Javascript</w:t>
      </w:r>
      <w:proofErr w:type="spellEnd"/>
      <w:r>
        <w:rPr>
          <w:rFonts w:ascii="Helvetica Neue Light" w:eastAsia="Helvetica Neue Light" w:hAnsi="Helvetica Neue Light" w:cs="Helvetica Neue Light"/>
        </w:rPr>
        <w:t xml:space="preserve"> Essential Training with Morten Rand-</w:t>
      </w:r>
      <w:proofErr w:type="spellStart"/>
      <w:r>
        <w:rPr>
          <w:rFonts w:ascii="Helvetica Neue Light" w:eastAsia="Helvetica Neue Light" w:hAnsi="Helvetica Neue Light" w:cs="Helvetica Neue Light"/>
        </w:rPr>
        <w:t>Hendriksen</w:t>
      </w:r>
      <w:proofErr w:type="spellEnd"/>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W3Schools Online Web Tutorials</w:t>
      </w:r>
    </w:p>
    <w:p w:rsidR="00867F8B" w:rsidRDefault="00470ADA">
      <w:pPr>
        <w:spacing w:line="288" w:lineRule="auto"/>
        <w:rPr>
          <w:rFonts w:ascii="Helvetica Neue Light" w:eastAsia="Helvetica Neue Light" w:hAnsi="Helvetica Neue Light" w:cs="Helvetica Neue Light"/>
        </w:rPr>
      </w:pPr>
      <w:hyperlink r:id="rId10">
        <w:r w:rsidR="00FB657F">
          <w:rPr>
            <w:rFonts w:ascii="Helvetica Neue Light" w:eastAsia="Helvetica Neue Light" w:hAnsi="Helvetica Neue Light" w:cs="Helvetica Neue Light"/>
            <w:color w:val="1155CC"/>
            <w:u w:val="single"/>
          </w:rPr>
          <w:t>https://www.w3schools.com/</w:t>
        </w:r>
      </w:hyperlink>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MDN Web Docs</w:t>
      </w:r>
    </w:p>
    <w:p w:rsidR="00867F8B" w:rsidRDefault="00470ADA">
      <w:pPr>
        <w:spacing w:line="288" w:lineRule="auto"/>
        <w:rPr>
          <w:rFonts w:ascii="Helvetica Neue Light" w:eastAsia="Helvetica Neue Light" w:hAnsi="Helvetica Neue Light" w:cs="Helvetica Neue Light"/>
          <w:color w:val="FF2D21"/>
        </w:rPr>
      </w:pPr>
      <w:hyperlink r:id="rId11">
        <w:r w:rsidR="00FB657F">
          <w:rPr>
            <w:rFonts w:ascii="Helvetica Neue Light" w:eastAsia="Helvetica Neue Light" w:hAnsi="Helvetica Neue Light" w:cs="Helvetica Neue Light"/>
            <w:color w:val="1155CC"/>
            <w:u w:val="single"/>
          </w:rPr>
          <w:t>https://developer.mozilla.org/en-US/</w:t>
        </w:r>
      </w:hyperlink>
    </w:p>
    <w:p w:rsidR="00867F8B" w:rsidRDefault="00867F8B">
      <w:pPr>
        <w:spacing w:line="288" w:lineRule="auto"/>
        <w:rPr>
          <w:rFonts w:ascii="Helvetica Neue Light" w:eastAsia="Helvetica Neue Light" w:hAnsi="Helvetica Neue Light" w:cs="Helvetica Neue Light"/>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CSS-Tricks</w:t>
      </w:r>
    </w:p>
    <w:p w:rsidR="00867F8B" w:rsidRDefault="00470ADA">
      <w:pPr>
        <w:spacing w:line="288" w:lineRule="auto"/>
        <w:rPr>
          <w:rFonts w:ascii="Helvetica Neue Light" w:eastAsia="Helvetica Neue Light" w:hAnsi="Helvetica Neue Light" w:cs="Helvetica Neue Light"/>
        </w:rPr>
      </w:pPr>
      <w:hyperlink r:id="rId12">
        <w:r w:rsidR="00FB657F">
          <w:rPr>
            <w:rFonts w:ascii="Helvetica Neue Light" w:eastAsia="Helvetica Neue Light" w:hAnsi="Helvetica Neue Light" w:cs="Helvetica Neue Light"/>
            <w:color w:val="1155CC"/>
            <w:u w:val="single"/>
          </w:rPr>
          <w:t>https://css-tricks.com/</w:t>
        </w:r>
      </w:hyperlink>
    </w:p>
    <w:p w:rsidR="00867F8B" w:rsidRDefault="00867F8B">
      <w:pPr>
        <w:spacing w:line="288" w:lineRule="auto"/>
        <w:rPr>
          <w:rFonts w:ascii="Helvetica Neue Light" w:eastAsia="Helvetica Neue Light" w:hAnsi="Helvetica Neue Light" w:cs="Helvetica Neue Light"/>
          <w:color w:val="FF2D21"/>
        </w:rPr>
      </w:pPr>
    </w:p>
    <w:p w:rsidR="00867F8B" w:rsidRDefault="00FB657F">
      <w:pPr>
        <w:spacing w:line="288"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Please refer to Minerva for links to relevant </w:t>
      </w:r>
      <w:proofErr w:type="spellStart"/>
      <w:r>
        <w:rPr>
          <w:rFonts w:ascii="Helvetica Neue Light" w:eastAsia="Helvetica Neue Light" w:hAnsi="Helvetica Neue Light" w:cs="Helvetica Neue Light"/>
        </w:rPr>
        <w:t>Linkedin</w:t>
      </w:r>
      <w:proofErr w:type="spellEnd"/>
      <w:r>
        <w:rPr>
          <w:rFonts w:ascii="Helvetica Neue Light" w:eastAsia="Helvetica Neue Light" w:hAnsi="Helvetica Neue Light" w:cs="Helvetica Neue Light"/>
        </w:rPr>
        <w:t xml:space="preserve"> Learning courses and videos.</w:t>
      </w:r>
    </w:p>
    <w:p w:rsidR="00867F8B" w:rsidRDefault="00867F8B">
      <w:pPr>
        <w:spacing w:line="288" w:lineRule="auto"/>
        <w:ind w:right="594"/>
        <w:rPr>
          <w:rFonts w:ascii="Helvetica Neue" w:eastAsia="Helvetica Neue" w:hAnsi="Helvetica Neue" w:cs="Helvetica Neue"/>
          <w:b/>
          <w:color w:val="1356CC"/>
        </w:rPr>
      </w:pPr>
    </w:p>
    <w:p w:rsidR="00867F8B" w:rsidRDefault="00FB657F">
      <w:pPr>
        <w:spacing w:line="288" w:lineRule="auto"/>
        <w:ind w:right="594"/>
        <w:rPr>
          <w:rFonts w:ascii="Helvetica Neue" w:eastAsia="Helvetica Neue" w:hAnsi="Helvetica Neue" w:cs="Helvetica Neue"/>
          <w:b/>
        </w:rPr>
      </w:pPr>
      <w:r>
        <w:rPr>
          <w:rFonts w:ascii="Helvetica Neue" w:eastAsia="Helvetica Neue" w:hAnsi="Helvetica Neue" w:cs="Helvetica Neue"/>
          <w:b/>
        </w:rPr>
        <w:t>Technical Tools</w:t>
      </w:r>
    </w:p>
    <w:p w:rsidR="00867F8B" w:rsidRDefault="00867F8B">
      <w:pPr>
        <w:spacing w:line="288" w:lineRule="auto"/>
        <w:ind w:right="594"/>
        <w:rPr>
          <w:rFonts w:ascii="Helvetica Neue Light" w:eastAsia="Helvetica Neue Light" w:hAnsi="Helvetica Neue Light" w:cs="Helvetica Neue Light"/>
        </w:rPr>
      </w:pPr>
    </w:p>
    <w:p w:rsidR="00867F8B" w:rsidRDefault="00FB657F">
      <w:pPr>
        <w:spacing w:line="288" w:lineRule="auto"/>
        <w:ind w:right="594"/>
        <w:rPr>
          <w:rFonts w:ascii="Helvetica Neue Light" w:eastAsia="Helvetica Neue Light" w:hAnsi="Helvetica Neue Light" w:cs="Helvetica Neue Light"/>
        </w:rPr>
      </w:pPr>
      <w:r>
        <w:rPr>
          <w:rFonts w:ascii="Helvetica Neue Light" w:eastAsia="Helvetica Neue Light" w:hAnsi="Helvetica Neue Light" w:cs="Helvetica Neue Light"/>
        </w:rPr>
        <w:t>Visual Studio Code IDE (cross-platform, free)</w:t>
      </w:r>
    </w:p>
    <w:p w:rsidR="00867F8B" w:rsidRDefault="00470ADA">
      <w:pPr>
        <w:spacing w:line="288" w:lineRule="auto"/>
        <w:ind w:right="594"/>
        <w:rPr>
          <w:rFonts w:ascii="Helvetica Neue Light" w:eastAsia="Helvetica Neue Light" w:hAnsi="Helvetica Neue Light" w:cs="Helvetica Neue Light"/>
        </w:rPr>
      </w:pPr>
      <w:hyperlink r:id="rId13">
        <w:r w:rsidR="00FB657F">
          <w:rPr>
            <w:rFonts w:ascii="Helvetica Neue Light" w:eastAsia="Helvetica Neue Light" w:hAnsi="Helvetica Neue Light" w:cs="Helvetica Neue Light"/>
            <w:color w:val="1155CC"/>
            <w:u w:val="single"/>
          </w:rPr>
          <w:t>https://code.visualstudio.com/</w:t>
        </w:r>
      </w:hyperlink>
      <w:r w:rsidR="00FB657F">
        <w:rPr>
          <w:rFonts w:ascii="Helvetica Neue Light" w:eastAsia="Helvetica Neue Light" w:hAnsi="Helvetica Neue Light" w:cs="Helvetica Neue Light"/>
        </w:rPr>
        <w:t xml:space="preserve"> </w:t>
      </w:r>
    </w:p>
    <w:p w:rsidR="00867F8B" w:rsidRDefault="00867F8B">
      <w:pPr>
        <w:spacing w:line="288" w:lineRule="auto"/>
        <w:ind w:right="594"/>
        <w:rPr>
          <w:rFonts w:ascii="Helvetica Neue Light" w:eastAsia="Helvetica Neue Light" w:hAnsi="Helvetica Neue Light" w:cs="Helvetica Neue Light"/>
        </w:rPr>
      </w:pPr>
    </w:p>
    <w:p w:rsidR="00867F8B" w:rsidRDefault="00FB657F">
      <w:pPr>
        <w:spacing w:line="288" w:lineRule="auto"/>
        <w:ind w:right="594"/>
        <w:rPr>
          <w:rFonts w:ascii="Helvetica Neue Light" w:eastAsia="Helvetica Neue Light" w:hAnsi="Helvetica Neue Light" w:cs="Helvetica Neue Light"/>
        </w:rPr>
      </w:pPr>
      <w:r>
        <w:rPr>
          <w:rFonts w:ascii="Helvetica Neue Light" w:eastAsia="Helvetica Neue Light" w:hAnsi="Helvetica Neue Light" w:cs="Helvetica Neue Light"/>
        </w:rPr>
        <w:t>Atom IDE (cross-platform, free)</w:t>
      </w:r>
    </w:p>
    <w:p w:rsidR="00867F8B" w:rsidRDefault="00470ADA">
      <w:pPr>
        <w:spacing w:line="288" w:lineRule="auto"/>
        <w:ind w:right="594"/>
        <w:rPr>
          <w:rFonts w:ascii="Helvetica Neue Light" w:eastAsia="Helvetica Neue Light" w:hAnsi="Helvetica Neue Light" w:cs="Helvetica Neue Light"/>
        </w:rPr>
      </w:pPr>
      <w:hyperlink r:id="rId14">
        <w:r w:rsidR="00FB657F">
          <w:rPr>
            <w:rFonts w:ascii="Helvetica Neue Light" w:eastAsia="Helvetica Neue Light" w:hAnsi="Helvetica Neue Light" w:cs="Helvetica Neue Light"/>
            <w:color w:val="1155CC"/>
            <w:u w:val="single"/>
          </w:rPr>
          <w:t>https://atom.io/</w:t>
        </w:r>
      </w:hyperlink>
    </w:p>
    <w:p w:rsidR="00867F8B" w:rsidRDefault="00867F8B">
      <w:pPr>
        <w:spacing w:line="288" w:lineRule="auto"/>
        <w:ind w:right="594"/>
        <w:rPr>
          <w:rFonts w:ascii="Helvetica Neue Light" w:eastAsia="Helvetica Neue Light" w:hAnsi="Helvetica Neue Light" w:cs="Helvetica Neue Light"/>
        </w:rPr>
      </w:pPr>
    </w:p>
    <w:p w:rsidR="00867F8B" w:rsidRDefault="00FB657F">
      <w:pPr>
        <w:spacing w:line="288" w:lineRule="auto"/>
        <w:ind w:right="594"/>
        <w:rPr>
          <w:rFonts w:ascii="Helvetica Neue Light" w:eastAsia="Helvetica Neue Light" w:hAnsi="Helvetica Neue Light" w:cs="Helvetica Neue Light"/>
        </w:rPr>
      </w:pPr>
      <w:r>
        <w:rPr>
          <w:rFonts w:ascii="Helvetica Neue Light" w:eastAsia="Helvetica Neue Light" w:hAnsi="Helvetica Neue Light" w:cs="Helvetica Neue Light"/>
        </w:rPr>
        <w:t>Note: We use Windows computers in seminars and workshops, however you are welcome (and encouraged) to use your own laptop computers. The standard editor we use for web development is Visual Studio Code. Visual Studio Code is cross-platform and will work on both Windows and OSX devices.</w:t>
      </w:r>
    </w:p>
    <w:p w:rsidR="00867F8B" w:rsidRDefault="00867F8B">
      <w:pPr>
        <w:spacing w:line="288" w:lineRule="auto"/>
        <w:rPr>
          <w:rFonts w:ascii="Helvetica Neue" w:eastAsia="Helvetica Neue" w:hAnsi="Helvetica Neue" w:cs="Helvetica Neue"/>
          <w:b/>
        </w:rPr>
      </w:pPr>
    </w:p>
    <w:p w:rsidR="00867F8B" w:rsidRDefault="00867F8B">
      <w:pPr>
        <w:spacing w:line="288" w:lineRule="auto"/>
        <w:rPr>
          <w:rFonts w:ascii="Helvetica Neue" w:eastAsia="Helvetica Neue" w:hAnsi="Helvetica Neue" w:cs="Helvetica Neue"/>
          <w:b/>
        </w:rPr>
      </w:pPr>
    </w:p>
    <w:p w:rsidR="00867F8B" w:rsidRDefault="00FB657F">
      <w:pPr>
        <w:spacing w:line="288" w:lineRule="auto"/>
        <w:rPr>
          <w:rFonts w:ascii="Calibri" w:eastAsia="Calibri" w:hAnsi="Calibri" w:cs="Calibri"/>
        </w:rPr>
      </w:pPr>
      <w:r>
        <w:rPr>
          <w:rFonts w:ascii="Helvetica Neue" w:eastAsia="Helvetica Neue" w:hAnsi="Helvetica Neue" w:cs="Helvetica Neue"/>
          <w:b/>
        </w:rPr>
        <w:t xml:space="preserve">Everyday Equipment </w:t>
      </w:r>
    </w:p>
    <w:p w:rsidR="00867F8B" w:rsidRDefault="00867F8B">
      <w:pPr>
        <w:spacing w:line="288" w:lineRule="auto"/>
        <w:rPr>
          <w:rFonts w:ascii="Calibri" w:eastAsia="Calibri" w:hAnsi="Calibri" w:cs="Calibri"/>
        </w:rPr>
      </w:pPr>
    </w:p>
    <w:p w:rsidR="00867F8B" w:rsidRDefault="00FB657F">
      <w:pPr>
        <w:spacing w:line="288" w:lineRule="auto"/>
        <w:ind w:right="594"/>
        <w:rPr>
          <w:rFonts w:ascii="Helvetica Neue Light" w:eastAsia="Helvetica Neue Light" w:hAnsi="Helvetica Neue Light" w:cs="Helvetica Neue Light"/>
        </w:rPr>
      </w:pPr>
      <w:r>
        <w:rPr>
          <w:rFonts w:ascii="Helvetica Neue Light" w:eastAsia="Helvetica Neue Light" w:hAnsi="Helvetica Neue Light" w:cs="Helvetica Neue Light"/>
        </w:rPr>
        <w:t>You should ensure that you have the following items available at each teaching session:</w:t>
      </w:r>
    </w:p>
    <w:p w:rsidR="00867F8B" w:rsidRDefault="00867F8B">
      <w:pPr>
        <w:spacing w:line="288" w:lineRule="auto"/>
        <w:ind w:right="594"/>
        <w:rPr>
          <w:rFonts w:ascii="Helvetica Neue Light" w:eastAsia="Helvetica Neue Light" w:hAnsi="Helvetica Neue Light" w:cs="Helvetica Neue Light"/>
        </w:rPr>
      </w:pPr>
    </w:p>
    <w:p w:rsidR="00867F8B" w:rsidRDefault="00FB657F">
      <w:pPr>
        <w:numPr>
          <w:ilvl w:val="0"/>
          <w:numId w:val="2"/>
        </w:numPr>
        <w:spacing w:line="288" w:lineRule="auto"/>
        <w:ind w:right="594"/>
      </w:pPr>
      <w:r>
        <w:rPr>
          <w:rFonts w:ascii="Helvetica Neue Light" w:eastAsia="Helvetica Neue Light" w:hAnsi="Helvetica Neue Light" w:cs="Helvetica Neue Light"/>
        </w:rPr>
        <w:t>Removable storage (e.g. USB drive)</w:t>
      </w:r>
    </w:p>
    <w:p w:rsidR="00867F8B" w:rsidRDefault="00FB657F">
      <w:pPr>
        <w:numPr>
          <w:ilvl w:val="0"/>
          <w:numId w:val="2"/>
        </w:numPr>
        <w:spacing w:line="288" w:lineRule="auto"/>
        <w:ind w:right="594"/>
      </w:pPr>
      <w:r>
        <w:rPr>
          <w:rFonts w:ascii="Helvetica Neue Light" w:eastAsia="Helvetica Neue Light" w:hAnsi="Helvetica Neue Light" w:cs="Helvetica Neue Light"/>
        </w:rPr>
        <w:t>Your student ID card</w:t>
      </w:r>
    </w:p>
    <w:p w:rsidR="00867F8B" w:rsidRDefault="00FB657F">
      <w:pPr>
        <w:numPr>
          <w:ilvl w:val="0"/>
          <w:numId w:val="2"/>
        </w:numPr>
        <w:spacing w:line="288" w:lineRule="auto"/>
        <w:ind w:right="594"/>
      </w:pPr>
      <w:r>
        <w:rPr>
          <w:rFonts w:ascii="Helvetica Neue Light" w:eastAsia="Helvetica Neue Light" w:hAnsi="Helvetica Neue Light" w:cs="Helvetica Neue Light"/>
        </w:rPr>
        <w:t>Login details for your</w:t>
      </w:r>
      <w:r w:rsidR="008F34BD">
        <w:rPr>
          <w:rFonts w:ascii="Helvetica Neue Light" w:eastAsia="Helvetica Neue Light" w:hAnsi="Helvetica Neue Light" w:cs="Helvetica Neue Light"/>
        </w:rPr>
        <w:t xml:space="preserve"> MLS</w:t>
      </w:r>
      <w:bookmarkStart w:id="0" w:name="_GoBack"/>
      <w:bookmarkEnd w:id="0"/>
    </w:p>
    <w:p w:rsidR="00867F8B" w:rsidRDefault="00FB657F">
      <w:pPr>
        <w:numPr>
          <w:ilvl w:val="0"/>
          <w:numId w:val="2"/>
        </w:numPr>
        <w:spacing w:line="288" w:lineRule="auto"/>
        <w:ind w:right="594"/>
      </w:pPr>
      <w:r>
        <w:rPr>
          <w:rFonts w:ascii="Helvetica Neue Light" w:eastAsia="Helvetica Neue Light" w:hAnsi="Helvetica Neue Light" w:cs="Helvetica Neue Light"/>
        </w:rPr>
        <w:t>Pens and paper</w:t>
      </w:r>
    </w:p>
    <w:p w:rsidR="00867F8B" w:rsidRDefault="00867F8B">
      <w:pPr>
        <w:spacing w:line="288" w:lineRule="auto"/>
        <w:ind w:right="594"/>
        <w:rPr>
          <w:rFonts w:ascii="Helvetica Neue Light" w:eastAsia="Helvetica Neue Light" w:hAnsi="Helvetica Neue Light" w:cs="Helvetica Neue Light"/>
        </w:rPr>
      </w:pPr>
    </w:p>
    <w:p w:rsidR="00867F8B" w:rsidRDefault="00FB657F">
      <w:pPr>
        <w:spacing w:line="288" w:lineRule="auto"/>
        <w:ind w:right="594"/>
        <w:rPr>
          <w:rFonts w:ascii="Helvetica Neue Light" w:eastAsia="Helvetica Neue Light" w:hAnsi="Helvetica Neue Light" w:cs="Helvetica Neue Light"/>
        </w:rPr>
      </w:pPr>
      <w:r>
        <w:rPr>
          <w:rFonts w:ascii="Helvetica Neue Light" w:eastAsia="Helvetica Neue Light" w:hAnsi="Helvetica Neue Light" w:cs="Helvetica Neue Light"/>
        </w:rPr>
        <w:t>You are encouraged to bring laptop devices into sessions to work on. Do however ensure that you have the relevant software for the module installed in advance (ask your tutor for details) and a working power supply.</w:t>
      </w:r>
    </w:p>
    <w:p w:rsidR="0044621A" w:rsidRDefault="0044621A">
      <w:pPr>
        <w:spacing w:line="288" w:lineRule="auto"/>
        <w:ind w:right="594"/>
        <w:rPr>
          <w:rFonts w:ascii="Helvetica Neue Light" w:eastAsia="Helvetica Neue Light" w:hAnsi="Helvetica Neue Light" w:cs="Helvetica Neue Light"/>
        </w:rPr>
      </w:pPr>
    </w:p>
    <w:p w:rsidR="0044621A" w:rsidRDefault="0044621A">
      <w:pPr>
        <w:spacing w:line="288" w:lineRule="auto"/>
        <w:ind w:right="594"/>
        <w:rPr>
          <w:rFonts w:ascii="Helvetica Neue Light" w:eastAsia="Helvetica Neue Light" w:hAnsi="Helvetica Neue Light" w:cs="Helvetica Neue Light"/>
        </w:rPr>
      </w:pPr>
    </w:p>
    <w:p w:rsidR="0044621A" w:rsidRDefault="0044621A">
      <w:pPr>
        <w:spacing w:line="288" w:lineRule="auto"/>
        <w:ind w:right="594"/>
        <w:rPr>
          <w:rFonts w:ascii="Helvetica Neue Light" w:eastAsia="Helvetica Neue Light" w:hAnsi="Helvetica Neue Light" w:cs="Helvetica Neue Light"/>
        </w:rPr>
      </w:pPr>
    </w:p>
    <w:p w:rsidR="00867F8B" w:rsidRDefault="00867F8B">
      <w:pPr>
        <w:pBdr>
          <w:top w:val="nil"/>
          <w:left w:val="nil"/>
          <w:bottom w:val="nil"/>
          <w:right w:val="nil"/>
          <w:between w:val="nil"/>
        </w:pBdr>
        <w:spacing w:line="288" w:lineRule="auto"/>
        <w:ind w:right="594"/>
        <w:rPr>
          <w:rFonts w:ascii="Helvetica Neue Light" w:eastAsia="Helvetica Neue Light" w:hAnsi="Helvetica Neue Light" w:cs="Helvetica Neue Light"/>
          <w:color w:val="000000"/>
        </w:rPr>
      </w:pPr>
    </w:p>
    <w:p w:rsidR="00867F8B" w:rsidRDefault="00867F8B">
      <w:pPr>
        <w:pBdr>
          <w:top w:val="nil"/>
          <w:left w:val="nil"/>
          <w:bottom w:val="nil"/>
          <w:right w:val="nil"/>
          <w:between w:val="nil"/>
        </w:pBdr>
        <w:spacing w:line="288" w:lineRule="auto"/>
        <w:rPr>
          <w:rFonts w:ascii="Calibri" w:eastAsia="Calibri" w:hAnsi="Calibri" w:cs="Calibri"/>
          <w:color w:val="000000"/>
        </w:rPr>
      </w:pPr>
    </w:p>
    <w:p w:rsidR="00867F8B" w:rsidRDefault="00FB657F">
      <w:pPr>
        <w:pBdr>
          <w:top w:val="nil"/>
          <w:left w:val="nil"/>
          <w:bottom w:val="nil"/>
          <w:right w:val="nil"/>
          <w:between w:val="nil"/>
        </w:pBdr>
        <w:spacing w:line="288" w:lineRule="auto"/>
        <w:rPr>
          <w:rFonts w:ascii="Calibri" w:eastAsia="Calibri" w:hAnsi="Calibri" w:cs="Calibri"/>
          <w:color w:val="000000"/>
        </w:rPr>
      </w:pPr>
      <w:r>
        <w:rPr>
          <w:rFonts w:ascii="Helvetica Neue Light" w:eastAsia="Helvetica Neue Light" w:hAnsi="Helvetica Neue Light" w:cs="Helvetica Neue Light"/>
          <w:color w:val="000000"/>
          <w:sz w:val="28"/>
          <w:szCs w:val="28"/>
        </w:rPr>
        <w:t>8.</w:t>
      </w:r>
      <w:r>
        <w:rPr>
          <w:rFonts w:ascii="Helvetica Neue Light" w:eastAsia="Helvetica Neue Light" w:hAnsi="Helvetica Neue Light" w:cs="Helvetica Neue Light"/>
          <w:color w:val="000000"/>
          <w:sz w:val="28"/>
          <w:szCs w:val="28"/>
        </w:rPr>
        <w:tab/>
        <w:t>Rules and Requirements</w:t>
      </w:r>
    </w:p>
    <w:p w:rsidR="00867F8B" w:rsidRDefault="00FB657F">
      <w:pPr>
        <w:pBdr>
          <w:top w:val="nil"/>
          <w:left w:val="nil"/>
          <w:bottom w:val="nil"/>
          <w:right w:val="nil"/>
          <w:between w:val="nil"/>
        </w:pBdr>
        <w:spacing w:line="288" w:lineRule="auto"/>
        <w:ind w:right="594"/>
        <w:jc w:val="both"/>
        <w:rPr>
          <w:rFonts w:ascii="Calibri" w:eastAsia="Calibri" w:hAnsi="Calibri" w:cs="Calibri"/>
          <w:color w:val="000000"/>
        </w:rPr>
      </w:pPr>
      <w:r>
        <w:rPr>
          <w:rFonts w:ascii="Calibri" w:eastAsia="Calibri" w:hAnsi="Calibri" w:cs="Calibri"/>
          <w:color w:val="000000"/>
        </w:rPr>
        <w:tab/>
      </w:r>
    </w:p>
    <w:p w:rsidR="00867F8B" w:rsidRDefault="00867F8B">
      <w:pPr>
        <w:pBdr>
          <w:top w:val="nil"/>
          <w:left w:val="nil"/>
          <w:bottom w:val="nil"/>
          <w:right w:val="nil"/>
          <w:between w:val="nil"/>
        </w:pBdr>
        <w:spacing w:line="288" w:lineRule="auto"/>
        <w:ind w:right="594"/>
        <w:jc w:val="both"/>
        <w:rPr>
          <w:rFonts w:ascii="Calibri" w:eastAsia="Calibri" w:hAnsi="Calibri" w:cs="Calibri"/>
          <w:color w:val="000000"/>
        </w:rPr>
      </w:pPr>
    </w:p>
    <w:p w:rsidR="00867F8B" w:rsidRDefault="00FB657F">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All essays and reports must conform to university styling and submission guidelines. They must:</w:t>
      </w:r>
    </w:p>
    <w:p w:rsidR="00867F8B" w:rsidRDefault="00867F8B">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p>
    <w:p w:rsidR="00867F8B" w:rsidRDefault="00FB657F">
      <w:pPr>
        <w:numPr>
          <w:ilvl w:val="0"/>
          <w:numId w:val="7"/>
        </w:num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Be word-processed using a conventional font and size (e.g. Times New Roman, 11 or 12) and 1.5 or double line spaced on single-sided paper</w:t>
      </w:r>
    </w:p>
    <w:p w:rsidR="00867F8B" w:rsidRDefault="00FB657F">
      <w:pPr>
        <w:numPr>
          <w:ilvl w:val="0"/>
          <w:numId w:val="7"/>
        </w:num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Contain appropriate in-text citation that supplies an accurate list of references</w:t>
      </w:r>
    </w:p>
    <w:p w:rsidR="00867F8B" w:rsidRDefault="00FB657F">
      <w:pPr>
        <w:numPr>
          <w:ilvl w:val="0"/>
          <w:numId w:val="7"/>
        </w:numPr>
        <w:pBdr>
          <w:top w:val="nil"/>
          <w:left w:val="nil"/>
          <w:bottom w:val="nil"/>
          <w:right w:val="nil"/>
          <w:between w:val="nil"/>
        </w:pBd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color w:val="000000"/>
        </w:rPr>
        <w:t xml:space="preserve">Employ the </w:t>
      </w:r>
      <w:hyperlink r:id="rId15">
        <w:r>
          <w:rPr>
            <w:rFonts w:ascii="Helvetica Neue Light" w:eastAsia="Helvetica Neue Light" w:hAnsi="Helvetica Neue Light" w:cs="Helvetica Neue Light"/>
            <w:color w:val="1155CC"/>
            <w:u w:val="single"/>
          </w:rPr>
          <w:t>Harvard system</w:t>
        </w:r>
      </w:hyperlink>
      <w:r>
        <w:rPr>
          <w:rFonts w:ascii="Helvetica Neue Light" w:eastAsia="Helvetica Neue Light" w:hAnsi="Helvetica Neue Light" w:cs="Helvetica Neue Light"/>
          <w:color w:val="489BC9"/>
        </w:rPr>
        <w:t xml:space="preserve"> </w:t>
      </w:r>
      <w:r>
        <w:rPr>
          <w:rFonts w:ascii="Helvetica Neue Light" w:eastAsia="Helvetica Neue Light" w:hAnsi="Helvetica Neue Light" w:cs="Helvetica Neue Light"/>
          <w:color w:val="000000"/>
        </w:rPr>
        <w:t xml:space="preserve">of referencing. Please refer to </w:t>
      </w:r>
      <w:hyperlink r:id="rId16">
        <w:r>
          <w:rPr>
            <w:rFonts w:ascii="Helvetica Neue Light" w:eastAsia="Helvetica Neue Light" w:hAnsi="Helvetica Neue Light" w:cs="Helvetica Neue Light"/>
            <w:color w:val="1155CC"/>
            <w:u w:val="single"/>
          </w:rPr>
          <w:t>http://www.citethemrightonline.com</w:t>
        </w:r>
      </w:hyperlink>
      <w:hyperlink r:id="rId17">
        <w:r>
          <w:rPr>
            <w:rFonts w:ascii="Helvetica Neue Light" w:eastAsia="Helvetica Neue Light" w:hAnsi="Helvetica Neue Light" w:cs="Helvetica Neue Light"/>
            <w:color w:val="1155CC"/>
            <w:u w:val="single"/>
          </w:rPr>
          <w:t>/</w:t>
        </w:r>
      </w:hyperlink>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color w:val="000000"/>
        </w:rPr>
        <w:t>as a useful resource for referencing</w:t>
      </w:r>
    </w:p>
    <w:p w:rsidR="00867F8B" w:rsidRDefault="00FB657F">
      <w:pPr>
        <w:numPr>
          <w:ilvl w:val="0"/>
          <w:numId w:val="7"/>
        </w:numPr>
        <w:pBdr>
          <w:top w:val="nil"/>
          <w:left w:val="nil"/>
          <w:bottom w:val="nil"/>
          <w:right w:val="nil"/>
          <w:between w:val="nil"/>
        </w:pBdr>
        <w:spacing w:line="288" w:lineRule="auto"/>
        <w:ind w:right="720"/>
        <w:rPr>
          <w:rFonts w:ascii="Helvetica Neue Light" w:eastAsia="Helvetica Neue Light" w:hAnsi="Helvetica Neue Light" w:cs="Helvetica Neue Light"/>
        </w:rPr>
      </w:pPr>
      <w:r>
        <w:rPr>
          <w:rFonts w:ascii="Helvetica Neue Light" w:eastAsia="Helvetica Neue Light" w:hAnsi="Helvetica Neue Light" w:cs="Helvetica Neue Light"/>
          <w:color w:val="000000"/>
        </w:rPr>
        <w:t xml:space="preserve">Be </w:t>
      </w:r>
      <w:r>
        <w:rPr>
          <w:rFonts w:ascii="Helvetica Neue Light" w:eastAsia="Helvetica Neue Light" w:hAnsi="Helvetica Neue Light" w:cs="Helvetica Neue Light"/>
        </w:rPr>
        <w:t>precise</w:t>
      </w:r>
      <w:r>
        <w:rPr>
          <w:rFonts w:ascii="Helvetica Neue Light" w:eastAsia="Helvetica Neue Light" w:hAnsi="Helvetica Neue Light" w:cs="Helvetica Neue Light"/>
          <w:color w:val="000000"/>
        </w:rPr>
        <w:t xml:space="preserve"> in spelling and paragraphing  </w:t>
      </w:r>
    </w:p>
    <w:p w:rsidR="00867F8B" w:rsidRDefault="00867F8B">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w:eastAsia="Helvetica Neue" w:hAnsi="Helvetica Neue" w:cs="Helvetica Neue"/>
          <w:b/>
          <w:color w:val="000000"/>
        </w:rPr>
        <w:t xml:space="preserve">Marking </w:t>
      </w:r>
      <w:r>
        <w:rPr>
          <w:rFonts w:ascii="Helvetica Neue" w:eastAsia="Helvetica Neue" w:hAnsi="Helvetica Neue" w:cs="Helvetica Neue"/>
          <w:b/>
        </w:rPr>
        <w:t>C</w:t>
      </w:r>
      <w:r>
        <w:rPr>
          <w:rFonts w:ascii="Helvetica Neue" w:eastAsia="Helvetica Neue" w:hAnsi="Helvetica Neue" w:cs="Helvetica Neue"/>
          <w:b/>
          <w:color w:val="000000"/>
        </w:rPr>
        <w:t>riteria</w:t>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p>
    <w:p w:rsidR="00867F8B" w:rsidRDefault="00FB657F">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ab/>
      </w:r>
    </w:p>
    <w:p w:rsidR="00867F8B" w:rsidRDefault="00FB657F">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 xml:space="preserve">Marking criteria are the guidelines by which we grade your work. You should try to familiarize yourself with these guidelines as they give a clear indication of what we are looking for when marking. </w:t>
      </w:r>
    </w:p>
    <w:p w:rsidR="00867F8B" w:rsidRDefault="00867F8B">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 xml:space="preserve">Marking criteria for each of the assessments listed above is provided within their respective assignment briefs. These can be found on </w:t>
      </w:r>
      <w:r>
        <w:rPr>
          <w:rFonts w:ascii="Helvetica Neue Light" w:eastAsia="Helvetica Neue Light" w:hAnsi="Helvetica Neue Light" w:cs="Helvetica Neue Light"/>
        </w:rPr>
        <w:t xml:space="preserve">Minerva. </w:t>
      </w:r>
    </w:p>
    <w:p w:rsidR="00867F8B" w:rsidRDefault="00867F8B">
      <w:pPr>
        <w:pBdr>
          <w:top w:val="nil"/>
          <w:left w:val="nil"/>
          <w:bottom w:val="nil"/>
          <w:right w:val="nil"/>
          <w:between w:val="nil"/>
        </w:pBdr>
        <w:spacing w:line="288" w:lineRule="auto"/>
        <w:ind w:right="720"/>
        <w:jc w:val="both"/>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ind w:right="720"/>
        <w:jc w:val="both"/>
        <w:rPr>
          <w:rFonts w:ascii="Helvetica Neue Light" w:eastAsia="Helvetica Neue Light" w:hAnsi="Helvetica Neue Light" w:cs="Helvetica Neue Light"/>
          <w:color w:val="000000"/>
        </w:rPr>
      </w:pPr>
      <w:r>
        <w:rPr>
          <w:rFonts w:ascii="Helvetica Neue" w:eastAsia="Helvetica Neue" w:hAnsi="Helvetica Neue" w:cs="Helvetica Neue"/>
          <w:b/>
        </w:rPr>
        <w:t>Academic Misconduct</w:t>
      </w:r>
      <w:r>
        <w:rPr>
          <w:rFonts w:ascii="Helvetica Neue" w:eastAsia="Helvetica Neue" w:hAnsi="Helvetica Neue" w:cs="Helvetica Neue"/>
          <w:b/>
          <w:color w:val="000000"/>
        </w:rPr>
        <w:t xml:space="preserve"> </w:t>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r>
        <w:rPr>
          <w:rFonts w:ascii="Helvetica Neue Light" w:eastAsia="Helvetica Neue Light" w:hAnsi="Helvetica Neue Light" w:cs="Helvetica Neue Light"/>
          <w:color w:val="000000"/>
        </w:rPr>
        <w:tab/>
      </w:r>
    </w:p>
    <w:p w:rsidR="00867F8B" w:rsidRDefault="00867F8B">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u w:val="single"/>
        </w:rPr>
      </w:pPr>
    </w:p>
    <w:p w:rsidR="00867F8B" w:rsidRDefault="00FB657F">
      <w:pPr>
        <w:pBdr>
          <w:top w:val="nil"/>
          <w:left w:val="nil"/>
          <w:bottom w:val="nil"/>
          <w:right w:val="nil"/>
          <w:between w:val="nil"/>
        </w:pBdr>
        <w:tabs>
          <w:tab w:val="left" w:pos="0"/>
          <w:tab w:val="left" w:pos="8309"/>
        </w:tabs>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 xml:space="preserve">It is essential that you do not draw upon or duplicate previously submitted materials or employ materials derived in whole or in part from undisclosed sources, such as the </w:t>
      </w:r>
      <w:r>
        <w:rPr>
          <w:rFonts w:ascii="Helvetica Neue Light" w:eastAsia="Helvetica Neue Light" w:hAnsi="Helvetica Neue Light" w:cs="Helvetica Neue Light"/>
        </w:rPr>
        <w:t>web</w:t>
      </w:r>
      <w:r>
        <w:rPr>
          <w:rFonts w:ascii="Helvetica Neue Light" w:eastAsia="Helvetica Neue Light" w:hAnsi="Helvetica Neue Light" w:cs="Helvetica Neue Light"/>
          <w:color w:val="000000"/>
        </w:rPr>
        <w:t xml:space="preserve">. Proven cases of plagiarism (passing off material produced by others as your own work or the whole or part use of material not sourced) could lead to disqualification. </w:t>
      </w:r>
    </w:p>
    <w:p w:rsidR="00867F8B" w:rsidRDefault="00867F8B">
      <w:pPr>
        <w:pBdr>
          <w:top w:val="nil"/>
          <w:left w:val="nil"/>
          <w:bottom w:val="nil"/>
          <w:right w:val="nil"/>
          <w:between w:val="nil"/>
        </w:pBdr>
        <w:tabs>
          <w:tab w:val="left" w:pos="360"/>
          <w:tab w:val="left" w:pos="8309"/>
        </w:tabs>
        <w:spacing w:line="288" w:lineRule="auto"/>
        <w:ind w:left="360" w:right="720" w:hanging="360"/>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tabs>
          <w:tab w:val="left" w:pos="360"/>
          <w:tab w:val="left" w:pos="8309"/>
        </w:tabs>
        <w:spacing w:line="288" w:lineRule="auto"/>
        <w:ind w:left="360" w:right="720" w:hanging="36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If in doubt, ask.</w:t>
      </w:r>
    </w:p>
    <w:p w:rsidR="00867F8B" w:rsidRDefault="00867F8B">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p>
    <w:p w:rsidR="00867F8B" w:rsidRDefault="00FB657F">
      <w:pPr>
        <w:pBdr>
          <w:top w:val="nil"/>
          <w:left w:val="nil"/>
          <w:bottom w:val="nil"/>
          <w:right w:val="nil"/>
          <w:between w:val="nil"/>
        </w:pBdr>
        <w:spacing w:line="288" w:lineRule="auto"/>
        <w:ind w:right="720"/>
        <w:rPr>
          <w:rFonts w:ascii="Helvetica Neue Light" w:eastAsia="Helvetica Neue Light" w:hAnsi="Helvetica Neue Light" w:cs="Helvetica Neue Light"/>
          <w:color w:val="000000"/>
        </w:rPr>
      </w:pPr>
      <w:r>
        <w:rPr>
          <w:rFonts w:ascii="Helvetica Neue Light" w:eastAsia="Helvetica Neue Light" w:hAnsi="Helvetica Neue Light" w:cs="Helvetica Neue Light"/>
          <w:color w:val="000000"/>
        </w:rPr>
        <w:t xml:space="preserve">Unacceptable academic practice, particularly in assessment, is known as </w:t>
      </w:r>
      <w:r>
        <w:rPr>
          <w:rFonts w:ascii="Helvetica Neue Light" w:eastAsia="Helvetica Neue Light" w:hAnsi="Helvetica Neue Light" w:cs="Helvetica Neue Light"/>
        </w:rPr>
        <w:t>Academic Misconduct</w:t>
      </w:r>
      <w:r>
        <w:rPr>
          <w:rFonts w:ascii="Helvetica Neue Light" w:eastAsia="Helvetica Neue Light" w:hAnsi="Helvetica Neue Light" w:cs="Helvetica Neue Light"/>
          <w:color w:val="000000"/>
        </w:rPr>
        <w:t xml:space="preserve">. </w:t>
      </w:r>
      <w:r>
        <w:rPr>
          <w:rFonts w:ascii="Helvetica Neue Light" w:eastAsia="Helvetica Neue Light" w:hAnsi="Helvetica Neue Light" w:cs="Helvetica Neue Light"/>
        </w:rPr>
        <w:t>Academic misconduct</w:t>
      </w:r>
      <w:r>
        <w:rPr>
          <w:rFonts w:ascii="Helvetica Neue Light" w:eastAsia="Helvetica Neue Light" w:hAnsi="Helvetica Neue Light" w:cs="Helvetica Neue Light"/>
          <w:color w:val="000000"/>
        </w:rPr>
        <w:t xml:space="preserve"> may take a variety of forms, which cannot all be covered in detail here, but the most common are cheating in formal examinations and the plagiarism of coursework. Others include collusion with other students for the production of written work, impersonation in examinations, or submission of fraudulent mitigating circumstances evidence. The penalties for </w:t>
      </w:r>
      <w:r>
        <w:rPr>
          <w:rFonts w:ascii="Helvetica Neue Light" w:eastAsia="Helvetica Neue Light" w:hAnsi="Helvetica Neue Light" w:cs="Helvetica Neue Light"/>
        </w:rPr>
        <w:t>academic misconduct</w:t>
      </w:r>
      <w:r>
        <w:rPr>
          <w:rFonts w:ascii="Helvetica Neue Light" w:eastAsia="Helvetica Neue Light" w:hAnsi="Helvetica Neue Light" w:cs="Helvetica Neue Light"/>
          <w:color w:val="000000"/>
        </w:rPr>
        <w:t xml:space="preserve"> are severe and if students are in any doubt about what constitutes acceptable academic practice they must consult their tutors for advice.</w:t>
      </w:r>
    </w:p>
    <w:sectPr w:rsidR="00867F8B">
      <w:headerReference w:type="default" r:id="rId18"/>
      <w:footerReference w:type="default" r:id="rId19"/>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ADA" w:rsidRDefault="00470ADA">
      <w:r>
        <w:separator/>
      </w:r>
    </w:p>
  </w:endnote>
  <w:endnote w:type="continuationSeparator" w:id="0">
    <w:p w:rsidR="00470ADA" w:rsidRDefault="0047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F8B" w:rsidRDefault="00867F8B">
    <w:pPr>
      <w:pBdr>
        <w:top w:val="nil"/>
        <w:left w:val="nil"/>
        <w:bottom w:val="nil"/>
        <w:right w:val="nil"/>
        <w:between w:val="nil"/>
      </w:pBdr>
      <w:tabs>
        <w:tab w:val="center" w:pos="4819"/>
        <w:tab w:val="right" w:pos="9638"/>
      </w:tabs>
      <w:spacing w:after="850"/>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ADA" w:rsidRDefault="00470ADA">
      <w:r>
        <w:separator/>
      </w:r>
    </w:p>
  </w:footnote>
  <w:footnote w:type="continuationSeparator" w:id="0">
    <w:p w:rsidR="00470ADA" w:rsidRDefault="00470A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F8B" w:rsidRDefault="00867F8B">
    <w:pPr>
      <w:spacing w:before="70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D382A"/>
    <w:multiLevelType w:val="multilevel"/>
    <w:tmpl w:val="C2746ED4"/>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1" w15:restartNumberingAfterBreak="0">
    <w:nsid w:val="1E431A95"/>
    <w:multiLevelType w:val="multilevel"/>
    <w:tmpl w:val="E886F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026BB"/>
    <w:multiLevelType w:val="multilevel"/>
    <w:tmpl w:val="28FA421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0F96C5C"/>
    <w:multiLevelType w:val="multilevel"/>
    <w:tmpl w:val="CB56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8644F7"/>
    <w:multiLevelType w:val="multilevel"/>
    <w:tmpl w:val="F9ACE6A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42224F54"/>
    <w:multiLevelType w:val="multilevel"/>
    <w:tmpl w:val="300A6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FB1413"/>
    <w:multiLevelType w:val="multilevel"/>
    <w:tmpl w:val="8FBE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8B"/>
    <w:rsid w:val="00391469"/>
    <w:rsid w:val="0044621A"/>
    <w:rsid w:val="00470ADA"/>
    <w:rsid w:val="005914D6"/>
    <w:rsid w:val="00624F09"/>
    <w:rsid w:val="0085379D"/>
    <w:rsid w:val="00867F8B"/>
    <w:rsid w:val="008F34BD"/>
    <w:rsid w:val="00954351"/>
    <w:rsid w:val="00B47911"/>
    <w:rsid w:val="00DE1BAF"/>
    <w:rsid w:val="00EF31F3"/>
    <w:rsid w:val="00FB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A4A5"/>
  <w15:docId w15:val="{FAD0F3CA-A5F2-4DFE-9122-6FBC6DC0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 TargetMode="External"/><Relationship Id="rId13" Type="http://schemas.openxmlformats.org/officeDocument/2006/relationships/hyperlink" Target="https://code.visualstudio.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ss-tricks.com/" TargetMode="External"/><Relationship Id="rId17" Type="http://schemas.openxmlformats.org/officeDocument/2006/relationships/hyperlink" Target="http://www.citethemrightonline.com/" TargetMode="External"/><Relationship Id="rId2" Type="http://schemas.openxmlformats.org/officeDocument/2006/relationships/styles" Target="styles.xml"/><Relationship Id="rId16" Type="http://schemas.openxmlformats.org/officeDocument/2006/relationships/hyperlink" Target="http://www.citethemrightonlin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 TargetMode="External"/><Relationship Id="rId5" Type="http://schemas.openxmlformats.org/officeDocument/2006/relationships/footnotes" Target="footnotes.xml"/><Relationship Id="rId15" Type="http://schemas.openxmlformats.org/officeDocument/2006/relationships/hyperlink" Target="https://www.bathspa.ac.uk/library/researching-and-referencing/" TargetMode="External"/><Relationship Id="rId10" Type="http://schemas.openxmlformats.org/officeDocument/2006/relationships/hyperlink" Target="https://www.w3school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etify/You-Dont-Know-JS" TargetMode="External"/><Relationship Id="rId14"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2025-02-06T05:46:00Z</dcterms:created>
  <dcterms:modified xsi:type="dcterms:W3CDTF">2025-02-06T05:46:00Z</dcterms:modified>
</cp:coreProperties>
</file>