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932E" w14:textId="77777777" w:rsidR="00196C5E" w:rsidRPr="00196C5E" w:rsidRDefault="00196C5E" w:rsidP="00196C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96C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Documento de Planeación de Iteraciones</w:t>
      </w:r>
    </w:p>
    <w:p w14:paraId="60CC379B" w14:textId="2538C701" w:rsidR="00196C5E" w:rsidRPr="00196C5E" w:rsidRDefault="00196C5E" w:rsidP="00196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C5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Nombre del Proyecto:</w:t>
      </w: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MetaFit – Tu Camino al Bienestar</w:t>
      </w: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96C5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Asignatura:</w:t>
      </w: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Análisis y Diseño Orientado a Objetos</w:t>
      </w: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96C5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Equipo de Trabajo:</w:t>
      </w: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• Diego Ignacio García Díaz de León</w:t>
      </w: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96C5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Fecha:</w:t>
      </w: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16 de mayo de 2025</w:t>
      </w:r>
    </w:p>
    <w:p w14:paraId="157E24BB" w14:textId="0E373075" w:rsidR="00196C5E" w:rsidRPr="00196C5E" w:rsidRDefault="00196C5E" w:rsidP="0019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31A2" wp14:editId="4E3592D9">
                <wp:simplePos x="0" y="0"/>
                <wp:positionH relativeFrom="margin">
                  <wp:posOffset>17145</wp:posOffset>
                </wp:positionH>
                <wp:positionV relativeFrom="paragraph">
                  <wp:posOffset>-271</wp:posOffset>
                </wp:positionV>
                <wp:extent cx="5577568" cy="65314"/>
                <wp:effectExtent l="0" t="0" r="23495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568" cy="65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92D27" id="Rectángulo 2" o:spid="_x0000_s1026" style="position:absolute;margin-left:1.35pt;margin-top:0;width:439.2pt;height:5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" fillcolor="black [3200]" strokecolor="black [1600]" strokeweight="1pt">
                <w10:wrap anchorx="margin"/>
              </v:rect>
            </w:pict>
          </mc:Fallback>
        </mc:AlternateContent>
      </w:r>
    </w:p>
    <w:p w14:paraId="2353D13C" w14:textId="77777777" w:rsidR="00196C5E" w:rsidRPr="00196C5E" w:rsidRDefault="00196C5E" w:rsidP="00196C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96C5E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1. Objetivo</w:t>
      </w:r>
    </w:p>
    <w:p w14:paraId="618EA038" w14:textId="77777777" w:rsidR="00196C5E" w:rsidRPr="00196C5E" w:rsidRDefault="00196C5E" w:rsidP="00196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 la ayuda de un </w:t>
      </w:r>
      <w:r w:rsidRPr="00196C5E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diagrama UML</w:t>
      </w: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plasmará una visión general de los puntos principales que es necesario desarrollar para generar iteraciones y transformarlos en candidatos a </w:t>
      </w:r>
      <w:r w:rsidRPr="00196C5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casos de uso</w:t>
      </w: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7A571BD" w14:textId="1694365C" w:rsidR="00196C5E" w:rsidRPr="00196C5E" w:rsidRDefault="00196C5E" w:rsidP="0019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E68CF" wp14:editId="7437AA7B">
                <wp:simplePos x="0" y="0"/>
                <wp:positionH relativeFrom="margin">
                  <wp:posOffset>4082</wp:posOffset>
                </wp:positionH>
                <wp:positionV relativeFrom="paragraph">
                  <wp:posOffset>4626</wp:posOffset>
                </wp:positionV>
                <wp:extent cx="5577568" cy="65314"/>
                <wp:effectExtent l="0" t="0" r="23495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568" cy="65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8BBD9" id="Rectángulo 7" o:spid="_x0000_s1026" style="position:absolute;margin-left:.3pt;margin-top:.35pt;width:439.2pt;height:5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" fillcolor="black [3200]" strokecolor="black [1600]" strokeweight="1pt">
                <w10:wrap anchorx="margin"/>
              </v:rect>
            </w:pict>
          </mc:Fallback>
        </mc:AlternateContent>
      </w:r>
    </w:p>
    <w:p w14:paraId="610940FE" w14:textId="77777777" w:rsidR="00196C5E" w:rsidRPr="00196C5E" w:rsidRDefault="00196C5E" w:rsidP="00196C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96C5E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2. Criterios del Proyecto</w:t>
      </w:r>
    </w:p>
    <w:p w14:paraId="3B0F283D" w14:textId="77777777" w:rsidR="00196C5E" w:rsidRPr="00196C5E" w:rsidRDefault="00196C5E" w:rsidP="00196C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Registro de Usuarios</w:t>
      </w:r>
    </w:p>
    <w:p w14:paraId="4F878F71" w14:textId="77777777" w:rsidR="00196C5E" w:rsidRPr="00196C5E" w:rsidRDefault="00196C5E" w:rsidP="00196C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t>Generación de Rutinas</w:t>
      </w:r>
    </w:p>
    <w:p w14:paraId="1E96AF61" w14:textId="77777777" w:rsidR="00196C5E" w:rsidRPr="00196C5E" w:rsidRDefault="00196C5E" w:rsidP="00196C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t>Integración de Métricas de Salud</w:t>
      </w:r>
    </w:p>
    <w:p w14:paraId="15D2E11A" w14:textId="77777777" w:rsidR="00196C5E" w:rsidRPr="00196C5E" w:rsidRDefault="00196C5E" w:rsidP="00196C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t>Planes y Metas de Alimentación</w:t>
      </w:r>
    </w:p>
    <w:p w14:paraId="56125326" w14:textId="77777777" w:rsidR="00196C5E" w:rsidRPr="00196C5E" w:rsidRDefault="00196C5E" w:rsidP="00196C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t>Rutas de Desarrollo Visual</w:t>
      </w:r>
    </w:p>
    <w:p w14:paraId="180CB532" w14:textId="77777777" w:rsidR="00196C5E" w:rsidRPr="00196C5E" w:rsidRDefault="00196C5E" w:rsidP="00196C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t>Análisis de Progreso</w:t>
      </w:r>
    </w:p>
    <w:p w14:paraId="3A8FF138" w14:textId="52B7B81F" w:rsidR="00196C5E" w:rsidRPr="00196C5E" w:rsidRDefault="00196C5E" w:rsidP="0019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1F66D5" wp14:editId="68B8F6F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577568" cy="65314"/>
                <wp:effectExtent l="0" t="0" r="23495" b="114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568" cy="65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F2705" id="Rectángulo 8" o:spid="_x0000_s1026" style="position:absolute;margin-left:0;margin-top:-.05pt;width:439.2pt;height:5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</w:p>
    <w:p w14:paraId="3F25B1B5" w14:textId="77777777" w:rsidR="00196C5E" w:rsidRPr="00196C5E" w:rsidRDefault="00196C5E" w:rsidP="00196C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96C5E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3. Sistemas Complementarios</w:t>
      </w:r>
    </w:p>
    <w:p w14:paraId="241F47B8" w14:textId="77777777" w:rsidR="00196C5E" w:rsidRPr="00196C5E" w:rsidRDefault="00196C5E" w:rsidP="00196C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C5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Simulador de ritmo cardiaco</w:t>
      </w: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F0F24F3" w14:textId="77777777" w:rsidR="00196C5E" w:rsidRPr="00196C5E" w:rsidRDefault="00196C5E" w:rsidP="00196C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C5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Recetas</w:t>
      </w: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alimentos aprobados por la Secretaría de Salud Pública.</w:t>
      </w:r>
    </w:p>
    <w:p w14:paraId="63096693" w14:textId="77777777" w:rsidR="00196C5E" w:rsidRPr="00196C5E" w:rsidRDefault="00196C5E" w:rsidP="00196C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C5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Guías de ejercicios físicos</w:t>
      </w: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AB10F9B" w14:textId="2ADE09B1" w:rsidR="00196C5E" w:rsidRPr="00196C5E" w:rsidRDefault="00196C5E" w:rsidP="0019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68C6A" wp14:editId="18E5926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77568" cy="65314"/>
                <wp:effectExtent l="0" t="0" r="23495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568" cy="65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A36FE" id="Rectángulo 9" o:spid="_x0000_s1026" style="position:absolute;margin-left:0;margin-top:0;width:439.2pt;height:5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</w:p>
    <w:p w14:paraId="75B0B753" w14:textId="77777777" w:rsidR="00196C5E" w:rsidRPr="00196C5E" w:rsidRDefault="00196C5E" w:rsidP="00196C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96C5E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4. Ruta de Iteraciones</w:t>
      </w:r>
    </w:p>
    <w:p w14:paraId="1775DB79" w14:textId="77777777" w:rsidR="00196C5E" w:rsidRPr="00196C5E" w:rsidRDefault="00196C5E" w:rsidP="00196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planea realizar iteraciones enfocadas en los criterios del </w:t>
      </w:r>
      <w:r w:rsidRPr="00196C5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apartado 2</w:t>
      </w: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Tras implementar cada avance, se efectuará un análisis de los casos de uso resultantes, con el objetivo de capturar al menos el </w:t>
      </w:r>
      <w:r w:rsidRPr="00196C5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20 %</w:t>
      </w: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los requerimientos del proyecto en cada ciclo.</w:t>
      </w:r>
    </w:p>
    <w:p w14:paraId="1F716F3A" w14:textId="77777777" w:rsidR="00196C5E" w:rsidRPr="00196C5E" w:rsidRDefault="00196C5E" w:rsidP="00196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C5E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Al concluir cada iteración se evaluará con el cliente para determinar qué casos de uso deben ajustarse, añadirse o descartarse, asegurando la alineación con sus necesidades.</w:t>
      </w:r>
    </w:p>
    <w:p w14:paraId="5DC4B55F" w14:textId="08672770" w:rsidR="00196C5E" w:rsidRPr="00196C5E" w:rsidRDefault="00196C5E" w:rsidP="0019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6EEB48" w14:textId="77777777" w:rsidR="00196C5E" w:rsidRPr="00196C5E" w:rsidRDefault="00196C5E" w:rsidP="00196C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96C5E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5. Diagrama Prototipo del Proyecto</w:t>
      </w:r>
    </w:p>
    <w:p w14:paraId="604506F7" w14:textId="77777777" w:rsidR="00196C5E" w:rsidRPr="00196C5E" w:rsidRDefault="00196C5E" w:rsidP="00196C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C5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[Aquí se insertará el diagrama UML basado en los criterios del apartado 2]</w:t>
      </w:r>
    </w:p>
    <w:p w14:paraId="6B0F164B" w14:textId="60B225C9" w:rsidR="00196C5E" w:rsidRPr="00196C5E" w:rsidRDefault="00A02504" w:rsidP="0019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2504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2D606E5B" wp14:editId="4DD4B972">
            <wp:extent cx="5612130" cy="4142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1D54" w14:textId="77777777" w:rsidR="00196C5E" w:rsidRPr="00196C5E" w:rsidRDefault="00196C5E" w:rsidP="00196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96C5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Historial de Revisiones</w:t>
      </w:r>
    </w:p>
    <w:p w14:paraId="4652C3D0" w14:textId="3F954C5E" w:rsidR="005066A8" w:rsidRPr="005066A8" w:rsidRDefault="005066A8" w:rsidP="005066A8">
      <w:pPr>
        <w:pStyle w:val="Prrafodelista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8910" w:type="dxa"/>
        <w:tblInd w:w="-5" w:type="dxa"/>
        <w:tblLook w:val="04A0" w:firstRow="1" w:lastRow="0" w:firstColumn="1" w:lastColumn="0" w:noHBand="0" w:noVBand="1"/>
      </w:tblPr>
      <w:tblGrid>
        <w:gridCol w:w="1017"/>
        <w:gridCol w:w="1593"/>
        <w:gridCol w:w="3060"/>
        <w:gridCol w:w="3240"/>
      </w:tblGrid>
      <w:tr w:rsidR="005F74CD" w14:paraId="2D12371E" w14:textId="77777777" w:rsidTr="00C518EF">
        <w:tc>
          <w:tcPr>
            <w:tcW w:w="1017" w:type="dxa"/>
            <w:vAlign w:val="center"/>
          </w:tcPr>
          <w:p w14:paraId="331F2346" w14:textId="68D7B6F3" w:rsidR="005F74CD" w:rsidRDefault="005F74CD" w:rsidP="005F74C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96C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Versión</w:t>
            </w:r>
          </w:p>
        </w:tc>
        <w:tc>
          <w:tcPr>
            <w:tcW w:w="1593" w:type="dxa"/>
            <w:vAlign w:val="center"/>
          </w:tcPr>
          <w:p w14:paraId="4C9912C4" w14:textId="369270A7" w:rsidR="005F74CD" w:rsidRDefault="005F74CD" w:rsidP="005F74C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96C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3060" w:type="dxa"/>
            <w:vAlign w:val="center"/>
          </w:tcPr>
          <w:p w14:paraId="2771B6FB" w14:textId="2AF8917C" w:rsidR="005F74CD" w:rsidRDefault="005F74CD" w:rsidP="005F74C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96C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3240" w:type="dxa"/>
            <w:vAlign w:val="center"/>
          </w:tcPr>
          <w:p w14:paraId="5085837D" w14:textId="1CF1FB38" w:rsidR="005F74CD" w:rsidRDefault="005F74CD" w:rsidP="005F74C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96C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Autor</w:t>
            </w:r>
          </w:p>
        </w:tc>
      </w:tr>
      <w:tr w:rsidR="005F74CD" w14:paraId="4519D1B0" w14:textId="77777777" w:rsidTr="00C518EF">
        <w:trPr>
          <w:trHeight w:val="436"/>
        </w:trPr>
        <w:tc>
          <w:tcPr>
            <w:tcW w:w="1017" w:type="dxa"/>
            <w:vAlign w:val="center"/>
          </w:tcPr>
          <w:p w14:paraId="2ED9322C" w14:textId="0A3F5D87" w:rsidR="005F74CD" w:rsidRDefault="005F74CD" w:rsidP="005F74C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96C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0.1</w:t>
            </w:r>
          </w:p>
        </w:tc>
        <w:tc>
          <w:tcPr>
            <w:tcW w:w="1593" w:type="dxa"/>
            <w:vAlign w:val="center"/>
          </w:tcPr>
          <w:p w14:paraId="5D668545" w14:textId="3BF3B0C7" w:rsidR="005F74CD" w:rsidRDefault="005F74CD" w:rsidP="005F74C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96C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17</w:t>
            </w:r>
            <w:r w:rsidRPr="00196C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noBreakHyphen/>
              <w:t>may</w:t>
            </w:r>
            <w:r w:rsidRPr="00196C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noBreakHyphen/>
              <w:t>2025</w:t>
            </w:r>
          </w:p>
        </w:tc>
        <w:tc>
          <w:tcPr>
            <w:tcW w:w="3060" w:type="dxa"/>
            <w:vAlign w:val="center"/>
          </w:tcPr>
          <w:p w14:paraId="41138640" w14:textId="0ED186A2" w:rsidR="005F74CD" w:rsidRDefault="005F74CD" w:rsidP="005F74C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96C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Borrador inicial</w:t>
            </w:r>
          </w:p>
        </w:tc>
        <w:tc>
          <w:tcPr>
            <w:tcW w:w="3240" w:type="dxa"/>
            <w:vAlign w:val="center"/>
          </w:tcPr>
          <w:p w14:paraId="25122B74" w14:textId="3457C9AB" w:rsidR="00C518EF" w:rsidRPr="00C518EF" w:rsidRDefault="005F74CD" w:rsidP="005F74CD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96C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Diego Ignacio García Díaz de León</w:t>
            </w:r>
          </w:p>
        </w:tc>
      </w:tr>
      <w:tr w:rsidR="00C518EF" w14:paraId="719BF658" w14:textId="77777777" w:rsidTr="00C518EF">
        <w:trPr>
          <w:trHeight w:val="436"/>
        </w:trPr>
        <w:tc>
          <w:tcPr>
            <w:tcW w:w="1017" w:type="dxa"/>
            <w:vAlign w:val="center"/>
          </w:tcPr>
          <w:p w14:paraId="1C80F39A" w14:textId="2AFE6D21" w:rsidR="00C518EF" w:rsidRPr="00196C5E" w:rsidRDefault="00C518EF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2.0</w:t>
            </w:r>
          </w:p>
        </w:tc>
        <w:tc>
          <w:tcPr>
            <w:tcW w:w="1593" w:type="dxa"/>
            <w:vAlign w:val="center"/>
          </w:tcPr>
          <w:p w14:paraId="1A0E0F66" w14:textId="32BE6658" w:rsidR="00C518EF" w:rsidRPr="00196C5E" w:rsidRDefault="00C518EF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06-may-2025</w:t>
            </w:r>
          </w:p>
        </w:tc>
        <w:tc>
          <w:tcPr>
            <w:tcW w:w="3060" w:type="dxa"/>
            <w:vAlign w:val="center"/>
          </w:tcPr>
          <w:p w14:paraId="2871753A" w14:textId="47531362" w:rsidR="00C518EF" w:rsidRPr="00196C5E" w:rsidRDefault="00C518EF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UP_CU_02 revisado</w:t>
            </w:r>
          </w:p>
        </w:tc>
        <w:tc>
          <w:tcPr>
            <w:tcW w:w="3240" w:type="dxa"/>
            <w:vAlign w:val="center"/>
          </w:tcPr>
          <w:p w14:paraId="23AAFC40" w14:textId="06A889C1" w:rsidR="00C518EF" w:rsidRPr="00196C5E" w:rsidRDefault="00C518EF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96C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Diego Ignacio García Díaz de León</w:t>
            </w:r>
          </w:p>
        </w:tc>
      </w:tr>
      <w:tr w:rsidR="00C518EF" w14:paraId="74E2EE2B" w14:textId="77777777" w:rsidTr="00C518EF">
        <w:trPr>
          <w:trHeight w:val="436"/>
        </w:trPr>
        <w:tc>
          <w:tcPr>
            <w:tcW w:w="1017" w:type="dxa"/>
            <w:vAlign w:val="center"/>
          </w:tcPr>
          <w:p w14:paraId="59625B59" w14:textId="0E4379FC" w:rsidR="00C518EF" w:rsidRDefault="00B7060B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1.5</w:t>
            </w:r>
          </w:p>
        </w:tc>
        <w:tc>
          <w:tcPr>
            <w:tcW w:w="1593" w:type="dxa"/>
            <w:vAlign w:val="center"/>
          </w:tcPr>
          <w:p w14:paraId="2D574791" w14:textId="79D9AF52" w:rsidR="00C518EF" w:rsidRDefault="00B7060B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06-may-2025</w:t>
            </w:r>
          </w:p>
        </w:tc>
        <w:tc>
          <w:tcPr>
            <w:tcW w:w="3060" w:type="dxa"/>
            <w:vAlign w:val="center"/>
          </w:tcPr>
          <w:p w14:paraId="08613E2D" w14:textId="14D2866A" w:rsidR="00C518EF" w:rsidRDefault="00B7060B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UP_CU_0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 mejorado</w:t>
            </w:r>
          </w:p>
        </w:tc>
        <w:tc>
          <w:tcPr>
            <w:tcW w:w="3240" w:type="dxa"/>
            <w:vAlign w:val="center"/>
          </w:tcPr>
          <w:p w14:paraId="159AF62E" w14:textId="2BDD620C" w:rsidR="00C518EF" w:rsidRPr="00196C5E" w:rsidRDefault="00B7060B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96C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Diego Ignacio García Díaz de León</w:t>
            </w:r>
          </w:p>
        </w:tc>
      </w:tr>
      <w:tr w:rsidR="00B7060B" w14:paraId="4C2CE4DC" w14:textId="77777777" w:rsidTr="00C518EF">
        <w:trPr>
          <w:trHeight w:val="436"/>
        </w:trPr>
        <w:tc>
          <w:tcPr>
            <w:tcW w:w="1017" w:type="dxa"/>
            <w:vAlign w:val="center"/>
          </w:tcPr>
          <w:p w14:paraId="61DB3022" w14:textId="52860005" w:rsidR="00B7060B" w:rsidRDefault="00B7060B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1.5</w:t>
            </w:r>
          </w:p>
        </w:tc>
        <w:tc>
          <w:tcPr>
            <w:tcW w:w="1593" w:type="dxa"/>
            <w:vAlign w:val="center"/>
          </w:tcPr>
          <w:p w14:paraId="30D26A6F" w14:textId="0C2866EC" w:rsidR="00B7060B" w:rsidRDefault="00B7060B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06-may-2025</w:t>
            </w:r>
          </w:p>
        </w:tc>
        <w:tc>
          <w:tcPr>
            <w:tcW w:w="3060" w:type="dxa"/>
            <w:vAlign w:val="center"/>
          </w:tcPr>
          <w:p w14:paraId="1349F540" w14:textId="1EA7D58C" w:rsidR="00B7060B" w:rsidRDefault="00BA7AB2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UP_CU_04 mejorado</w:t>
            </w:r>
          </w:p>
        </w:tc>
        <w:tc>
          <w:tcPr>
            <w:tcW w:w="3240" w:type="dxa"/>
            <w:vAlign w:val="center"/>
          </w:tcPr>
          <w:p w14:paraId="17525252" w14:textId="5E058753" w:rsidR="00B7060B" w:rsidRPr="00196C5E" w:rsidRDefault="00BA7AB2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96C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Diego Ignacio García Díaz de León</w:t>
            </w:r>
          </w:p>
        </w:tc>
      </w:tr>
      <w:tr w:rsidR="00BA7AB2" w14:paraId="094BD4D0" w14:textId="77777777" w:rsidTr="00C518EF">
        <w:trPr>
          <w:trHeight w:val="436"/>
        </w:trPr>
        <w:tc>
          <w:tcPr>
            <w:tcW w:w="1017" w:type="dxa"/>
            <w:vAlign w:val="center"/>
          </w:tcPr>
          <w:p w14:paraId="415D8E91" w14:textId="03004909" w:rsidR="00BA7AB2" w:rsidRDefault="00BA7AB2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1.5</w:t>
            </w:r>
          </w:p>
        </w:tc>
        <w:tc>
          <w:tcPr>
            <w:tcW w:w="1593" w:type="dxa"/>
            <w:vAlign w:val="center"/>
          </w:tcPr>
          <w:p w14:paraId="3D333215" w14:textId="5DEEE585" w:rsidR="00BA7AB2" w:rsidRDefault="00BA7AB2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06-may-2025</w:t>
            </w:r>
          </w:p>
        </w:tc>
        <w:tc>
          <w:tcPr>
            <w:tcW w:w="3060" w:type="dxa"/>
            <w:vAlign w:val="center"/>
          </w:tcPr>
          <w:p w14:paraId="70152E8F" w14:textId="7FF10AC5" w:rsidR="00BA7AB2" w:rsidRDefault="00BA7AB2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UP_CU_05 mejorado</w:t>
            </w:r>
          </w:p>
        </w:tc>
        <w:tc>
          <w:tcPr>
            <w:tcW w:w="3240" w:type="dxa"/>
            <w:vAlign w:val="center"/>
          </w:tcPr>
          <w:p w14:paraId="77A82978" w14:textId="6ABE0BC4" w:rsidR="00BA7AB2" w:rsidRPr="00196C5E" w:rsidRDefault="00BA7AB2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96C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Diego Ignacio García Díaz de León</w:t>
            </w:r>
          </w:p>
        </w:tc>
      </w:tr>
      <w:tr w:rsidR="003846ED" w14:paraId="7034119C" w14:textId="77777777" w:rsidTr="00C518EF">
        <w:trPr>
          <w:trHeight w:val="436"/>
        </w:trPr>
        <w:tc>
          <w:tcPr>
            <w:tcW w:w="1017" w:type="dxa"/>
            <w:vAlign w:val="center"/>
          </w:tcPr>
          <w:p w14:paraId="0C3CFD85" w14:textId="0BB233E2" w:rsidR="003846ED" w:rsidRDefault="003846ED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1.5</w:t>
            </w:r>
          </w:p>
        </w:tc>
        <w:tc>
          <w:tcPr>
            <w:tcW w:w="1593" w:type="dxa"/>
            <w:vAlign w:val="center"/>
          </w:tcPr>
          <w:p w14:paraId="1AD6A147" w14:textId="30FFFAE0" w:rsidR="003846ED" w:rsidRDefault="003846ED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06-may-2025</w:t>
            </w:r>
          </w:p>
        </w:tc>
        <w:tc>
          <w:tcPr>
            <w:tcW w:w="3060" w:type="dxa"/>
            <w:vAlign w:val="center"/>
          </w:tcPr>
          <w:p w14:paraId="36F5CF9D" w14:textId="31370BE1" w:rsidR="003846ED" w:rsidRDefault="003846ED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UP_CU_0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mejorado</w:t>
            </w:r>
          </w:p>
        </w:tc>
        <w:tc>
          <w:tcPr>
            <w:tcW w:w="3240" w:type="dxa"/>
            <w:vAlign w:val="center"/>
          </w:tcPr>
          <w:p w14:paraId="0F2A98C9" w14:textId="6326EA11" w:rsidR="003846ED" w:rsidRPr="00196C5E" w:rsidRDefault="003846ED" w:rsidP="00C518E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96C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Diego Ignacio García Díaz de León</w:t>
            </w:r>
          </w:p>
        </w:tc>
      </w:tr>
    </w:tbl>
    <w:p w14:paraId="1D6AEF9F" w14:textId="0CB53712" w:rsidR="005066A8" w:rsidRDefault="005066A8" w:rsidP="005066A8">
      <w:pPr>
        <w:pStyle w:val="Prrafodelista"/>
        <w:rPr>
          <w:rFonts w:ascii="Times New Roman" w:hAnsi="Times New Roman" w:cs="Times New Roman"/>
          <w:b/>
          <w:bCs/>
          <w:sz w:val="32"/>
          <w:szCs w:val="32"/>
        </w:rPr>
      </w:pPr>
    </w:p>
    <w:p w14:paraId="43150212" w14:textId="77777777" w:rsidR="005066A8" w:rsidRDefault="005066A8" w:rsidP="005066A8">
      <w:pPr>
        <w:pStyle w:val="Prrafodelista"/>
        <w:rPr>
          <w:rFonts w:ascii="Times New Roman" w:hAnsi="Times New Roman" w:cs="Times New Roman"/>
          <w:b/>
          <w:bCs/>
          <w:sz w:val="32"/>
          <w:szCs w:val="32"/>
        </w:rPr>
      </w:pPr>
    </w:p>
    <w:p w14:paraId="136197E7" w14:textId="220D2E58" w:rsidR="005066A8" w:rsidRDefault="005066A8" w:rsidP="005066A8">
      <w:pPr>
        <w:pStyle w:val="Prrafodelista"/>
        <w:rPr>
          <w:rFonts w:ascii="Times New Roman" w:hAnsi="Times New Roman" w:cs="Times New Roman"/>
          <w:b/>
          <w:bCs/>
          <w:sz w:val="32"/>
          <w:szCs w:val="32"/>
        </w:rPr>
      </w:pPr>
    </w:p>
    <w:p w14:paraId="6EB7AD00" w14:textId="77777777" w:rsidR="005066A8" w:rsidRPr="005066A8" w:rsidRDefault="005066A8" w:rsidP="005066A8">
      <w:pPr>
        <w:pStyle w:val="Prrafodelista"/>
        <w:rPr>
          <w:rFonts w:ascii="Times New Roman" w:hAnsi="Times New Roman" w:cs="Times New Roman"/>
          <w:b/>
          <w:bCs/>
          <w:sz w:val="32"/>
          <w:szCs w:val="32"/>
        </w:rPr>
      </w:pPr>
    </w:p>
    <w:p w14:paraId="35352750" w14:textId="5331FD41" w:rsidR="005066A8" w:rsidRDefault="005066A8" w:rsidP="005066A8">
      <w:pPr>
        <w:pStyle w:val="Prrafodelista"/>
        <w:jc w:val="both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208D508B" w14:textId="77777777" w:rsidR="005066A8" w:rsidRPr="005066A8" w:rsidRDefault="005066A8" w:rsidP="005066A8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sectPr w:rsidR="005066A8" w:rsidRPr="00506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E2768"/>
    <w:multiLevelType w:val="hybridMultilevel"/>
    <w:tmpl w:val="38EABB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948F6"/>
    <w:multiLevelType w:val="multilevel"/>
    <w:tmpl w:val="AC02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7F5392"/>
    <w:multiLevelType w:val="multilevel"/>
    <w:tmpl w:val="9A72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840C4"/>
    <w:multiLevelType w:val="multilevel"/>
    <w:tmpl w:val="BE30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A8"/>
    <w:rsid w:val="00196C5E"/>
    <w:rsid w:val="003846ED"/>
    <w:rsid w:val="005066A8"/>
    <w:rsid w:val="005F74CD"/>
    <w:rsid w:val="00A02504"/>
    <w:rsid w:val="00AD187D"/>
    <w:rsid w:val="00B7060B"/>
    <w:rsid w:val="00BA7AB2"/>
    <w:rsid w:val="00C5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4728"/>
  <w15:chartTrackingRefBased/>
  <w15:docId w15:val="{1A040B86-C2B3-4230-A066-C29943B8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96C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196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196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66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96C5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96C5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96C5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9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96C5E"/>
    <w:rPr>
      <w:b/>
      <w:bCs/>
    </w:rPr>
  </w:style>
  <w:style w:type="character" w:styleId="nfasis">
    <w:name w:val="Emphasis"/>
    <w:basedOn w:val="Fuentedeprrafopredeter"/>
    <w:uiPriority w:val="20"/>
    <w:qFormat/>
    <w:rsid w:val="00196C5E"/>
    <w:rPr>
      <w:i/>
      <w:iCs/>
    </w:rPr>
  </w:style>
  <w:style w:type="table" w:styleId="Tablaconcuadrcula">
    <w:name w:val="Table Grid"/>
    <w:basedOn w:val="Tablanormal"/>
    <w:uiPriority w:val="39"/>
    <w:rsid w:val="005F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28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2</cp:revision>
  <dcterms:created xsi:type="dcterms:W3CDTF">2025-05-17T01:49:00Z</dcterms:created>
  <dcterms:modified xsi:type="dcterms:W3CDTF">2025-06-03T02:48:00Z</dcterms:modified>
</cp:coreProperties>
</file>