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52CA0" w14:textId="57AB390A" w:rsidR="007378E0" w:rsidRPr="00351B57" w:rsidRDefault="006E4A61" w:rsidP="00351B57">
      <w:pPr>
        <w:jc w:val="center"/>
        <w:rPr>
          <w:rFonts w:ascii="Bookman Old Style" w:eastAsia="MS Gothic" w:hAnsi="Bookman Old Style"/>
          <w:b/>
          <w:bCs/>
          <w:sz w:val="24"/>
          <w:szCs w:val="24"/>
        </w:rPr>
      </w:pPr>
      <w:r w:rsidRPr="00351B57">
        <w:rPr>
          <w:rFonts w:ascii="Bookman Old Style" w:eastAsia="MS Gothic" w:hAnsi="Bookman Old Style"/>
          <w:b/>
          <w:bCs/>
          <w:sz w:val="24"/>
          <w:szCs w:val="24"/>
        </w:rPr>
        <w:t>Jasmin extension feedback</w:t>
      </w:r>
    </w:p>
    <w:p w14:paraId="5EB817D6" w14:textId="790D5230" w:rsidR="006E4A61" w:rsidRPr="00351B57" w:rsidRDefault="00DC4CE5" w:rsidP="005C6F98">
      <w:pPr>
        <w:pStyle w:val="ListParagraph"/>
        <w:numPr>
          <w:ilvl w:val="0"/>
          <w:numId w:val="1"/>
        </w:numPr>
        <w:rPr>
          <w:rFonts w:ascii="Bookman Old Style" w:eastAsia="MS Gothic" w:hAnsi="Bookman Old Style"/>
          <w:sz w:val="20"/>
          <w:szCs w:val="20"/>
        </w:rPr>
      </w:pPr>
      <w:r>
        <w:rPr>
          <w:rFonts w:ascii="Bookman Old Style" w:eastAsia="MS Gothic" w:hAnsi="Bookman Old Style"/>
          <w:sz w:val="20"/>
          <w:szCs w:val="20"/>
        </w:rPr>
        <w:t>T</w:t>
      </w:r>
      <w:r w:rsidR="006E4A61" w:rsidRPr="00351B57">
        <w:rPr>
          <w:rFonts w:ascii="Bookman Old Style" w:eastAsia="MS Gothic" w:hAnsi="Bookman Old Style"/>
          <w:sz w:val="20"/>
          <w:szCs w:val="20"/>
        </w:rPr>
        <w:t>he first issue I ran into while using Jasmins extension</w:t>
      </w:r>
      <w:r>
        <w:rPr>
          <w:rFonts w:ascii="Bookman Old Style" w:eastAsia="MS Gothic" w:hAnsi="Bookman Old Style"/>
          <w:sz w:val="20"/>
          <w:szCs w:val="20"/>
        </w:rPr>
        <w:t xml:space="preserve"> was in the “Import a Google Font” task</w:t>
      </w:r>
      <w:r w:rsidR="006E4A61" w:rsidRPr="00351B57">
        <w:rPr>
          <w:rFonts w:ascii="Bookman Old Style" w:eastAsia="MS Gothic" w:hAnsi="Bookman Old Style"/>
          <w:sz w:val="20"/>
          <w:szCs w:val="20"/>
        </w:rPr>
        <w:t>. The task requires me to use a Google font named Lobster. The link to that font is not provided in the task instructions. The link is provided in the extended explanation of the task. To fix this issue Jasmin could implement the link above or below the task instructions. The link is stored in a</w:t>
      </w:r>
      <w:r w:rsidR="005C6F98" w:rsidRPr="00351B57">
        <w:rPr>
          <w:rFonts w:ascii="Bookman Old Style" w:eastAsia="MS Gothic" w:hAnsi="Bookman Old Style"/>
          <w:sz w:val="20"/>
          <w:szCs w:val="20"/>
        </w:rPr>
        <w:t>n href attribute of a link tag which is a part of the solution. If he implemented that whole part it would give half of the solution away. I think the best way to fix this issue is to include only the Google fonts link stored inside the href attribute without the link tag.</w:t>
      </w:r>
    </w:p>
    <w:p w14:paraId="049B91DB" w14:textId="1807C989" w:rsidR="006E4A61" w:rsidRPr="00351B57" w:rsidRDefault="006E4A61" w:rsidP="006E4A61">
      <w:pPr>
        <w:rPr>
          <w:rFonts w:ascii="MS Gothic" w:eastAsia="MS Gothic" w:hAnsi="MS Gothic"/>
          <w:b/>
          <w:bCs/>
          <w:sz w:val="20"/>
          <w:szCs w:val="20"/>
        </w:rPr>
      </w:pPr>
      <w:r w:rsidRPr="00351B57">
        <w:rPr>
          <w:rFonts w:ascii="MS Gothic" w:eastAsia="MS Gothic" w:hAnsi="MS Gothic"/>
          <w:b/>
          <w:bCs/>
          <w:noProof/>
          <w:sz w:val="20"/>
          <w:szCs w:val="20"/>
        </w:rPr>
        <w:drawing>
          <wp:inline distT="0" distB="0" distL="0" distR="0" wp14:anchorId="7EDAFE8C" wp14:editId="1454D12D">
            <wp:extent cx="5943600" cy="3228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47FCFDB2" w14:textId="6D5424E6" w:rsidR="005C6F98" w:rsidRPr="00351B57" w:rsidRDefault="005C6F98" w:rsidP="005C6F98">
      <w:pPr>
        <w:pStyle w:val="ListParagraph"/>
        <w:numPr>
          <w:ilvl w:val="0"/>
          <w:numId w:val="1"/>
        </w:numPr>
        <w:rPr>
          <w:rFonts w:ascii="Bookman Old Style" w:eastAsia="MS Gothic" w:hAnsi="Bookman Old Style"/>
          <w:sz w:val="20"/>
          <w:szCs w:val="20"/>
        </w:rPr>
      </w:pPr>
      <w:r w:rsidRPr="00351B57">
        <w:rPr>
          <w:rFonts w:ascii="Bookman Old Style" w:eastAsia="MS Gothic" w:hAnsi="Bookman Old Style"/>
          <w:sz w:val="20"/>
          <w:szCs w:val="20"/>
        </w:rPr>
        <w:t xml:space="preserve">The second bug was missing instructions to the </w:t>
      </w:r>
      <w:r w:rsidR="00DC4CE5">
        <w:rPr>
          <w:rFonts w:ascii="Bookman Old Style" w:eastAsia="MS Gothic" w:hAnsi="Bookman Old Style"/>
          <w:sz w:val="20"/>
          <w:szCs w:val="20"/>
        </w:rPr>
        <w:t>“</w:t>
      </w:r>
      <w:r w:rsidRPr="00351B57">
        <w:rPr>
          <w:rFonts w:ascii="Bookman Old Style" w:eastAsia="MS Gothic" w:hAnsi="Bookman Old Style"/>
          <w:sz w:val="20"/>
          <w:szCs w:val="20"/>
        </w:rPr>
        <w:t>Style Multiple Elements with a CSS Class</w:t>
      </w:r>
      <w:r w:rsidR="00DC4CE5">
        <w:rPr>
          <w:rFonts w:ascii="Bookman Old Style" w:eastAsia="MS Gothic" w:hAnsi="Bookman Old Style"/>
          <w:sz w:val="20"/>
          <w:szCs w:val="20"/>
        </w:rPr>
        <w:t>”</w:t>
      </w:r>
      <w:r w:rsidRPr="00351B57">
        <w:rPr>
          <w:rFonts w:ascii="Bookman Old Style" w:eastAsia="MS Gothic" w:hAnsi="Bookman Old Style"/>
          <w:sz w:val="20"/>
          <w:szCs w:val="20"/>
        </w:rPr>
        <w:t xml:space="preserve"> task. I think the problem with this task is that it doesn’t have any extended explanation and that is the reason the extension cuts out the instructions. This issue can be solved by including the instructions into the task by removing the restrictions for removing the extended explanation for this particular task.</w:t>
      </w:r>
    </w:p>
    <w:p w14:paraId="4DC76A46" w14:textId="7566D75A" w:rsidR="005C6F98" w:rsidRPr="00351B57" w:rsidRDefault="00351B57" w:rsidP="00C80C58">
      <w:pPr>
        <w:rPr>
          <w:rFonts w:ascii="MS Gothic" w:eastAsia="MS Gothic" w:hAnsi="MS Gothic"/>
          <w:b/>
          <w:bCs/>
          <w:sz w:val="20"/>
          <w:szCs w:val="20"/>
        </w:rPr>
      </w:pPr>
      <w:r w:rsidRPr="00351B57">
        <w:rPr>
          <w:noProof/>
          <w:sz w:val="20"/>
          <w:szCs w:val="20"/>
        </w:rPr>
        <w:drawing>
          <wp:inline distT="0" distB="0" distL="0" distR="0" wp14:anchorId="602EAB42" wp14:editId="3D3B526E">
            <wp:extent cx="5937885" cy="3218180"/>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885" cy="3218180"/>
                    </a:xfrm>
                    <a:prstGeom prst="rect">
                      <a:avLst/>
                    </a:prstGeom>
                    <a:noFill/>
                    <a:ln>
                      <a:noFill/>
                    </a:ln>
                  </pic:spPr>
                </pic:pic>
              </a:graphicData>
            </a:graphic>
          </wp:inline>
        </w:drawing>
      </w:r>
      <w:r w:rsidR="005C6F98" w:rsidRPr="00351B57">
        <w:rPr>
          <w:rFonts w:ascii="MS Gothic" w:eastAsia="MS Gothic" w:hAnsi="MS Gothic"/>
          <w:b/>
          <w:bCs/>
          <w:sz w:val="20"/>
          <w:szCs w:val="20"/>
        </w:rPr>
        <w:t xml:space="preserve"> </w:t>
      </w:r>
    </w:p>
    <w:p w14:paraId="0560943B" w14:textId="77777777" w:rsidR="00351B57" w:rsidRPr="00351B57" w:rsidRDefault="00351B57" w:rsidP="00C80C58">
      <w:pPr>
        <w:rPr>
          <w:rFonts w:ascii="MS Gothic" w:eastAsia="MS Gothic" w:hAnsi="MS Gothic"/>
          <w:b/>
          <w:bCs/>
          <w:sz w:val="20"/>
          <w:szCs w:val="20"/>
        </w:rPr>
      </w:pPr>
    </w:p>
    <w:p w14:paraId="68DB2F45" w14:textId="171D9CDF" w:rsidR="00605B49" w:rsidRPr="00351B57" w:rsidRDefault="00605B49" w:rsidP="005C6F98">
      <w:pPr>
        <w:pStyle w:val="ListParagraph"/>
        <w:numPr>
          <w:ilvl w:val="0"/>
          <w:numId w:val="1"/>
        </w:numPr>
        <w:rPr>
          <w:rFonts w:ascii="Bookman Old Style" w:eastAsia="MS Gothic" w:hAnsi="Bookman Old Style"/>
          <w:sz w:val="20"/>
          <w:szCs w:val="20"/>
        </w:rPr>
      </w:pPr>
      <w:r w:rsidRPr="00351B57">
        <w:rPr>
          <w:rFonts w:ascii="Bookman Old Style" w:eastAsia="MS Gothic" w:hAnsi="Bookman Old Style"/>
          <w:sz w:val="20"/>
          <w:szCs w:val="20"/>
        </w:rPr>
        <w:lastRenderedPageBreak/>
        <w:t>“Adjust the background-color Property of Text” task had missing rgba values that are provided in the extended explanation of the task. This bug can be fixed by including the missing rgba values above or bellow the task instructions. The missing rgba value is a value of a background-color property and it should be provided without the property so it doesn’t count as cheating.</w:t>
      </w:r>
    </w:p>
    <w:p w14:paraId="5E707F0F" w14:textId="6128B9A9" w:rsidR="005C6F98" w:rsidRPr="00351B57" w:rsidRDefault="00605B49" w:rsidP="00C80C58">
      <w:pPr>
        <w:rPr>
          <w:rFonts w:ascii="MS Gothic" w:eastAsia="MS Gothic" w:hAnsi="MS Gothic"/>
          <w:sz w:val="20"/>
          <w:szCs w:val="20"/>
        </w:rPr>
      </w:pPr>
      <w:r w:rsidRPr="00351B57">
        <w:rPr>
          <w:noProof/>
          <w:sz w:val="20"/>
          <w:szCs w:val="20"/>
        </w:rPr>
        <w:drawing>
          <wp:inline distT="0" distB="0" distL="0" distR="0" wp14:anchorId="06FE6A6E" wp14:editId="34C478FE">
            <wp:extent cx="5939790" cy="32258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225800"/>
                    </a:xfrm>
                    <a:prstGeom prst="rect">
                      <a:avLst/>
                    </a:prstGeom>
                    <a:noFill/>
                    <a:ln>
                      <a:noFill/>
                    </a:ln>
                  </pic:spPr>
                </pic:pic>
              </a:graphicData>
            </a:graphic>
          </wp:inline>
        </w:drawing>
      </w:r>
    </w:p>
    <w:p w14:paraId="5997953D" w14:textId="77777777" w:rsidR="00C80C58" w:rsidRPr="00351B57" w:rsidRDefault="00605B49" w:rsidP="00605B49">
      <w:pPr>
        <w:pStyle w:val="ListParagraph"/>
        <w:numPr>
          <w:ilvl w:val="0"/>
          <w:numId w:val="1"/>
        </w:numPr>
        <w:rPr>
          <w:rFonts w:ascii="Bookman Old Style" w:eastAsia="MS Gothic" w:hAnsi="Bookman Old Style"/>
          <w:sz w:val="20"/>
          <w:szCs w:val="20"/>
        </w:rPr>
      </w:pPr>
      <w:r w:rsidRPr="00351B57">
        <w:rPr>
          <w:rFonts w:ascii="Bookman Old Style" w:eastAsia="MS Gothic" w:hAnsi="Bookman Old Style"/>
          <w:sz w:val="20"/>
          <w:szCs w:val="20"/>
        </w:rPr>
        <w:t xml:space="preserve">“Learn about Tertiary Colors” task has missing </w:t>
      </w:r>
      <w:r w:rsidR="00FF6021" w:rsidRPr="00351B57">
        <w:rPr>
          <w:rFonts w:ascii="Bookman Old Style" w:eastAsia="MS Gothic" w:hAnsi="Bookman Old Style"/>
          <w:sz w:val="20"/>
          <w:szCs w:val="20"/>
        </w:rPr>
        <w:t>hex codes required to complete this task. It can be fixed by including those values above or bellow the task instructions. They are located above the horizontal line in a table in the extended explanation of the task.</w:t>
      </w:r>
    </w:p>
    <w:p w14:paraId="65400EE5" w14:textId="5D410520" w:rsidR="00605B49" w:rsidRPr="00351B57" w:rsidRDefault="00605B49" w:rsidP="00C80C58">
      <w:pPr>
        <w:rPr>
          <w:rFonts w:ascii="Bookman Old Style" w:eastAsia="MS Gothic" w:hAnsi="Bookman Old Style"/>
          <w:sz w:val="20"/>
          <w:szCs w:val="20"/>
        </w:rPr>
      </w:pPr>
      <w:r w:rsidRPr="00351B57">
        <w:rPr>
          <w:noProof/>
          <w:sz w:val="20"/>
          <w:szCs w:val="20"/>
        </w:rPr>
        <w:drawing>
          <wp:inline distT="0" distB="0" distL="0" distR="0" wp14:anchorId="6E344CBF" wp14:editId="3390C372">
            <wp:extent cx="5932805" cy="3218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3218815"/>
                    </a:xfrm>
                    <a:prstGeom prst="rect">
                      <a:avLst/>
                    </a:prstGeom>
                    <a:noFill/>
                    <a:ln>
                      <a:noFill/>
                    </a:ln>
                  </pic:spPr>
                </pic:pic>
              </a:graphicData>
            </a:graphic>
          </wp:inline>
        </w:drawing>
      </w:r>
    </w:p>
    <w:p w14:paraId="226E830E" w14:textId="04A66F2E" w:rsidR="00351B57" w:rsidRPr="00351B57" w:rsidRDefault="00351B57" w:rsidP="00C80C58">
      <w:pPr>
        <w:rPr>
          <w:rFonts w:ascii="Bookman Old Style" w:eastAsia="MS Gothic" w:hAnsi="Bookman Old Style"/>
          <w:sz w:val="20"/>
          <w:szCs w:val="20"/>
        </w:rPr>
      </w:pPr>
    </w:p>
    <w:p w14:paraId="0003E8F1" w14:textId="310C25FE" w:rsidR="00351B57" w:rsidRPr="00351B57" w:rsidRDefault="00351B57" w:rsidP="00C80C58">
      <w:pPr>
        <w:rPr>
          <w:rFonts w:ascii="Bookman Old Style" w:eastAsia="MS Gothic" w:hAnsi="Bookman Old Style"/>
          <w:sz w:val="20"/>
          <w:szCs w:val="20"/>
        </w:rPr>
      </w:pPr>
    </w:p>
    <w:p w14:paraId="3A1A3CD8" w14:textId="1B9CFB48" w:rsidR="00351B57" w:rsidRPr="00351B57" w:rsidRDefault="00351B57" w:rsidP="00C80C58">
      <w:pPr>
        <w:rPr>
          <w:rFonts w:ascii="Bookman Old Style" w:eastAsia="MS Gothic" w:hAnsi="Bookman Old Style"/>
          <w:sz w:val="20"/>
          <w:szCs w:val="20"/>
        </w:rPr>
      </w:pPr>
    </w:p>
    <w:p w14:paraId="7060BBFD" w14:textId="4A18DA03" w:rsidR="00351B57" w:rsidRPr="00351B57" w:rsidRDefault="00351B57" w:rsidP="00C80C58">
      <w:pPr>
        <w:rPr>
          <w:rFonts w:ascii="Bookman Old Style" w:eastAsia="MS Gothic" w:hAnsi="Bookman Old Style"/>
          <w:sz w:val="20"/>
          <w:szCs w:val="20"/>
        </w:rPr>
      </w:pPr>
    </w:p>
    <w:p w14:paraId="36707DBB" w14:textId="77777777" w:rsidR="00351B57" w:rsidRPr="00351B57" w:rsidRDefault="00351B57" w:rsidP="00C80C58">
      <w:pPr>
        <w:rPr>
          <w:rFonts w:ascii="Bookman Old Style" w:eastAsia="MS Gothic" w:hAnsi="Bookman Old Style"/>
          <w:sz w:val="20"/>
          <w:szCs w:val="20"/>
        </w:rPr>
      </w:pPr>
    </w:p>
    <w:p w14:paraId="20ED3762" w14:textId="77777777" w:rsidR="00C80C58" w:rsidRPr="00351B57" w:rsidRDefault="00FF6021" w:rsidP="00605B49">
      <w:pPr>
        <w:pStyle w:val="ListParagraph"/>
        <w:numPr>
          <w:ilvl w:val="0"/>
          <w:numId w:val="1"/>
        </w:numPr>
        <w:rPr>
          <w:rFonts w:ascii="Bookman Old Style" w:eastAsia="MS Gothic" w:hAnsi="Bookman Old Style"/>
          <w:sz w:val="20"/>
          <w:szCs w:val="20"/>
        </w:rPr>
      </w:pPr>
      <w:r w:rsidRPr="00351B57">
        <w:rPr>
          <w:rFonts w:ascii="Bookman Old Style" w:eastAsia="MS Gothic" w:hAnsi="Bookman Old Style"/>
          <w:sz w:val="20"/>
          <w:szCs w:val="20"/>
        </w:rPr>
        <w:t xml:space="preserve">“Adjust the Hue of a Color” task has missing hsl values </w:t>
      </w:r>
      <w:r w:rsidRPr="00351B57">
        <w:rPr>
          <w:rFonts w:ascii="Bookman Old Style" w:eastAsia="MS Gothic" w:hAnsi="Bookman Old Style"/>
          <w:sz w:val="20"/>
          <w:szCs w:val="20"/>
        </w:rPr>
        <w:t xml:space="preserve">required to complete this task. It can be fixed by including those values above or bellow the task instructions. They are located above the horizontal line in a table in the extended explanation of the task. </w:t>
      </w:r>
    </w:p>
    <w:p w14:paraId="79AD293F" w14:textId="44663ADE" w:rsidR="00FF6021" w:rsidRPr="00351B57" w:rsidRDefault="00FF6021" w:rsidP="00C80C58">
      <w:pPr>
        <w:rPr>
          <w:rFonts w:ascii="Bookman Old Style" w:eastAsia="MS Gothic" w:hAnsi="Bookman Old Style"/>
          <w:sz w:val="20"/>
          <w:szCs w:val="20"/>
        </w:rPr>
      </w:pPr>
      <w:r w:rsidRPr="00351B57">
        <w:rPr>
          <w:noProof/>
          <w:sz w:val="20"/>
          <w:szCs w:val="20"/>
        </w:rPr>
        <w:drawing>
          <wp:inline distT="0" distB="0" distL="0" distR="0" wp14:anchorId="610B84F8" wp14:editId="3E3C57F4">
            <wp:extent cx="5939790" cy="3225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225800"/>
                    </a:xfrm>
                    <a:prstGeom prst="rect">
                      <a:avLst/>
                    </a:prstGeom>
                    <a:noFill/>
                    <a:ln>
                      <a:noFill/>
                    </a:ln>
                  </pic:spPr>
                </pic:pic>
              </a:graphicData>
            </a:graphic>
          </wp:inline>
        </w:drawing>
      </w:r>
    </w:p>
    <w:p w14:paraId="41D5B586" w14:textId="77777777" w:rsidR="00C80C58" w:rsidRPr="00351B57" w:rsidRDefault="003170F1" w:rsidP="00605B49">
      <w:pPr>
        <w:pStyle w:val="ListParagraph"/>
        <w:numPr>
          <w:ilvl w:val="0"/>
          <w:numId w:val="1"/>
        </w:numPr>
        <w:rPr>
          <w:rFonts w:ascii="Bookman Old Style" w:eastAsia="MS Gothic" w:hAnsi="Bookman Old Style"/>
          <w:sz w:val="20"/>
          <w:szCs w:val="20"/>
        </w:rPr>
      </w:pPr>
      <w:r w:rsidRPr="00351B57">
        <w:rPr>
          <w:rFonts w:ascii="Bookman Old Style" w:eastAsia="MS Gothic" w:hAnsi="Bookman Old Style"/>
          <w:sz w:val="20"/>
          <w:szCs w:val="20"/>
        </w:rPr>
        <w:t>“Add a box-shadow to a Card-Like Element”  has offset-x ,offset-y,blur radius and rgba  values for 2 prope</w:t>
      </w:r>
      <w:r w:rsidR="00C80C58" w:rsidRPr="00351B57">
        <w:rPr>
          <w:rFonts w:ascii="Bookman Old Style" w:eastAsia="MS Gothic" w:hAnsi="Bookman Old Style"/>
          <w:sz w:val="20"/>
          <w:szCs w:val="20"/>
        </w:rPr>
        <w:t xml:space="preserve">rty values missing. They are </w:t>
      </w:r>
      <w:r w:rsidR="00C80C58" w:rsidRPr="00351B57">
        <w:rPr>
          <w:rFonts w:ascii="Bookman Old Style" w:eastAsia="MS Gothic" w:hAnsi="Bookman Old Style"/>
          <w:sz w:val="20"/>
          <w:szCs w:val="20"/>
        </w:rPr>
        <w:t>required to complete this task. It can be fixed by including those values above or bellow the task instructions. They are located above the horizontal line in the extended explanation of the task.</w:t>
      </w:r>
      <w:r w:rsidR="00C80C58" w:rsidRPr="00351B57">
        <w:rPr>
          <w:rFonts w:ascii="Bookman Old Style" w:eastAsia="MS Gothic" w:hAnsi="Bookman Old Style"/>
          <w:sz w:val="20"/>
          <w:szCs w:val="20"/>
        </w:rPr>
        <w:t xml:space="preserve"> They are values of a box-shadow property and they should be displayed without the property to prevent cheating.</w:t>
      </w:r>
    </w:p>
    <w:p w14:paraId="0905F6B8" w14:textId="14944434" w:rsidR="00FF6021" w:rsidRPr="00351B57" w:rsidRDefault="003170F1" w:rsidP="00C80C58">
      <w:pPr>
        <w:rPr>
          <w:rFonts w:ascii="Bookman Old Style" w:eastAsia="MS Gothic" w:hAnsi="Bookman Old Style"/>
          <w:sz w:val="20"/>
          <w:szCs w:val="20"/>
        </w:rPr>
      </w:pPr>
      <w:r w:rsidRPr="00351B57">
        <w:rPr>
          <w:noProof/>
          <w:sz w:val="20"/>
          <w:szCs w:val="20"/>
        </w:rPr>
        <w:drawing>
          <wp:inline distT="0" distB="0" distL="0" distR="0" wp14:anchorId="617352BD" wp14:editId="70899C08">
            <wp:extent cx="5939790" cy="32258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3225800"/>
                    </a:xfrm>
                    <a:prstGeom prst="rect">
                      <a:avLst/>
                    </a:prstGeom>
                    <a:noFill/>
                    <a:ln>
                      <a:noFill/>
                    </a:ln>
                  </pic:spPr>
                </pic:pic>
              </a:graphicData>
            </a:graphic>
          </wp:inline>
        </w:drawing>
      </w:r>
    </w:p>
    <w:p w14:paraId="17094D7E" w14:textId="5AEEA301" w:rsidR="00351B57" w:rsidRPr="00351B57" w:rsidRDefault="00351B57" w:rsidP="00C80C58">
      <w:pPr>
        <w:rPr>
          <w:rFonts w:ascii="Bookman Old Style" w:eastAsia="MS Gothic" w:hAnsi="Bookman Old Style"/>
          <w:sz w:val="20"/>
          <w:szCs w:val="20"/>
        </w:rPr>
      </w:pPr>
    </w:p>
    <w:p w14:paraId="0FF03B1A" w14:textId="0E1810D7" w:rsidR="00351B57" w:rsidRPr="00351B57" w:rsidRDefault="00351B57" w:rsidP="00C80C58">
      <w:pPr>
        <w:rPr>
          <w:rFonts w:ascii="Bookman Old Style" w:eastAsia="MS Gothic" w:hAnsi="Bookman Old Style"/>
          <w:sz w:val="20"/>
          <w:szCs w:val="20"/>
        </w:rPr>
      </w:pPr>
    </w:p>
    <w:p w14:paraId="4C4ACB04" w14:textId="6C5B3A28" w:rsidR="00351B57" w:rsidRPr="00351B57" w:rsidRDefault="00351B57" w:rsidP="00C80C58">
      <w:pPr>
        <w:rPr>
          <w:rFonts w:ascii="Bookman Old Style" w:eastAsia="MS Gothic" w:hAnsi="Bookman Old Style"/>
          <w:sz w:val="20"/>
          <w:szCs w:val="20"/>
        </w:rPr>
      </w:pPr>
    </w:p>
    <w:p w14:paraId="02D30B58" w14:textId="77777777" w:rsidR="00351B57" w:rsidRPr="00351B57" w:rsidRDefault="00351B57" w:rsidP="00C80C58">
      <w:pPr>
        <w:rPr>
          <w:rFonts w:ascii="Bookman Old Style" w:eastAsia="MS Gothic" w:hAnsi="Bookman Old Style"/>
          <w:sz w:val="20"/>
          <w:szCs w:val="20"/>
        </w:rPr>
      </w:pPr>
    </w:p>
    <w:p w14:paraId="6FDB9B9C" w14:textId="77777777" w:rsidR="00C80C58" w:rsidRPr="00351B57" w:rsidRDefault="00C80C58" w:rsidP="00605B49">
      <w:pPr>
        <w:pStyle w:val="ListParagraph"/>
        <w:numPr>
          <w:ilvl w:val="0"/>
          <w:numId w:val="1"/>
        </w:numPr>
        <w:rPr>
          <w:rFonts w:ascii="Bookman Old Style" w:eastAsia="MS Gothic" w:hAnsi="Bookman Old Style"/>
          <w:sz w:val="20"/>
          <w:szCs w:val="20"/>
        </w:rPr>
      </w:pPr>
      <w:r w:rsidRPr="00351B57">
        <w:rPr>
          <w:rFonts w:ascii="Bookman Old Style" w:eastAsia="MS Gothic" w:hAnsi="Bookman Old Style"/>
          <w:sz w:val="20"/>
          <w:szCs w:val="20"/>
        </w:rPr>
        <w:t xml:space="preserve">“Learn How Bezier Curves Work” has a missing cubic-bezier function with its values </w:t>
      </w:r>
      <w:r w:rsidRPr="00351B57">
        <w:rPr>
          <w:rFonts w:ascii="Bookman Old Style" w:eastAsia="MS Gothic" w:hAnsi="Bookman Old Style"/>
          <w:sz w:val="20"/>
          <w:szCs w:val="20"/>
        </w:rPr>
        <w:t xml:space="preserve">required to complete this task. It can be fixed by including </w:t>
      </w:r>
      <w:r w:rsidRPr="00351B57">
        <w:rPr>
          <w:rFonts w:ascii="Bookman Old Style" w:eastAsia="MS Gothic" w:hAnsi="Bookman Old Style"/>
          <w:sz w:val="20"/>
          <w:szCs w:val="20"/>
        </w:rPr>
        <w:t>that function and its values</w:t>
      </w:r>
      <w:r w:rsidRPr="00351B57">
        <w:rPr>
          <w:rFonts w:ascii="Bookman Old Style" w:eastAsia="MS Gothic" w:hAnsi="Bookman Old Style"/>
          <w:sz w:val="20"/>
          <w:szCs w:val="20"/>
        </w:rPr>
        <w:t xml:space="preserve"> above or bellow the task instructions. They are located above the horizontal line in the extended explanation of the task</w:t>
      </w:r>
      <w:r w:rsidRPr="00351B57">
        <w:rPr>
          <w:rFonts w:ascii="Bookman Old Style" w:eastAsia="MS Gothic" w:hAnsi="Bookman Old Style"/>
          <w:sz w:val="20"/>
          <w:szCs w:val="20"/>
        </w:rPr>
        <w:t xml:space="preserve"> as the property values of animation-timing-function property. </w:t>
      </w:r>
    </w:p>
    <w:p w14:paraId="6B378243" w14:textId="3366C4F0" w:rsidR="00C80C58" w:rsidRPr="00351B57" w:rsidRDefault="00C80C58" w:rsidP="00C80C58">
      <w:pPr>
        <w:rPr>
          <w:rFonts w:ascii="Bookman Old Style" w:eastAsia="MS Gothic" w:hAnsi="Bookman Old Style"/>
          <w:sz w:val="20"/>
          <w:szCs w:val="20"/>
        </w:rPr>
      </w:pPr>
      <w:r w:rsidRPr="00351B57">
        <w:rPr>
          <w:noProof/>
          <w:sz w:val="20"/>
          <w:szCs w:val="20"/>
        </w:rPr>
        <w:drawing>
          <wp:inline distT="0" distB="0" distL="0" distR="0" wp14:anchorId="59D805CD" wp14:editId="4B46B1B1">
            <wp:extent cx="5937885" cy="3218180"/>
            <wp:effectExtent l="0" t="0" r="571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3218180"/>
                    </a:xfrm>
                    <a:prstGeom prst="rect">
                      <a:avLst/>
                    </a:prstGeom>
                    <a:noFill/>
                    <a:ln>
                      <a:noFill/>
                    </a:ln>
                  </pic:spPr>
                </pic:pic>
              </a:graphicData>
            </a:graphic>
          </wp:inline>
        </w:drawing>
      </w:r>
    </w:p>
    <w:p w14:paraId="49D0AB18" w14:textId="2B908F9C" w:rsidR="00351B57" w:rsidRPr="00351B57" w:rsidRDefault="00351B57" w:rsidP="00351B57">
      <w:pPr>
        <w:pStyle w:val="ListParagraph"/>
        <w:numPr>
          <w:ilvl w:val="0"/>
          <w:numId w:val="1"/>
        </w:numPr>
        <w:rPr>
          <w:rFonts w:ascii="Bookman Old Style" w:eastAsia="MS Gothic" w:hAnsi="Bookman Old Style"/>
          <w:sz w:val="20"/>
          <w:szCs w:val="20"/>
        </w:rPr>
      </w:pPr>
      <w:r w:rsidRPr="00351B57">
        <w:rPr>
          <w:rFonts w:ascii="Bookman Old Style" w:eastAsia="MS Gothic" w:hAnsi="Bookman Old Style"/>
          <w:sz w:val="20"/>
          <w:szCs w:val="20"/>
        </w:rPr>
        <w:t>The final bug I found is related to the performance of the app for which I cannot provide proof. It might have been an internet connection issue but it happened</w:t>
      </w:r>
      <w:r w:rsidR="00DC4CE5">
        <w:rPr>
          <w:rFonts w:ascii="Bookman Old Style" w:eastAsia="MS Gothic" w:hAnsi="Bookman Old Style"/>
          <w:sz w:val="20"/>
          <w:szCs w:val="20"/>
        </w:rPr>
        <w:t xml:space="preserve"> to me</w:t>
      </w:r>
      <w:r w:rsidRPr="00351B57">
        <w:rPr>
          <w:rFonts w:ascii="Bookman Old Style" w:eastAsia="MS Gothic" w:hAnsi="Bookman Old Style"/>
          <w:sz w:val="20"/>
          <w:szCs w:val="20"/>
        </w:rPr>
        <w:t xml:space="preserve"> a few times. When I wanted to submit or run the tests the extension wouldn’t do anything for up to 30 seconds. Its no big deal but it did make me second guess my solutions on occasions because it wasn’t going through.</w:t>
      </w:r>
    </w:p>
    <w:sectPr w:rsidR="00351B57" w:rsidRPr="00351B57" w:rsidSect="00351B5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6CF4C" w14:textId="77777777" w:rsidR="00B1035D" w:rsidRDefault="00B1035D" w:rsidP="00351B57">
      <w:pPr>
        <w:spacing w:after="0" w:line="240" w:lineRule="auto"/>
      </w:pPr>
      <w:r>
        <w:separator/>
      </w:r>
    </w:p>
  </w:endnote>
  <w:endnote w:type="continuationSeparator" w:id="0">
    <w:p w14:paraId="19C2A7AB" w14:textId="77777777" w:rsidR="00B1035D" w:rsidRDefault="00B1035D" w:rsidP="00351B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D9536" w14:textId="77777777" w:rsidR="00B1035D" w:rsidRDefault="00B1035D" w:rsidP="00351B57">
      <w:pPr>
        <w:spacing w:after="0" w:line="240" w:lineRule="auto"/>
      </w:pPr>
      <w:r>
        <w:separator/>
      </w:r>
    </w:p>
  </w:footnote>
  <w:footnote w:type="continuationSeparator" w:id="0">
    <w:p w14:paraId="6DD90336" w14:textId="77777777" w:rsidR="00B1035D" w:rsidRDefault="00B1035D" w:rsidP="00351B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F83532"/>
    <w:multiLevelType w:val="hybridMultilevel"/>
    <w:tmpl w:val="DF3CA81E"/>
    <w:lvl w:ilvl="0" w:tplc="1092F91C">
      <w:start w:val="1"/>
      <w:numFmt w:val="decimal"/>
      <w:lvlText w:val="%1."/>
      <w:lvlJc w:val="left"/>
      <w:pPr>
        <w:ind w:left="540" w:hanging="360"/>
      </w:pPr>
      <w:rPr>
        <w:rFonts w:hint="default"/>
        <w:b/>
        <w:sz w:val="20"/>
        <w:szCs w:val="20"/>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FB5"/>
    <w:rsid w:val="003170F1"/>
    <w:rsid w:val="00351B57"/>
    <w:rsid w:val="003C5FB5"/>
    <w:rsid w:val="005C6F98"/>
    <w:rsid w:val="00605B49"/>
    <w:rsid w:val="006E4A61"/>
    <w:rsid w:val="007378E0"/>
    <w:rsid w:val="00A71D10"/>
    <w:rsid w:val="00A824DF"/>
    <w:rsid w:val="00B1035D"/>
    <w:rsid w:val="00C80C58"/>
    <w:rsid w:val="00DC4CE5"/>
    <w:rsid w:val="00FF6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554F3"/>
  <w15:chartTrackingRefBased/>
  <w15:docId w15:val="{C1BDC7F6-7933-4653-960B-4642609AB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F98"/>
    <w:pPr>
      <w:ind w:left="720"/>
      <w:contextualSpacing/>
    </w:pPr>
  </w:style>
  <w:style w:type="paragraph" w:styleId="Header">
    <w:name w:val="header"/>
    <w:basedOn w:val="Normal"/>
    <w:link w:val="HeaderChar"/>
    <w:uiPriority w:val="99"/>
    <w:unhideWhenUsed/>
    <w:rsid w:val="00351B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B57"/>
  </w:style>
  <w:style w:type="paragraph" w:styleId="Footer">
    <w:name w:val="footer"/>
    <w:basedOn w:val="Normal"/>
    <w:link w:val="FooterChar"/>
    <w:uiPriority w:val="99"/>
    <w:unhideWhenUsed/>
    <w:rsid w:val="00351B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B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4</Pages>
  <Words>480</Words>
  <Characters>2737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Eldin Kecap</dc:creator>
  <cp:keywords/>
  <dc:description/>
  <cp:lastModifiedBy>Eldin Kecap</cp:lastModifiedBy>
  <cp:revision>4</cp:revision>
  <dcterms:created xsi:type="dcterms:W3CDTF">2022-02-21T21:26:00Z</dcterms:created>
  <dcterms:modified xsi:type="dcterms:W3CDTF">2022-02-21T22:33:00Z</dcterms:modified>
</cp:coreProperties>
</file>