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fb15d13ae284203e4f79d94c76fcda22f617832"/>
    <w:p>
      <w:pPr>
        <w:pStyle w:val="Heading1"/>
      </w:pPr>
      <w:r>
        <w:t xml:space="preserve">Por que o vosso projecto deve vencer o Conectar Challenge?</w:t>
      </w:r>
    </w:p>
    <w:p>
      <w:pPr>
        <w:pStyle w:val="FirstParagraph"/>
      </w:pPr>
      <w:r>
        <w:t xml:space="preserve">A finev operium deve vencer o Conectar Challenge porque resolve um dos maiores problemas operacionais das empresas africanas: a dependência excessiva de planilhas, processos manuais e ferramentas desconectadas.</w:t>
      </w:r>
    </w:p>
    <w:p>
      <w:pPr>
        <w:pStyle w:val="BodyText"/>
      </w:pPr>
      <w:r>
        <w:t xml:space="preserve">Actualmente, milhares de empresas em Angola gerem operações críticas através de Excel, WhatsApp, papel e processos informais. Isso gera erros, perdas financeiras, baixa produtividade e falta de rastreabilidade.</w:t>
      </w:r>
    </w:p>
    <w:p>
      <w:pPr>
        <w:pStyle w:val="BodyText"/>
      </w:pPr>
      <w:r>
        <w:t xml:space="preserve">A finev operium transforma automaticamente esses processos em sistemas empresariais modernos utilizando Inteligência Artificial.</w:t>
      </w:r>
    </w:p>
    <w:p>
      <w:pPr>
        <w:pStyle w:val="BodyText"/>
      </w:pPr>
      <w:r>
        <w:t xml:space="preserve">A plataforma interpreta planilhas e estruturas operacionais existentes para gerar dashboards, workflows, relatórios, permissões e automações sem obrigar as empresas a mudar completamente a forma como já trabalham.</w:t>
      </w:r>
    </w:p>
    <w:p>
      <w:pPr>
        <w:pStyle w:val="BodyText"/>
      </w:pPr>
      <w:r>
        <w:t xml:space="preserve">O projecto possui forte potencial de escalabilidade porque pode ser aplicado em diferentes sectores como logística, obras, armazéns, combustível, recursos humanos e operações financeiras.</w:t>
      </w:r>
    </w:p>
    <w:p>
      <w:pPr>
        <w:pStyle w:val="BodyText"/>
      </w:pPr>
      <w:r>
        <w:t xml:space="preserve">Além disso, a solução foi pensada para a realidade africana:</w:t>
      </w:r>
    </w:p>
    <w:p>
      <w:pPr>
        <w:pStyle w:val="Compact"/>
        <w:numPr>
          <w:ilvl w:val="0"/>
          <w:numId w:val="1001"/>
        </w:numPr>
      </w:pPr>
      <w:r>
        <w:t xml:space="preserve">adopção simples;</w:t>
      </w:r>
    </w:p>
    <w:p>
      <w:pPr>
        <w:pStyle w:val="Compact"/>
        <w:numPr>
          <w:ilvl w:val="0"/>
          <w:numId w:val="1001"/>
        </w:numPr>
      </w:pPr>
      <w:r>
        <w:t xml:space="preserve">baixo custo operacional;</w:t>
      </w:r>
    </w:p>
    <w:p>
      <w:pPr>
        <w:pStyle w:val="Compact"/>
        <w:numPr>
          <w:ilvl w:val="0"/>
          <w:numId w:val="1001"/>
        </w:numPr>
      </w:pPr>
      <w:r>
        <w:t xml:space="preserve">digitalização acessível;</w:t>
      </w:r>
    </w:p>
    <w:p>
      <w:pPr>
        <w:pStyle w:val="Compact"/>
        <w:numPr>
          <w:ilvl w:val="0"/>
          <w:numId w:val="1001"/>
        </w:numPr>
      </w:pPr>
      <w:r>
        <w:t xml:space="preserve">foco em empresas que ainda não conseguem implementar ERPs tradicionais.</w:t>
      </w:r>
    </w:p>
    <w:p>
      <w:pPr>
        <w:pStyle w:val="FirstParagraph"/>
      </w:pPr>
      <w:r>
        <w:t xml:space="preserve">Acreditamos que a finev operium pode tornar-se uma infraestrutura operacional empresarial para África, ajudando empresas a acelerar a sua transformação digital de forma prática, inteligente e sustentável.</w:t>
      </w:r>
    </w:p>
    <w:bookmarkEnd w:id="20"/>
    <w:bookmarkStart w:id="21" w:name="confirmação-de-participação"/>
    <w:p>
      <w:pPr>
        <w:pStyle w:val="Heading1"/>
      </w:pPr>
      <w:r>
        <w:t xml:space="preserve">Confirmação de participação</w:t>
      </w:r>
    </w:p>
    <w:p>
      <w:pPr>
        <w:pStyle w:val="FirstParagraph"/>
      </w:pPr>
      <w:r>
        <w:t xml:space="preserve">Sim, confirmamos disponibilidade para participar presencialmente no ANGOTIC 2026.</w:t>
      </w:r>
    </w:p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2026-05-28T08:15:20Z</dcterms:created>
  <dcterms:modified xsi:type="dcterms:W3CDTF">2026-05-28T08:15:20Z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