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D783" w14:textId="3CFA1A11" w:rsidR="00272BC5" w:rsidRDefault="0017764A" w:rsidP="003179F5">
      <w:pPr>
        <w:pStyle w:val="NoSpacing"/>
      </w:pPr>
      <w:r>
        <w:t>April 27</w:t>
      </w:r>
      <w:r w:rsidRPr="0017764A">
        <w:rPr>
          <w:vertAlign w:val="superscript"/>
        </w:rPr>
        <w:t>th</w:t>
      </w:r>
      <w:r>
        <w:t>, 2023</w:t>
      </w:r>
    </w:p>
    <w:p w14:paraId="220F7D82" w14:textId="7F259BEF" w:rsidR="0017764A" w:rsidRDefault="0017764A" w:rsidP="003179F5">
      <w:pPr>
        <w:pStyle w:val="NoSpacing"/>
      </w:pPr>
      <w:r>
        <w:t>CS555 – Term Project</w:t>
      </w:r>
    </w:p>
    <w:p w14:paraId="7721BCA9" w14:textId="238AB0DF" w:rsidR="0017764A" w:rsidRDefault="0017764A" w:rsidP="003179F5">
      <w:pPr>
        <w:pStyle w:val="NoSpacing"/>
      </w:pPr>
      <w:r>
        <w:t>Zuowen Tang</w:t>
      </w:r>
    </w:p>
    <w:p w14:paraId="713C6B27" w14:textId="77777777" w:rsidR="0017764A" w:rsidRDefault="0017764A"/>
    <w:p w14:paraId="1FA20264" w14:textId="58EEB283" w:rsidR="00AB35E6" w:rsidRPr="00AB35E6" w:rsidRDefault="00516DEE" w:rsidP="00AB35E6">
      <w:pPr>
        <w:pStyle w:val="Title"/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AB35E6">
        <w:rPr>
          <w:rFonts w:ascii="Times New Roman" w:hAnsi="Times New Roman" w:cs="Times New Roman"/>
          <w:sz w:val="52"/>
          <w:szCs w:val="52"/>
        </w:rPr>
        <w:t>Data Science</w:t>
      </w:r>
      <w:r w:rsidR="00AB35E6" w:rsidRPr="00AB35E6">
        <w:rPr>
          <w:rFonts w:ascii="Times New Roman" w:hAnsi="Times New Roman" w:cs="Times New Roman"/>
          <w:sz w:val="52"/>
          <w:szCs w:val="52"/>
        </w:rPr>
        <w:t xml:space="preserve"> Research</w:t>
      </w:r>
    </w:p>
    <w:p w14:paraId="30A32A3C" w14:textId="0E1F117D" w:rsidR="00516DEE" w:rsidRPr="00AB35E6" w:rsidRDefault="00AB35E6" w:rsidP="00AB35E6">
      <w:pPr>
        <w:pStyle w:val="Title"/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AB35E6">
        <w:rPr>
          <w:rFonts w:ascii="Times New Roman" w:hAnsi="Times New Roman" w:cs="Times New Roman"/>
          <w:sz w:val="52"/>
          <w:szCs w:val="52"/>
        </w:rPr>
        <w:t xml:space="preserve">On </w:t>
      </w:r>
      <w:r w:rsidR="00516DEE" w:rsidRPr="00AB35E6">
        <w:rPr>
          <w:rFonts w:ascii="Times New Roman" w:hAnsi="Times New Roman" w:cs="Times New Roman"/>
          <w:sz w:val="52"/>
          <w:szCs w:val="52"/>
        </w:rPr>
        <w:t>Humanity</w:t>
      </w:r>
      <w:r w:rsidRPr="00AB35E6">
        <w:rPr>
          <w:rFonts w:ascii="Times New Roman" w:hAnsi="Times New Roman" w:cs="Times New Roman"/>
          <w:sz w:val="52"/>
          <w:szCs w:val="52"/>
        </w:rPr>
        <w:t xml:space="preserve"> and Happiness</w:t>
      </w:r>
    </w:p>
    <w:p w14:paraId="46068DB0" w14:textId="77777777" w:rsidR="00AB35E6" w:rsidRDefault="00AB35E6" w:rsidP="003179F5">
      <w:pPr>
        <w:pStyle w:val="Title"/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</w:p>
    <w:p w14:paraId="161C21B5" w14:textId="15B3A034" w:rsidR="0017764A" w:rsidRPr="00AB35E6" w:rsidRDefault="00AB35E6" w:rsidP="00AB35E6">
      <w:pPr>
        <w:pStyle w:val="Title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B35E6">
        <w:rPr>
          <w:rFonts w:ascii="Times New Roman" w:hAnsi="Times New Roman" w:cs="Times New Roman"/>
          <w:sz w:val="32"/>
          <w:szCs w:val="32"/>
        </w:rPr>
        <w:t xml:space="preserve">Based on </w:t>
      </w:r>
      <w:r w:rsidR="00516DEE" w:rsidRPr="00AB35E6">
        <w:rPr>
          <w:rFonts w:ascii="Times New Roman" w:hAnsi="Times New Roman" w:cs="Times New Roman"/>
          <w:sz w:val="32"/>
          <w:szCs w:val="32"/>
        </w:rPr>
        <w:t>World Happiness Report</w:t>
      </w:r>
      <w:r w:rsidRPr="00AB35E6">
        <w:rPr>
          <w:rFonts w:ascii="Times New Roman" w:hAnsi="Times New Roman" w:cs="Times New Roman"/>
          <w:sz w:val="32"/>
          <w:szCs w:val="32"/>
        </w:rPr>
        <w:t xml:space="preserve"> from 2017-2019</w:t>
      </w:r>
    </w:p>
    <w:p w14:paraId="75E65F10" w14:textId="77777777" w:rsidR="0053704F" w:rsidRDefault="0053704F" w:rsidP="0053704F"/>
    <w:p w14:paraId="5AFA3193" w14:textId="77777777" w:rsidR="00AB35E6" w:rsidRDefault="00AB35E6" w:rsidP="0053704F"/>
    <w:p w14:paraId="6F4F3301" w14:textId="07D749F0" w:rsidR="00AB35E6" w:rsidRDefault="0053704F" w:rsidP="00AB35E6">
      <w:pPr>
        <w:pStyle w:val="Heading1"/>
      </w:pPr>
      <w:r>
        <w:t>Introduction</w:t>
      </w:r>
    </w:p>
    <w:p w14:paraId="27C9B2AE" w14:textId="77777777" w:rsidR="00AB35E6" w:rsidRPr="00AB35E6" w:rsidRDefault="00AB35E6" w:rsidP="00AB35E6"/>
    <w:p w14:paraId="676FF084" w14:textId="28D25FEE" w:rsidR="0053704F" w:rsidRDefault="0053704F" w:rsidP="003179F5">
      <w:pPr>
        <w:ind w:firstLine="720"/>
      </w:pPr>
      <w:r>
        <w:t xml:space="preserve">Every individual might have different goals, ambitions, and purposes in their life, yet one thing is what we all want: happiness. No matter who you are, an intelligent young scientist who wishes to work at NASA, a beautiful dancer who wants to be on a big stage, or an old gentleman who only wishes to spend more time with his family, happiness is always the thing that attracts us. Today we live in a society where everything seems </w:t>
      </w:r>
      <w:r>
        <w:t>able to</w:t>
      </w:r>
      <w:r>
        <w:t xml:space="preserve"> be quantified, knowledge, feelings, personal information, and maybe happiness as well. Starting in 2011, the World Happiness Report began to gather nationwide data based on scientific facts and </w:t>
      </w:r>
      <w:r w:rsidRPr="0053704F">
        <w:rPr>
          <w:i/>
          <w:iCs/>
          <w:color w:val="0070C0"/>
        </w:rPr>
        <w:t>subjective ratings from respondents based on their own life</w:t>
      </w:r>
      <w:r w:rsidRPr="0053704F">
        <w:rPr>
          <w:rStyle w:val="FootnoteReference"/>
          <w:i/>
          <w:iCs/>
          <w:color w:val="0070C0"/>
        </w:rPr>
        <w:footnoteReference w:id="1"/>
      </w:r>
      <w:r w:rsidRPr="0053704F">
        <w:rPr>
          <w:i/>
          <w:iCs/>
          <w:color w:val="0070C0"/>
        </w:rPr>
        <w:t>,</w:t>
      </w:r>
      <w:r w:rsidRPr="0053704F">
        <w:rPr>
          <w:color w:val="0070C0"/>
        </w:rPr>
        <w:t xml:space="preserve"> </w:t>
      </w:r>
      <w:r>
        <w:t xml:space="preserve">with various life factors, to see which country is the happiest. On the other hand, this data set could also answer </w:t>
      </w:r>
      <w:r w:rsidR="003179F5">
        <w:t xml:space="preserve">these </w:t>
      </w:r>
      <w:r>
        <w:t xml:space="preserve">questions: what determines people's happiness? Under what circumstances can we live the best life? Also, based on the data set we already have, can we predict happiness in the future? </w:t>
      </w:r>
    </w:p>
    <w:p w14:paraId="6540246A" w14:textId="693C2D43" w:rsidR="0053704F" w:rsidRDefault="0053704F" w:rsidP="00AB35E6">
      <w:pPr>
        <w:pStyle w:val="Heading1"/>
      </w:pPr>
      <w:r>
        <w:lastRenderedPageBreak/>
        <w:t>Data Set Description</w:t>
      </w:r>
    </w:p>
    <w:p w14:paraId="7E4F3ED8" w14:textId="77777777" w:rsidR="00AB35E6" w:rsidRPr="00AB35E6" w:rsidRDefault="00AB35E6" w:rsidP="00AB35E6"/>
    <w:p w14:paraId="42D3AA56" w14:textId="447D436E" w:rsidR="0053704F" w:rsidRPr="0053704F" w:rsidRDefault="0053704F" w:rsidP="003179F5">
      <w:pPr>
        <w:ind w:firstLine="720"/>
        <w:rPr>
          <w:i/>
          <w:iCs/>
        </w:rPr>
      </w:pPr>
      <w:r>
        <w:t xml:space="preserve">This data science research is based on the dataset of the World Happiness Report from 2017-2019, which can be accessed on the public data set website </w:t>
      </w:r>
      <w:r w:rsidRPr="00AB35E6">
        <w:rPr>
          <w:i/>
          <w:iCs/>
        </w:rPr>
        <w:t>Kaggle</w:t>
      </w:r>
      <w:r>
        <w:t xml:space="preserve"> </w:t>
      </w:r>
      <w:r w:rsidR="00AB35E6">
        <w:t>and</w:t>
      </w:r>
      <w:r>
        <w:t xml:space="preserve"> </w:t>
      </w:r>
      <w:r w:rsidRPr="00AB35E6">
        <w:rPr>
          <w:i/>
          <w:iCs/>
        </w:rPr>
        <w:t>WHR's webpage</w:t>
      </w:r>
      <w:r>
        <w:t xml:space="preserve">. There are six main variables that are considered important to people's life. </w:t>
      </w:r>
      <w:r w:rsidRPr="0053704F">
        <w:rPr>
          <w:i/>
          <w:iCs/>
          <w:color w:val="0070C0"/>
        </w:rPr>
        <w:t xml:space="preserve">They include GDP per capita, social support, healthy life expectancy, freedom, generosity, and </w:t>
      </w:r>
      <w:r w:rsidRPr="0053704F">
        <w:rPr>
          <w:i/>
          <w:iCs/>
          <w:color w:val="0070C0"/>
        </w:rPr>
        <w:t>corruption</w:t>
      </w:r>
      <w:r>
        <w:rPr>
          <w:rStyle w:val="FootnoteReference"/>
          <w:i/>
          <w:iCs/>
          <w:color w:val="0070C0"/>
        </w:rPr>
        <w:footnoteReference w:id="2"/>
      </w:r>
      <w:r w:rsidRPr="0053704F">
        <w:rPr>
          <w:i/>
          <w:iCs/>
        </w:rPr>
        <w:t>.</w:t>
      </w:r>
    </w:p>
    <w:p w14:paraId="4D3A8839" w14:textId="77777777" w:rsidR="0053704F" w:rsidRDefault="0053704F" w:rsidP="0053704F"/>
    <w:p w14:paraId="5988CA86" w14:textId="39F8E9DA" w:rsidR="0053704F" w:rsidRDefault="00AB35E6" w:rsidP="003179F5">
      <w:pPr>
        <w:ind w:firstLine="720"/>
      </w:pPr>
      <w:r>
        <w:rPr>
          <w:rFonts w:hint="eastAsia"/>
        </w:rPr>
        <w:t>This study</w:t>
      </w:r>
      <w:r w:rsidR="0053704F">
        <w:t xml:space="preserve"> will mainly consider variables such as </w:t>
      </w:r>
      <w:r w:rsidR="0053704F" w:rsidRPr="00AB35E6">
        <w:rPr>
          <w:b/>
          <w:bCs/>
        </w:rPr>
        <w:t xml:space="preserve">GDP per </w:t>
      </w:r>
      <w:r>
        <w:rPr>
          <w:b/>
          <w:bCs/>
        </w:rPr>
        <w:t>C</w:t>
      </w:r>
      <w:r w:rsidR="0053704F" w:rsidRPr="00AB35E6">
        <w:rPr>
          <w:b/>
          <w:bCs/>
        </w:rPr>
        <w:t>apita</w:t>
      </w:r>
      <w:r w:rsidR="0053704F">
        <w:t xml:space="preserve">, </w:t>
      </w:r>
      <w:r>
        <w:rPr>
          <w:b/>
          <w:bCs/>
        </w:rPr>
        <w:t>S</w:t>
      </w:r>
      <w:r w:rsidR="0053704F" w:rsidRPr="00AB35E6">
        <w:rPr>
          <w:b/>
          <w:bCs/>
        </w:rPr>
        <w:t xml:space="preserve">ocial </w:t>
      </w:r>
      <w:r>
        <w:rPr>
          <w:b/>
          <w:bCs/>
        </w:rPr>
        <w:t>S</w:t>
      </w:r>
      <w:r w:rsidR="0053704F" w:rsidRPr="00AB35E6">
        <w:rPr>
          <w:b/>
          <w:bCs/>
        </w:rPr>
        <w:t>upport</w:t>
      </w:r>
      <w:r w:rsidR="0053704F">
        <w:t xml:space="preserve">, and </w:t>
      </w:r>
      <w:r>
        <w:rPr>
          <w:b/>
          <w:bCs/>
        </w:rPr>
        <w:t>H</w:t>
      </w:r>
      <w:r w:rsidR="0053704F" w:rsidRPr="00AB35E6">
        <w:rPr>
          <w:b/>
          <w:bCs/>
        </w:rPr>
        <w:t xml:space="preserve">ealthy </w:t>
      </w:r>
      <w:r>
        <w:rPr>
          <w:b/>
          <w:bCs/>
        </w:rPr>
        <w:t>L</w:t>
      </w:r>
      <w:r w:rsidR="0053704F" w:rsidRPr="00AB35E6">
        <w:rPr>
          <w:b/>
          <w:bCs/>
        </w:rPr>
        <w:t xml:space="preserve">ife </w:t>
      </w:r>
      <w:r>
        <w:rPr>
          <w:b/>
          <w:bCs/>
        </w:rPr>
        <w:t>E</w:t>
      </w:r>
      <w:r w:rsidR="0053704F" w:rsidRPr="00AB35E6">
        <w:rPr>
          <w:b/>
          <w:bCs/>
        </w:rPr>
        <w:t>xpectancy</w:t>
      </w:r>
      <w:r>
        <w:t xml:space="preserve"> as the </w:t>
      </w:r>
      <w:r>
        <w:rPr>
          <w:rFonts w:hint="eastAsia"/>
        </w:rPr>
        <w:t>dominant factors since they strongly correlate</w:t>
      </w:r>
      <w:r w:rsidR="0053704F">
        <w:t xml:space="preserve"> with the overall score. </w:t>
      </w:r>
      <w:r w:rsidR="0053704F" w:rsidRPr="0053704F">
        <w:rPr>
          <w:b/>
          <w:bCs/>
        </w:rPr>
        <w:t xml:space="preserve">GDP </w:t>
      </w:r>
      <w:r>
        <w:rPr>
          <w:b/>
          <w:bCs/>
        </w:rPr>
        <w:t>p</w:t>
      </w:r>
      <w:r w:rsidR="0053704F" w:rsidRPr="0053704F">
        <w:rPr>
          <w:b/>
          <w:bCs/>
        </w:rPr>
        <w:t>er Capita</w:t>
      </w:r>
      <w:r w:rsidR="0053704F">
        <w:t xml:space="preserve"> is </w:t>
      </w:r>
      <w:r w:rsidR="0053704F" w:rsidRPr="0053704F">
        <w:rPr>
          <w:i/>
          <w:iCs/>
          <w:color w:val="0070C0"/>
        </w:rPr>
        <w:t>an economic metric that breaks down a country's economic output per</w:t>
      </w:r>
      <w:r w:rsidR="0053704F">
        <w:rPr>
          <w:i/>
          <w:iCs/>
          <w:color w:val="0070C0"/>
        </w:rPr>
        <w:t xml:space="preserve"> </w:t>
      </w:r>
      <w:r w:rsidR="0053704F" w:rsidRPr="0053704F">
        <w:rPr>
          <w:i/>
          <w:iCs/>
          <w:color w:val="0070C0"/>
        </w:rPr>
        <w:t>person</w:t>
      </w:r>
      <w:r w:rsidR="0053704F">
        <w:rPr>
          <w:rStyle w:val="FootnoteReference"/>
          <w:i/>
          <w:iCs/>
          <w:color w:val="0070C0"/>
        </w:rPr>
        <w:footnoteReference w:id="3"/>
      </w:r>
      <w:r w:rsidR="0053704F" w:rsidRPr="0053704F">
        <w:rPr>
          <w:i/>
          <w:iCs/>
          <w:color w:val="0070C0"/>
        </w:rPr>
        <w:t>.</w:t>
      </w:r>
      <w:r w:rsidR="0053704F">
        <w:t xml:space="preserve"> </w:t>
      </w:r>
      <w:r w:rsidR="0053704F" w:rsidRPr="0053704F">
        <w:rPr>
          <w:b/>
          <w:bCs/>
        </w:rPr>
        <w:t>Social Support</w:t>
      </w:r>
      <w:r w:rsidR="0053704F">
        <w:t xml:space="preserve">, also known as family support in the past data set report, is more personal and subjective. It means how much emotional support a person can receive from their family/friends. This variable is rated by respondents based on their experience. </w:t>
      </w:r>
      <w:r w:rsidR="0053704F" w:rsidRPr="0053704F">
        <w:rPr>
          <w:b/>
          <w:bCs/>
        </w:rPr>
        <w:t>Healthy Life Expectancy</w:t>
      </w:r>
      <w:r w:rsidR="0053704F">
        <w:t xml:space="preserve"> means </w:t>
      </w:r>
      <w:r w:rsidR="0053704F" w:rsidRPr="0053704F">
        <w:rPr>
          <w:i/>
          <w:iCs/>
          <w:color w:val="0070C0"/>
        </w:rPr>
        <w:t>the average number of years that a person can expect to live in full health</w:t>
      </w:r>
      <w:r w:rsidR="0053704F">
        <w:rPr>
          <w:rStyle w:val="FootnoteReference"/>
          <w:i/>
          <w:iCs/>
          <w:color w:val="0070C0"/>
        </w:rPr>
        <w:footnoteReference w:id="4"/>
      </w:r>
      <w:r w:rsidR="0053704F">
        <w:t xml:space="preserve">. The other three variables, </w:t>
      </w:r>
      <w:r w:rsidR="0053704F">
        <w:rPr>
          <w:b/>
          <w:bCs/>
        </w:rPr>
        <w:t>F</w:t>
      </w:r>
      <w:r w:rsidR="0053704F" w:rsidRPr="0053704F">
        <w:rPr>
          <w:b/>
          <w:bCs/>
        </w:rPr>
        <w:t>reedom</w:t>
      </w:r>
      <w:r w:rsidR="0053704F">
        <w:t xml:space="preserve"> </w:t>
      </w:r>
      <w:r w:rsidR="0053704F" w:rsidRPr="0053704F">
        <w:rPr>
          <w:i/>
          <w:iCs/>
        </w:rPr>
        <w:t xml:space="preserve">(whether a person can </w:t>
      </w:r>
      <w:proofErr w:type="gramStart"/>
      <w:r w:rsidR="0053704F" w:rsidRPr="0053704F">
        <w:rPr>
          <w:i/>
          <w:iCs/>
        </w:rPr>
        <w:t>make a decision</w:t>
      </w:r>
      <w:proofErr w:type="gramEnd"/>
      <w:r w:rsidR="0053704F" w:rsidRPr="0053704F">
        <w:rPr>
          <w:i/>
          <w:iCs/>
        </w:rPr>
        <w:t xml:space="preserve"> freely), </w:t>
      </w:r>
      <w:r w:rsidR="0053704F">
        <w:rPr>
          <w:b/>
          <w:bCs/>
        </w:rPr>
        <w:t>G</w:t>
      </w:r>
      <w:r w:rsidR="0053704F" w:rsidRPr="0053704F">
        <w:rPr>
          <w:b/>
          <w:bCs/>
        </w:rPr>
        <w:t>enerosity</w:t>
      </w:r>
      <w:r w:rsidR="0053704F">
        <w:t xml:space="preserve"> </w:t>
      </w:r>
      <w:r w:rsidR="0053704F" w:rsidRPr="0053704F">
        <w:rPr>
          <w:i/>
          <w:iCs/>
        </w:rPr>
        <w:t>(how much/often people will donate to charity),</w:t>
      </w:r>
      <w:r w:rsidR="0053704F">
        <w:t xml:space="preserve"> and </w:t>
      </w:r>
      <w:r w:rsidR="0053704F">
        <w:rPr>
          <w:b/>
          <w:bCs/>
        </w:rPr>
        <w:t>C</w:t>
      </w:r>
      <w:r w:rsidR="0053704F" w:rsidRPr="0053704F">
        <w:rPr>
          <w:b/>
          <w:bCs/>
        </w:rPr>
        <w:t>orruption</w:t>
      </w:r>
      <w:r w:rsidR="0053704F">
        <w:t xml:space="preserve"> </w:t>
      </w:r>
      <w:r w:rsidR="0053704F" w:rsidRPr="0053704F">
        <w:rPr>
          <w:i/>
          <w:iCs/>
        </w:rPr>
        <w:t>(</w:t>
      </w:r>
      <w:r w:rsidR="00E4592F">
        <w:rPr>
          <w:i/>
          <w:iCs/>
        </w:rPr>
        <w:t>the political corruption or the abuse of power</w:t>
      </w:r>
      <w:r w:rsidR="0053704F" w:rsidRPr="0053704F">
        <w:rPr>
          <w:i/>
          <w:iCs/>
        </w:rPr>
        <w:t xml:space="preserve"> based on people's experience),</w:t>
      </w:r>
      <w:r w:rsidR="0053704F">
        <w:t xml:space="preserve"> will only be mentioned in very few specific tests.</w:t>
      </w:r>
    </w:p>
    <w:p w14:paraId="6FCE4C05" w14:textId="77777777" w:rsidR="0053704F" w:rsidRDefault="0053704F" w:rsidP="0053704F"/>
    <w:p w14:paraId="584757BF" w14:textId="77777777" w:rsidR="0053704F" w:rsidRDefault="0053704F" w:rsidP="0053704F"/>
    <w:p w14:paraId="43FE2502" w14:textId="77777777" w:rsidR="0053704F" w:rsidRDefault="0053704F" w:rsidP="0053704F"/>
    <w:p w14:paraId="0423E7ED" w14:textId="7FD89061" w:rsidR="0053704F" w:rsidRDefault="0053704F" w:rsidP="00AB35E6">
      <w:pPr>
        <w:pStyle w:val="Heading1"/>
      </w:pPr>
      <w:r>
        <w:lastRenderedPageBreak/>
        <w:t>Methods Introduction</w:t>
      </w:r>
    </w:p>
    <w:p w14:paraId="3DE29AB4" w14:textId="77777777" w:rsidR="0053704F" w:rsidRDefault="0053704F" w:rsidP="0053704F"/>
    <w:p w14:paraId="3955D1D1" w14:textId="405AD40D" w:rsidR="0053704F" w:rsidRDefault="0053704F" w:rsidP="00D947AC">
      <w:pPr>
        <w:ind w:firstLine="720"/>
      </w:pPr>
      <w:r>
        <w:t>The following statistical methods will be used</w:t>
      </w:r>
      <w:r w:rsidR="00EE4099">
        <w:t xml:space="preserve"> in this report</w:t>
      </w:r>
      <w:r>
        <w:t xml:space="preserve"> </w:t>
      </w:r>
      <w:r w:rsidR="00EE4099">
        <w:rPr>
          <w:rFonts w:hint="eastAsia"/>
        </w:rPr>
        <w:t>to help the writ</w:t>
      </w:r>
      <w:r w:rsidR="00EE4099">
        <w:t xml:space="preserve">er </w:t>
      </w:r>
      <w:r>
        <w:t>draw connections between factors</w:t>
      </w:r>
      <w:r w:rsidR="00EE4099">
        <w:t xml:space="preserve"> and form a conclusion</w:t>
      </w:r>
      <w:r>
        <w:t xml:space="preserve">: two-sample mean tests, correlation tests, simple and multiple linear regression, and ANOVA tests. Diagrams, such as histograms, box plots, scatter, and three-dimensional plots, will also be used in pursuance of virtualizing the dataset. Furthermore, </w:t>
      </w:r>
      <w:r w:rsidR="00EE4099">
        <w:rPr>
          <w:rFonts w:hint="eastAsia"/>
        </w:rPr>
        <w:t>machine learning</w:t>
      </w:r>
      <w:r w:rsidR="00EE4099">
        <w:t xml:space="preserve"> algorithms</w:t>
      </w:r>
      <w:r>
        <w:t>, for instance, Linear Discriminant Analysis, Quadratic Discriminant Analysis, and Naive Bayes Classifier</w:t>
      </w:r>
      <w:r w:rsidR="00EE4099">
        <w:t>,</w:t>
      </w:r>
      <w:r>
        <w:t xml:space="preserve"> will be used for the </w:t>
      </w:r>
      <w:r w:rsidR="00EE4099">
        <w:t>predictive analysis</w:t>
      </w:r>
      <w:r>
        <w:t>.</w:t>
      </w:r>
    </w:p>
    <w:p w14:paraId="2C5F2461" w14:textId="77777777" w:rsidR="0053704F" w:rsidRDefault="0053704F" w:rsidP="0053704F"/>
    <w:p w14:paraId="590374D4" w14:textId="77777777" w:rsidR="0053704F" w:rsidRDefault="0053704F" w:rsidP="0053704F"/>
    <w:p w14:paraId="071B15F6" w14:textId="163EC0EA" w:rsidR="00516DEE" w:rsidRDefault="00516DEE"/>
    <w:sectPr w:rsidR="00516DE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1ACC3" w14:textId="77777777" w:rsidR="00ED0272" w:rsidRDefault="00ED0272" w:rsidP="0053704F">
      <w:pPr>
        <w:spacing w:line="240" w:lineRule="auto"/>
      </w:pPr>
      <w:r>
        <w:separator/>
      </w:r>
    </w:p>
  </w:endnote>
  <w:endnote w:type="continuationSeparator" w:id="0">
    <w:p w14:paraId="1DF6F85B" w14:textId="77777777" w:rsidR="00ED0272" w:rsidRDefault="00ED0272" w:rsidP="005370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7C744" w14:textId="77777777" w:rsidR="001D3A48" w:rsidRDefault="001D3A48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0876D572" w14:textId="77777777" w:rsidR="001D3A48" w:rsidRDefault="001D3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CEF45" w14:textId="77777777" w:rsidR="00ED0272" w:rsidRDefault="00ED0272" w:rsidP="0053704F">
      <w:pPr>
        <w:spacing w:line="240" w:lineRule="auto"/>
      </w:pPr>
      <w:r>
        <w:separator/>
      </w:r>
    </w:p>
  </w:footnote>
  <w:footnote w:type="continuationSeparator" w:id="0">
    <w:p w14:paraId="78489643" w14:textId="77777777" w:rsidR="00ED0272" w:rsidRDefault="00ED0272" w:rsidP="0053704F">
      <w:pPr>
        <w:spacing w:line="240" w:lineRule="auto"/>
      </w:pPr>
      <w:r>
        <w:continuationSeparator/>
      </w:r>
    </w:p>
  </w:footnote>
  <w:footnote w:id="1">
    <w:p w14:paraId="3B767D36" w14:textId="051788E1" w:rsidR="0053704F" w:rsidRPr="0053704F" w:rsidRDefault="0053704F" w:rsidP="00AB35E6">
      <w:pPr>
        <w:spacing w:line="240" w:lineRule="auto"/>
        <w:rPr>
          <w:rFonts w:eastAsia="Times New Roman" w:cs="Times New Roman" w:hint="eastAsia"/>
          <w:kern w:val="0"/>
          <w:sz w:val="20"/>
          <w:szCs w:val="20"/>
          <w14:ligatures w14:val="none"/>
        </w:rPr>
      </w:pPr>
      <w:r>
        <w:rPr>
          <w:rStyle w:val="FootnoteReference"/>
        </w:rPr>
        <w:footnoteRef/>
      </w:r>
      <w:r w:rsidRPr="0053704F">
        <w:rPr>
          <w:sz w:val="20"/>
          <w:szCs w:val="20"/>
        </w:rPr>
        <w:t xml:space="preserve"> </w:t>
      </w:r>
      <w:r w:rsidRPr="0053704F">
        <w:rPr>
          <w:rFonts w:eastAsia="Times New Roman" w:cs="Times New Roman"/>
          <w:i/>
          <w:iCs/>
          <w:kern w:val="0"/>
          <w:sz w:val="20"/>
          <w:szCs w:val="20"/>
          <w14:ligatures w14:val="none"/>
        </w:rPr>
        <w:t>FAQ | The World Happiness Report</w:t>
      </w:r>
      <w:r w:rsidRPr="0053704F">
        <w:rPr>
          <w:rFonts w:eastAsia="Times New Roman" w:cs="Times New Roman"/>
          <w:kern w:val="0"/>
          <w:sz w:val="20"/>
          <w:szCs w:val="20"/>
          <w14:ligatures w14:val="none"/>
        </w:rPr>
        <w:t>. (n.d.). Home | The World Happiness Report.</w:t>
      </w:r>
    </w:p>
  </w:footnote>
  <w:footnote w:id="2">
    <w:p w14:paraId="0ACEAAB5" w14:textId="72EAE33F" w:rsidR="0053704F" w:rsidRPr="0053704F" w:rsidRDefault="0053704F" w:rsidP="00AB35E6">
      <w:pPr>
        <w:spacing w:line="240" w:lineRule="auto"/>
        <w:rPr>
          <w:rFonts w:eastAsia="Times New Roman" w:cs="Times New Roman" w:hint="eastAsia"/>
          <w:kern w:val="0"/>
          <w:sz w:val="20"/>
          <w:szCs w:val="20"/>
          <w14:ligatures w14:val="none"/>
        </w:rPr>
      </w:pPr>
      <w:r w:rsidRPr="0053704F">
        <w:rPr>
          <w:rStyle w:val="FootnoteReference"/>
          <w:sz w:val="20"/>
          <w:szCs w:val="20"/>
        </w:rPr>
        <w:footnoteRef/>
      </w:r>
      <w:r w:rsidRPr="0053704F">
        <w:rPr>
          <w:sz w:val="20"/>
          <w:szCs w:val="20"/>
        </w:rPr>
        <w:t xml:space="preserve"> </w:t>
      </w:r>
      <w:r w:rsidRPr="0053704F">
        <w:rPr>
          <w:rFonts w:eastAsia="Times New Roman" w:cs="Times New Roman"/>
          <w:i/>
          <w:iCs/>
          <w:kern w:val="0"/>
          <w:sz w:val="20"/>
          <w:szCs w:val="20"/>
          <w14:ligatures w14:val="none"/>
        </w:rPr>
        <w:t>About | The World Happiness Report</w:t>
      </w:r>
      <w:r w:rsidRPr="0053704F">
        <w:rPr>
          <w:rFonts w:eastAsia="Times New Roman" w:cs="Times New Roman"/>
          <w:kern w:val="0"/>
          <w:sz w:val="20"/>
          <w:szCs w:val="20"/>
          <w14:ligatures w14:val="none"/>
        </w:rPr>
        <w:t>. (n.d.). Home | The World Happiness Report.</w:t>
      </w:r>
    </w:p>
  </w:footnote>
  <w:footnote w:id="3">
    <w:p w14:paraId="34FC8C2D" w14:textId="381CDAFA" w:rsidR="0053704F" w:rsidRPr="0053704F" w:rsidRDefault="0053704F" w:rsidP="00AB35E6">
      <w:pPr>
        <w:spacing w:line="240" w:lineRule="auto"/>
        <w:rPr>
          <w:rFonts w:eastAsia="Times New Roman" w:cs="Times New Roman" w:hint="eastAsia"/>
          <w:kern w:val="0"/>
          <w:sz w:val="20"/>
          <w:szCs w:val="20"/>
          <w14:ligatures w14:val="none"/>
        </w:rPr>
      </w:pPr>
      <w:r w:rsidRPr="0053704F">
        <w:rPr>
          <w:rStyle w:val="FootnoteReference"/>
          <w:sz w:val="20"/>
          <w:szCs w:val="20"/>
        </w:rPr>
        <w:footnoteRef/>
      </w:r>
      <w:r w:rsidRPr="0053704F">
        <w:rPr>
          <w:sz w:val="20"/>
          <w:szCs w:val="20"/>
        </w:rPr>
        <w:t xml:space="preserve"> </w:t>
      </w:r>
      <w:r w:rsidRPr="0053704F">
        <w:rPr>
          <w:rFonts w:eastAsia="Times New Roman" w:cs="Times New Roman"/>
          <w:kern w:val="0"/>
          <w:sz w:val="20"/>
          <w:szCs w:val="20"/>
          <w14:ligatures w14:val="none"/>
        </w:rPr>
        <w:t xml:space="preserve">The Investopedia Team. (2009, July 8). </w:t>
      </w:r>
      <w:r w:rsidRPr="0053704F">
        <w:rPr>
          <w:rFonts w:eastAsia="Times New Roman" w:cs="Times New Roman"/>
          <w:i/>
          <w:iCs/>
          <w:kern w:val="0"/>
          <w:sz w:val="20"/>
          <w:szCs w:val="20"/>
          <w14:ligatures w14:val="none"/>
        </w:rPr>
        <w:t>GDP Per Capita Defined: Applications and Highest Per Country</w:t>
      </w:r>
      <w:r w:rsidRPr="0053704F">
        <w:rPr>
          <w:rFonts w:eastAsia="Times New Roman" w:cs="Times New Roman"/>
          <w:kern w:val="0"/>
          <w:sz w:val="20"/>
          <w:szCs w:val="20"/>
          <w14:ligatures w14:val="none"/>
        </w:rPr>
        <w:t xml:space="preserve">. </w:t>
      </w:r>
    </w:p>
  </w:footnote>
  <w:footnote w:id="4">
    <w:p w14:paraId="613ECCB4" w14:textId="4EC562E6" w:rsidR="0053704F" w:rsidRPr="00AB35E6" w:rsidRDefault="0053704F" w:rsidP="00AB35E6">
      <w:pPr>
        <w:spacing w:line="240" w:lineRule="auto"/>
        <w:rPr>
          <w:rFonts w:eastAsia="Times New Roman" w:cs="Times New Roman" w:hint="eastAsia"/>
          <w:kern w:val="0"/>
          <w:sz w:val="20"/>
          <w:szCs w:val="20"/>
          <w14:ligatures w14:val="none"/>
        </w:rPr>
      </w:pPr>
      <w:r>
        <w:rPr>
          <w:rStyle w:val="FootnoteReference"/>
        </w:rPr>
        <w:footnoteRef/>
      </w:r>
      <w:r>
        <w:t xml:space="preserve"> </w:t>
      </w:r>
      <w:r w:rsidRPr="0053704F">
        <w:rPr>
          <w:rFonts w:eastAsia="Times New Roman" w:cs="Times New Roman"/>
          <w:kern w:val="0"/>
          <w:sz w:val="20"/>
          <w:szCs w:val="20"/>
          <w14:ligatures w14:val="none"/>
        </w:rPr>
        <w:t xml:space="preserve">PhD, M. S. (2007, May 30). </w:t>
      </w:r>
      <w:r w:rsidRPr="0053704F">
        <w:rPr>
          <w:rFonts w:eastAsia="Times New Roman" w:cs="Times New Roman"/>
          <w:i/>
          <w:iCs/>
          <w:kern w:val="0"/>
          <w:sz w:val="20"/>
          <w:szCs w:val="20"/>
          <w14:ligatures w14:val="none"/>
        </w:rPr>
        <w:t>Healthy Life Expectancy and How It’s Calculated</w:t>
      </w:r>
      <w:r w:rsidRPr="0053704F">
        <w:rPr>
          <w:rFonts w:eastAsia="Times New Roman" w:cs="Times New Roman"/>
          <w:kern w:val="0"/>
          <w:sz w:val="20"/>
          <w:szCs w:val="20"/>
          <w14:ligatures w14:val="none"/>
        </w:rPr>
        <w:t xml:space="preserve">. </w:t>
      </w:r>
      <w:proofErr w:type="spellStart"/>
      <w:r w:rsidRPr="0053704F">
        <w:rPr>
          <w:rFonts w:eastAsia="Times New Roman" w:cs="Times New Roman"/>
          <w:kern w:val="0"/>
          <w:sz w:val="20"/>
          <w:szCs w:val="20"/>
          <w14:ligatures w14:val="none"/>
        </w:rPr>
        <w:t>Verywell</w:t>
      </w:r>
      <w:proofErr w:type="spellEnd"/>
      <w:r w:rsidRPr="0053704F">
        <w:rPr>
          <w:rFonts w:eastAsia="Times New Roman" w:cs="Times New Roman"/>
          <w:kern w:val="0"/>
          <w:sz w:val="20"/>
          <w:szCs w:val="20"/>
          <w14:ligatures w14:val="none"/>
        </w:rPr>
        <w:t xml:space="preserve"> Health; </w:t>
      </w:r>
      <w:proofErr w:type="spellStart"/>
      <w:r w:rsidRPr="0053704F">
        <w:rPr>
          <w:rFonts w:eastAsia="Times New Roman" w:cs="Times New Roman"/>
          <w:kern w:val="0"/>
          <w:sz w:val="20"/>
          <w:szCs w:val="20"/>
          <w14:ligatures w14:val="none"/>
        </w:rPr>
        <w:t>Verywell</w:t>
      </w:r>
      <w:proofErr w:type="spellEnd"/>
      <w:r w:rsidRPr="0053704F">
        <w:rPr>
          <w:rFonts w:eastAsia="Times New Roman" w:cs="Times New Roman"/>
          <w:kern w:val="0"/>
          <w:sz w:val="20"/>
          <w:szCs w:val="20"/>
          <w14:ligatures w14:val="none"/>
        </w:rPr>
        <w:t xml:space="preserve"> Health.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7D"/>
    <w:rsid w:val="0017764A"/>
    <w:rsid w:val="001D3A48"/>
    <w:rsid w:val="00272BC5"/>
    <w:rsid w:val="003179F5"/>
    <w:rsid w:val="00391F7D"/>
    <w:rsid w:val="00516DEE"/>
    <w:rsid w:val="0053704F"/>
    <w:rsid w:val="00681C52"/>
    <w:rsid w:val="006D09E2"/>
    <w:rsid w:val="007F7301"/>
    <w:rsid w:val="00A801F5"/>
    <w:rsid w:val="00AB35E6"/>
    <w:rsid w:val="00D947AC"/>
    <w:rsid w:val="00DA7082"/>
    <w:rsid w:val="00E4592F"/>
    <w:rsid w:val="00E81702"/>
    <w:rsid w:val="00ED0272"/>
    <w:rsid w:val="00EE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EA214"/>
  <w15:chartTrackingRefBased/>
  <w15:docId w15:val="{F6BB6504-8FB8-D14F-8391-54438A57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9F5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1F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1F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764A"/>
  </w:style>
  <w:style w:type="character" w:customStyle="1" w:styleId="DateChar">
    <w:name w:val="Date Char"/>
    <w:basedOn w:val="DefaultParagraphFont"/>
    <w:link w:val="Date"/>
    <w:uiPriority w:val="99"/>
    <w:semiHidden/>
    <w:rsid w:val="0017764A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16D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704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704F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704F"/>
    <w:rPr>
      <w:vertAlign w:val="superscript"/>
    </w:rPr>
  </w:style>
  <w:style w:type="paragraph" w:styleId="NoSpacing">
    <w:name w:val="No Spacing"/>
    <w:uiPriority w:val="1"/>
    <w:qFormat/>
    <w:rsid w:val="003179F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D3A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A48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1D3A48"/>
  </w:style>
  <w:style w:type="paragraph" w:styleId="Header">
    <w:name w:val="header"/>
    <w:basedOn w:val="Normal"/>
    <w:link w:val="HeaderChar"/>
    <w:uiPriority w:val="99"/>
    <w:unhideWhenUsed/>
    <w:rsid w:val="001D3A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A4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7BAC6E-BDAC-9F46-B6D8-35DFF1D52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Zuowen</dc:creator>
  <cp:keywords/>
  <dc:description/>
  <cp:lastModifiedBy>Tang, Zuowen</cp:lastModifiedBy>
  <cp:revision>10</cp:revision>
  <dcterms:created xsi:type="dcterms:W3CDTF">2023-04-27T05:03:00Z</dcterms:created>
  <dcterms:modified xsi:type="dcterms:W3CDTF">2023-04-27T07:02:00Z</dcterms:modified>
</cp:coreProperties>
</file>