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424C" w14:textId="589B1200" w:rsidR="007813CA" w:rsidRPr="007813CA" w:rsidRDefault="007813CA" w:rsidP="007813CA">
      <w:pPr>
        <w:pStyle w:val="Heading1"/>
      </w:pPr>
      <w:r w:rsidRPr="007813CA">
        <w:t>Examine labels:</w:t>
      </w:r>
    </w:p>
    <w:p w14:paraId="6A2CD8D7" w14:textId="77777777" w:rsidR="007813CA" w:rsidRDefault="007813CA" w:rsidP="007813CA">
      <w:pPr>
        <w:jc w:val="center"/>
      </w:pPr>
      <w:r>
        <w:rPr>
          <w:noProof/>
        </w:rPr>
        <w:drawing>
          <wp:inline distT="0" distB="0" distL="0" distR="0" wp14:anchorId="71BAA1AB" wp14:editId="649236C6">
            <wp:extent cx="5198853" cy="389914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97" cy="390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6189B" wp14:editId="3C435661">
            <wp:extent cx="5129841" cy="3847381"/>
            <wp:effectExtent l="0" t="0" r="1270" b="127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126" cy="385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9E91" w14:textId="38935F36" w:rsidR="007813CA" w:rsidRPr="007813CA" w:rsidRDefault="007813CA" w:rsidP="007813CA">
      <w:pPr>
        <w:rPr>
          <w:b/>
          <w:bCs/>
        </w:rPr>
      </w:pPr>
      <w:r w:rsidRPr="00B84878">
        <w:rPr>
          <w:b/>
          <w:bCs/>
        </w:rPr>
        <w:lastRenderedPageBreak/>
        <w:t xml:space="preserve">1. Are there </w:t>
      </w:r>
      <w:proofErr w:type="gramStart"/>
      <w:r w:rsidRPr="00B84878">
        <w:rPr>
          <w:b/>
          <w:bCs/>
        </w:rPr>
        <w:t>any ”obvious</w:t>
      </w:r>
      <w:proofErr w:type="gramEnd"/>
      <w:r w:rsidRPr="00B84878">
        <w:rPr>
          <w:b/>
          <w:bCs/>
        </w:rPr>
        <w:t>” patterns? For example, for higher σ and μ are there more green points?</w:t>
      </w:r>
    </w:p>
    <w:p w14:paraId="281075E7" w14:textId="77777777" w:rsidR="007813CA" w:rsidRDefault="007813CA" w:rsidP="007813CA"/>
    <w:p w14:paraId="53949917" w14:textId="1A87D6BE" w:rsidR="007813CA" w:rsidRDefault="007813CA" w:rsidP="007813CA">
      <w:r>
        <w:t xml:space="preserve">There are some patterns. For example, in </w:t>
      </w:r>
      <w:proofErr w:type="gramStart"/>
      <w:r>
        <w:t>both of the pictures</w:t>
      </w:r>
      <w:proofErr w:type="gramEnd"/>
      <w:r>
        <w:t>, the green dots are almost all on the right side (higher μ), and the red dots are on the left side (lower μ). It seems that σ does not determine any pattern here.</w:t>
      </w:r>
    </w:p>
    <w:p w14:paraId="06C1EE03" w14:textId="77777777" w:rsidR="007813CA" w:rsidRDefault="007813CA" w:rsidP="007813CA"/>
    <w:p w14:paraId="58D496B8" w14:textId="77777777" w:rsidR="007813CA" w:rsidRPr="00B84878" w:rsidRDefault="007813CA" w:rsidP="007813CA">
      <w:pPr>
        <w:rPr>
          <w:b/>
          <w:bCs/>
        </w:rPr>
      </w:pPr>
      <w:r w:rsidRPr="00B84878">
        <w:rPr>
          <w:b/>
          <w:bCs/>
        </w:rPr>
        <w:t>2. are points of the same color located close to each other?</w:t>
      </w:r>
    </w:p>
    <w:p w14:paraId="6EA7026F" w14:textId="77777777" w:rsidR="007813CA" w:rsidRDefault="007813CA" w:rsidP="007813CA"/>
    <w:p w14:paraId="02E822B2" w14:textId="6845F6DC" w:rsidR="007813CA" w:rsidRDefault="007813CA" w:rsidP="007813CA">
      <w:r>
        <w:t>Yes, most of the points of the same color are close to each other.</w:t>
      </w:r>
    </w:p>
    <w:p w14:paraId="1E87B92B" w14:textId="77777777" w:rsidR="007813CA" w:rsidRDefault="007813CA" w:rsidP="007813CA"/>
    <w:p w14:paraId="57D76A6F" w14:textId="77777777" w:rsidR="007813CA" w:rsidRPr="00B84878" w:rsidRDefault="007813CA" w:rsidP="007813CA">
      <w:pPr>
        <w:rPr>
          <w:b/>
          <w:bCs/>
        </w:rPr>
      </w:pPr>
      <w:r w:rsidRPr="00B84878">
        <w:rPr>
          <w:b/>
          <w:bCs/>
        </w:rPr>
        <w:t>3. do patterns repeat from year 1 to year 2?</w:t>
      </w:r>
    </w:p>
    <w:p w14:paraId="7E1AFD8F" w14:textId="77777777" w:rsidR="007813CA" w:rsidRDefault="007813CA" w:rsidP="007813CA"/>
    <w:p w14:paraId="47CDCEE0" w14:textId="5F1C4CD5" w:rsidR="007813CA" w:rsidRDefault="007813CA" w:rsidP="007813CA">
      <w:r>
        <w:t>Yes, in both year 1 and year 2, the pattern repeats.</w:t>
      </w:r>
    </w:p>
    <w:p w14:paraId="3D86409D" w14:textId="77777777" w:rsidR="007813CA" w:rsidRDefault="007813CA" w:rsidP="007813CA"/>
    <w:p w14:paraId="6269ADAF" w14:textId="77777777" w:rsidR="007813CA" w:rsidRPr="00B84878" w:rsidRDefault="007813CA" w:rsidP="007813CA">
      <w:pPr>
        <w:rPr>
          <w:b/>
          <w:bCs/>
        </w:rPr>
      </w:pPr>
      <w:r w:rsidRPr="00B84878">
        <w:rPr>
          <w:b/>
          <w:bCs/>
        </w:rPr>
        <w:t>4. do you expect the nearest-neighbor classifier trained in year 1 to do well in year 2?</w:t>
      </w:r>
    </w:p>
    <w:p w14:paraId="0B390CF0" w14:textId="77777777" w:rsidR="007813CA" w:rsidRDefault="007813CA" w:rsidP="007813CA"/>
    <w:p w14:paraId="26B1F80E" w14:textId="261D1200" w:rsidR="007813CA" w:rsidRDefault="007813CA" w:rsidP="007813CA">
      <w:r>
        <w:t xml:space="preserve">Yes, since the pattern </w:t>
      </w:r>
      <w:r>
        <w:rPr>
          <w:rFonts w:hint="eastAsia"/>
          <w:lang w:eastAsia="zh-CN"/>
        </w:rPr>
        <w:t>is</w:t>
      </w:r>
      <w:r>
        <w:t xml:space="preserve"> very close </w:t>
      </w:r>
      <w:r>
        <w:rPr>
          <w:rFonts w:hint="eastAsia"/>
          <w:lang w:eastAsia="zh-CN"/>
        </w:rPr>
        <w:t>to</w:t>
      </w:r>
      <w:r>
        <w:t xml:space="preserve"> each other. </w:t>
      </w:r>
    </w:p>
    <w:p w14:paraId="1485F2A7" w14:textId="77777777" w:rsidR="007813CA" w:rsidRDefault="007813CA" w:rsidP="007813CA"/>
    <w:p w14:paraId="358FF3C2" w14:textId="6E872C92" w:rsidR="007813CA" w:rsidRDefault="007813CA"/>
    <w:p w14:paraId="52C5C7BC" w14:textId="0D1B0C41" w:rsidR="007813CA" w:rsidRDefault="007813CA" w:rsidP="007813CA">
      <w:pPr>
        <w:pStyle w:val="Heading1"/>
      </w:pPr>
      <w:r>
        <w:t>Separate points:</w:t>
      </w:r>
    </w:p>
    <w:p w14:paraId="61B1C957" w14:textId="7C86037D" w:rsidR="007813CA" w:rsidRDefault="007813CA"/>
    <w:p w14:paraId="68830FDD" w14:textId="259E7E23" w:rsidR="007813CA" w:rsidRPr="00F54F06" w:rsidRDefault="007813CA" w:rsidP="007813CA">
      <w:pPr>
        <w:rPr>
          <w:b/>
          <w:bCs/>
        </w:rPr>
      </w:pPr>
      <w:r w:rsidRPr="00F54F06">
        <w:rPr>
          <w:b/>
          <w:bCs/>
        </w:rPr>
        <w:t>1. take year 1 and examine the plot of your labels. Construct a reduced dataset by removing some green and red points so that</w:t>
      </w:r>
      <w:r w:rsidR="00296B09">
        <w:rPr>
          <w:b/>
          <w:bCs/>
        </w:rPr>
        <w:t xml:space="preserve"> </w:t>
      </w:r>
      <w:r w:rsidRPr="00F54F06">
        <w:rPr>
          <w:b/>
          <w:bCs/>
        </w:rPr>
        <w:t xml:space="preserve">you can draw a line separating the points. Compute the equation of such a line (many </w:t>
      </w:r>
      <w:r w:rsidR="00296B09">
        <w:rPr>
          <w:rFonts w:hint="eastAsia"/>
          <w:b/>
          <w:bCs/>
          <w:lang w:eastAsia="zh-CN"/>
        </w:rPr>
        <w:t>solutions</w:t>
      </w:r>
      <w:r w:rsidRPr="00F54F06">
        <w:rPr>
          <w:b/>
          <w:bCs/>
        </w:rPr>
        <w:t xml:space="preserve"> are possible)</w:t>
      </w:r>
    </w:p>
    <w:p w14:paraId="0704880D" w14:textId="77777777" w:rsidR="007813CA" w:rsidRPr="00F54F06" w:rsidRDefault="007813CA" w:rsidP="007813CA">
      <w:pPr>
        <w:rPr>
          <w:b/>
          <w:bCs/>
        </w:rPr>
      </w:pPr>
    </w:p>
    <w:p w14:paraId="6E6EF2CB" w14:textId="660E5A4E" w:rsidR="007813CA" w:rsidRDefault="007813CA" w:rsidP="0041215B">
      <w:pPr>
        <w:jc w:val="center"/>
      </w:pPr>
      <w:r>
        <w:rPr>
          <w:noProof/>
        </w:rPr>
        <w:drawing>
          <wp:inline distT="0" distB="0" distL="0" distR="0" wp14:anchorId="68D9E51A" wp14:editId="1A4DF679">
            <wp:extent cx="4140675" cy="3105509"/>
            <wp:effectExtent l="0" t="0" r="0" b="635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298" cy="315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6068" w14:textId="4FAB3E46" w:rsidR="007813CA" w:rsidRPr="0041215B" w:rsidRDefault="007813CA" w:rsidP="007813CA">
      <w:pPr>
        <w:rPr>
          <w:b/>
          <w:bCs/>
        </w:rPr>
      </w:pPr>
      <w:r w:rsidRPr="00F54F06">
        <w:rPr>
          <w:b/>
          <w:bCs/>
        </w:rPr>
        <w:lastRenderedPageBreak/>
        <w:t>2. take this line and use it to assign labels for year 2</w:t>
      </w:r>
    </w:p>
    <w:p w14:paraId="35154342" w14:textId="77777777" w:rsidR="007813CA" w:rsidRDefault="007813CA" w:rsidP="007813CA">
      <w:pPr>
        <w:jc w:val="center"/>
      </w:pPr>
      <w:r>
        <w:rPr>
          <w:noProof/>
        </w:rPr>
        <w:drawing>
          <wp:inline distT="0" distB="0" distL="0" distR="0" wp14:anchorId="7BE8CCF1" wp14:editId="2D0B3BB4">
            <wp:extent cx="4442460" cy="3331846"/>
            <wp:effectExtent l="0" t="0" r="254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273" cy="33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33C1" w14:textId="77777777" w:rsidR="007813CA" w:rsidRDefault="007813CA" w:rsidP="007813CA"/>
    <w:p w14:paraId="79A9503F" w14:textId="77777777" w:rsidR="007813CA" w:rsidRPr="00F54F06" w:rsidRDefault="007813CA" w:rsidP="007813CA">
      <w:pPr>
        <w:rPr>
          <w:b/>
          <w:bCs/>
        </w:rPr>
      </w:pPr>
      <w:r w:rsidRPr="00F54F06">
        <w:rPr>
          <w:b/>
          <w:bCs/>
        </w:rPr>
        <w:t>3. implement a trading strategy based on your labels for year 2.</w:t>
      </w:r>
    </w:p>
    <w:p w14:paraId="6F78789F" w14:textId="77777777" w:rsidR="007813CA" w:rsidRDefault="007813CA" w:rsidP="007813CA"/>
    <w:p w14:paraId="0DD751F0" w14:textId="635F9CC7" w:rsidR="007813CA" w:rsidRDefault="007813CA">
      <w:r>
        <w:t>Label red when the daily return is lower than 0.05</w:t>
      </w:r>
      <w:r>
        <w:rPr>
          <w:rFonts w:hint="eastAsia"/>
          <w:lang w:eastAsia="zh-CN"/>
        </w:rPr>
        <w:t xml:space="preserve"> and </w:t>
      </w:r>
      <w:r>
        <w:t>green when the daily return is greater than 0.05.</w:t>
      </w:r>
    </w:p>
    <w:p w14:paraId="3E4EF64D" w14:textId="764BB1ED" w:rsidR="0041215B" w:rsidRDefault="0041215B"/>
    <w:p w14:paraId="46D42C05" w14:textId="77777777" w:rsidR="0041215B" w:rsidRDefault="0041215B" w:rsidP="0041215B">
      <w:pPr>
        <w:pStyle w:val="Heading1"/>
      </w:pPr>
      <w:r>
        <w:t xml:space="preserve">Retail Price Data </w:t>
      </w:r>
    </w:p>
    <w:p w14:paraId="5F037AB8" w14:textId="3F499148" w:rsidR="0041215B" w:rsidRDefault="0041215B" w:rsidP="0041215B">
      <w:r>
        <w:t xml:space="preserve">1. plot 3 histograms for the frequencies for real distribution, equal-weight and </w:t>
      </w:r>
      <w:proofErr w:type="spellStart"/>
      <w:r>
        <w:t>Bernford</w:t>
      </w:r>
      <w:proofErr w:type="spellEnd"/>
      <w:r>
        <w:t xml:space="preserve"> (for each digit)</w:t>
      </w:r>
    </w:p>
    <w:p w14:paraId="2BE157C5" w14:textId="378D0FF1" w:rsidR="0041215B" w:rsidRDefault="0041215B" w:rsidP="0041215B">
      <w:pPr>
        <w:jc w:val="center"/>
      </w:pPr>
      <w:r>
        <w:rPr>
          <w:noProof/>
        </w:rPr>
        <w:drawing>
          <wp:inline distT="0" distB="0" distL="0" distR="0" wp14:anchorId="22D4ED77" wp14:editId="58637836">
            <wp:extent cx="3818626" cy="2863970"/>
            <wp:effectExtent l="0" t="0" r="4445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352" cy="28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64F6" w14:textId="5597B1CE" w:rsidR="0041215B" w:rsidRPr="0041215B" w:rsidRDefault="0041215B" w:rsidP="0041215B">
      <w:pPr>
        <w:rPr>
          <w:b/>
          <w:bCs/>
        </w:rPr>
      </w:pPr>
      <w:r w:rsidRPr="0041215B">
        <w:rPr>
          <w:b/>
          <w:bCs/>
        </w:rPr>
        <w:lastRenderedPageBreak/>
        <w:t>2. plot 3 histograms for the relative errors for Models 1 and 2 (for each digit)</w:t>
      </w:r>
    </w:p>
    <w:p w14:paraId="24FA9A25" w14:textId="5FA0F93C" w:rsidR="0041215B" w:rsidRDefault="0041215B" w:rsidP="0041215B">
      <w:r>
        <w:rPr>
          <w:noProof/>
        </w:rPr>
        <w:drawing>
          <wp:inline distT="0" distB="0" distL="0" distR="0" wp14:anchorId="4265C150" wp14:editId="2F46842D">
            <wp:extent cx="5486400" cy="4114800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AEE8" w14:textId="6F052055" w:rsidR="0041215B" w:rsidRPr="0041215B" w:rsidRDefault="0041215B" w:rsidP="0041215B">
      <w:pPr>
        <w:rPr>
          <w:b/>
          <w:bCs/>
        </w:rPr>
      </w:pPr>
      <w:r w:rsidRPr="0041215B">
        <w:rPr>
          <w:b/>
          <w:bCs/>
        </w:rPr>
        <w:t xml:space="preserve">3. compute RMSE (root mean squared error) for model 1, 2. </w:t>
      </w:r>
      <w:proofErr w:type="spellStart"/>
      <w:r w:rsidRPr="0041215B">
        <w:rPr>
          <w:b/>
          <w:bCs/>
        </w:rPr>
        <w:t>Whick</w:t>
      </w:r>
      <w:proofErr w:type="spellEnd"/>
      <w:r w:rsidRPr="0041215B">
        <w:rPr>
          <w:b/>
          <w:bCs/>
        </w:rPr>
        <w:t xml:space="preserve"> model is closer to the real distribution?</w:t>
      </w:r>
    </w:p>
    <w:p w14:paraId="3B107E94" w14:textId="7B078482" w:rsidR="0041215B" w:rsidRDefault="0041215B" w:rsidP="0041215B"/>
    <w:p w14:paraId="6A7367B6" w14:textId="1F6FC86C" w:rsidR="0041215B" w:rsidRDefault="0041215B" w:rsidP="0041215B">
      <w:r w:rsidRPr="0041215B">
        <w:drawing>
          <wp:inline distT="0" distB="0" distL="0" distR="0" wp14:anchorId="567CB059" wp14:editId="0886336E">
            <wp:extent cx="3886200" cy="57150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9953" w14:textId="2DCEC092" w:rsidR="0041215B" w:rsidRDefault="0041215B" w:rsidP="0041215B"/>
    <w:p w14:paraId="6FBE7C73" w14:textId="6C53AD0A" w:rsidR="0041215B" w:rsidRDefault="0041215B" w:rsidP="0041215B">
      <w:r>
        <w:t>Model 2 is closer to the real distribution.</w:t>
      </w:r>
    </w:p>
    <w:p w14:paraId="36DB1C43" w14:textId="77777777" w:rsidR="0041215B" w:rsidRDefault="0041215B" w:rsidP="0041215B"/>
    <w:p w14:paraId="032CAD63" w14:textId="02D4C01F" w:rsidR="0041215B" w:rsidRPr="0041215B" w:rsidRDefault="0041215B" w:rsidP="0041215B">
      <w:pPr>
        <w:rPr>
          <w:b/>
          <w:bCs/>
        </w:rPr>
      </w:pPr>
      <w:r w:rsidRPr="0041215B">
        <w:rPr>
          <w:b/>
          <w:bCs/>
        </w:rPr>
        <w:t xml:space="preserve">4. take 3 </w:t>
      </w:r>
      <w:proofErr w:type="spellStart"/>
      <w:r w:rsidRPr="0041215B">
        <w:rPr>
          <w:b/>
          <w:bCs/>
        </w:rPr>
        <w:t>countires</w:t>
      </w:r>
      <w:proofErr w:type="spellEnd"/>
      <w:r w:rsidRPr="0041215B">
        <w:rPr>
          <w:b/>
          <w:bCs/>
        </w:rPr>
        <w:t xml:space="preserve"> of your choice: one from Asia, one from Europe and one from the Middle East. For each of these countries do the following:</w:t>
      </w:r>
    </w:p>
    <w:p w14:paraId="23099B4A" w14:textId="655DEED9" w:rsidR="0041215B" w:rsidRPr="0041215B" w:rsidRDefault="0041215B" w:rsidP="0041215B">
      <w:pPr>
        <w:rPr>
          <w:b/>
          <w:bCs/>
        </w:rPr>
      </w:pPr>
      <w:r w:rsidRPr="0041215B">
        <w:rPr>
          <w:b/>
          <w:bCs/>
        </w:rPr>
        <w:t>(a) compute F, P and π</w:t>
      </w:r>
    </w:p>
    <w:p w14:paraId="318065BA" w14:textId="2A6F6B02" w:rsidR="0041215B" w:rsidRDefault="0041215B" w:rsidP="0041215B">
      <w:pPr>
        <w:rPr>
          <w:b/>
          <w:bCs/>
        </w:rPr>
      </w:pPr>
      <w:r w:rsidRPr="0041215B">
        <w:rPr>
          <w:b/>
          <w:bCs/>
        </w:rPr>
        <w:t xml:space="preserve">(b) using RMSE as </w:t>
      </w:r>
      <w:proofErr w:type="gramStart"/>
      <w:r w:rsidRPr="0041215B">
        <w:rPr>
          <w:b/>
          <w:bCs/>
        </w:rPr>
        <w:t>a ”distance</w:t>
      </w:r>
      <w:proofErr w:type="gramEnd"/>
      <w:r w:rsidRPr="0041215B">
        <w:rPr>
          <w:b/>
          <w:bCs/>
        </w:rPr>
        <w:t>” metric, for which of these chosen three countries is the distribution ”closest” to equal weight P?</w:t>
      </w:r>
    </w:p>
    <w:p w14:paraId="07F1CD7E" w14:textId="7F29105A" w:rsidR="0041215B" w:rsidRDefault="0041215B" w:rsidP="0041215B">
      <w:pPr>
        <w:rPr>
          <w:b/>
          <w:bCs/>
        </w:rPr>
      </w:pPr>
      <w:r w:rsidRPr="0041215B">
        <w:rPr>
          <w:b/>
          <w:bCs/>
        </w:rPr>
        <w:drawing>
          <wp:inline distT="0" distB="0" distL="0" distR="0" wp14:anchorId="32B6A73D" wp14:editId="56225BD0">
            <wp:extent cx="4501165" cy="1328468"/>
            <wp:effectExtent l="0" t="0" r="0" b="508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4660" cy="13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4C12" w14:textId="3C7B1832" w:rsidR="0041215B" w:rsidRDefault="0041215B" w:rsidP="0041215B">
      <w:pPr>
        <w:rPr>
          <w:b/>
          <w:bCs/>
        </w:rPr>
      </w:pPr>
      <w:r w:rsidRPr="0041215B">
        <w:rPr>
          <w:b/>
          <w:bCs/>
        </w:rPr>
        <w:lastRenderedPageBreak/>
        <w:drawing>
          <wp:inline distT="0" distB="0" distL="0" distR="0" wp14:anchorId="1ED2C4F4" wp14:editId="32B74912">
            <wp:extent cx="5486400" cy="345757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1C24" w14:textId="3DB07316" w:rsidR="0041215B" w:rsidRDefault="0041215B" w:rsidP="0041215B">
      <w:pPr>
        <w:rPr>
          <w:b/>
          <w:bCs/>
        </w:rPr>
      </w:pPr>
    </w:p>
    <w:p w14:paraId="353BDCF3" w14:textId="2BFC2167" w:rsidR="0041215B" w:rsidRDefault="0041215B" w:rsidP="0041215B">
      <w:r w:rsidRPr="0041215B">
        <w:t xml:space="preserve">Israel is the country that has </w:t>
      </w:r>
      <w:r>
        <w:t xml:space="preserve">the </w:t>
      </w:r>
      <w:r w:rsidRPr="0041215B">
        <w:t xml:space="preserve">closest </w:t>
      </w:r>
      <w:r>
        <w:rPr>
          <w:rFonts w:hint="eastAsia"/>
          <w:lang w:eastAsia="zh-CN"/>
        </w:rPr>
        <w:t>distance</w:t>
      </w:r>
      <w:r w:rsidRPr="0041215B">
        <w:t xml:space="preserve"> to </w:t>
      </w:r>
      <w:r>
        <w:rPr>
          <w:rFonts w:hint="eastAsia"/>
          <w:lang w:eastAsia="zh-CN"/>
        </w:rPr>
        <w:t>its</w:t>
      </w:r>
      <w:r w:rsidRPr="0041215B">
        <w:t xml:space="preserve"> RMSE.</w:t>
      </w:r>
    </w:p>
    <w:p w14:paraId="029A3660" w14:textId="7124BF10" w:rsidR="0041215B" w:rsidRDefault="0041215B" w:rsidP="0041215B"/>
    <w:p w14:paraId="29C2BFE1" w14:textId="3275A3D7" w:rsidR="0041215B" w:rsidRDefault="0041215B" w:rsidP="0041215B">
      <w:pPr>
        <w:rPr>
          <w:b/>
          <w:bCs/>
        </w:rPr>
      </w:pPr>
      <w:r w:rsidRPr="0041215B">
        <w:rPr>
          <w:b/>
          <w:bCs/>
        </w:rPr>
        <w:t>5. discuss your findings</w:t>
      </w:r>
    </w:p>
    <w:p w14:paraId="661B3B88" w14:textId="3DC7B4BC" w:rsidR="0041215B" w:rsidRDefault="0041215B" w:rsidP="0041215B">
      <w:pPr>
        <w:rPr>
          <w:b/>
          <w:bCs/>
        </w:rPr>
      </w:pPr>
    </w:p>
    <w:p w14:paraId="316D7274" w14:textId="16CBFB3F" w:rsidR="0041215B" w:rsidRPr="0041215B" w:rsidRDefault="0041215B" w:rsidP="0041215B">
      <w:r>
        <w:t xml:space="preserve">According to the given data, the Benford distribution is always more accurate </w:t>
      </w:r>
      <w:r>
        <w:rPr>
          <w:rFonts w:hint="eastAsia"/>
          <w:lang w:eastAsia="zh-CN"/>
        </w:rPr>
        <w:t>in</w:t>
      </w:r>
      <w:r>
        <w:t xml:space="preserve"> prediction than the equal-weight distribution. </w:t>
      </w:r>
      <w:r w:rsidR="00DA3174">
        <w:rPr>
          <w:rFonts w:hint="eastAsia"/>
          <w:lang w:eastAsia="zh-CN"/>
        </w:rPr>
        <w:t>If</w:t>
      </w:r>
      <w:r>
        <w:t xml:space="preserve"> the data sample has been changed, say the sample is more randomized</w:t>
      </w:r>
      <w:r w:rsidR="00DA3174">
        <w:rPr>
          <w:rFonts w:hint="eastAsia"/>
          <w:lang w:eastAsia="zh-CN"/>
        </w:rPr>
        <w:t>; then</w:t>
      </w:r>
      <w:r>
        <w:t xml:space="preserve"> the result might vary. </w:t>
      </w:r>
    </w:p>
    <w:sectPr w:rsidR="0041215B" w:rsidRPr="0041215B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67F7D"/>
    <w:multiLevelType w:val="multilevel"/>
    <w:tmpl w:val="79042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7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296B09"/>
    <w:rsid w:val="0041215B"/>
    <w:rsid w:val="007813CA"/>
    <w:rsid w:val="009851F4"/>
    <w:rsid w:val="00BE298A"/>
    <w:rsid w:val="00DA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4C74C0"/>
  <w14:defaultImageDpi w14:val="300"/>
  <w15:docId w15:val="{DE959D5D-5F72-8240-8DB4-B270D3FA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3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121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Tang, Zuowen</cp:lastModifiedBy>
  <cp:revision>5</cp:revision>
  <dcterms:created xsi:type="dcterms:W3CDTF">2014-01-14T12:04:00Z</dcterms:created>
  <dcterms:modified xsi:type="dcterms:W3CDTF">2023-02-21T03:58:00Z</dcterms:modified>
</cp:coreProperties>
</file>