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08-08-2023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(IFCD0210) DESARROLLO DE APLICACIONES CON TECNOLOGÍAS WEB.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1843</w:t>
            </w:r>
          </w:p>
        </w:tc>
        <w:tc>
          <w:tcPr>
            <w:tcW w:w="232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E1</w:t>
            </w:r>
          </w:p>
        </w:tc>
        <w:tc>
          <w:tcPr>
            <w:tcW w:w="232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Accesibilidad y Usabilidad.</w:t>
            </w: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1.- Se propone la implementación de medidas de accesibilidad según normativa.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Discapacidad visual. Alto Contraste. Tamaño de textos.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Comprobar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https://www.insuit.net/es/comprobar-contraste-de-color-accesibilidad-web/</w:t>
              </w:r>
            </w:hyperlink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https://www.insuit.net/es/reglas-oro-accesibilidad-web-insuit/</w:t>
              </w:r>
            </w:hyperlink>
          </w:p>
          <w:p>
            <w:pPr>
              <w:spacing w:before="0" w:after="0" w:line="276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2.- Se propone la implementación de medidas de usabilidad para mejorar la experiencia del usuario utilizando las librerías de JQuery. Puedes integrar: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142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 acordeón de información para recopilar toda la información de la web.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142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Mediante Tooltip para ampliar la información.</w:t>
            </w:r>
          </w:p>
          <w:p>
            <w:pPr>
              <w:spacing w:before="0" w:after="0" w:line="276"/>
              <w:ind w:right="0" w:left="142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3.- Adjuntar código en JavaScript y JQuery a este documento y convertir en PDF.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PAUTAS DE ACTUACIÓN DEL FORMADOR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 inicio de la práctica, que se desarrollará de manera individual por cada uno de los alumnos, el formador/a realizará las siguientes actuaciones: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Fijará los objetivos de la práctica.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Aportará las instrucciones necesarias a los alumnos/as para la realización de la misma, haciendo hincapié en aquellos aspectos más relevantes.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Facilitará a cada alumno/a la documentación necesaria para el desarrollo de la práctica.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Durante la realización de la práctica el formador/a supervisará el desarrollo de esta para evaluar tanto los procedimientos como el resultado final.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 finalizar la práctica el formador examinará el desarrollo que han realizado los/as alumnos/as, proponiendo las medidas de corrección, en caso necesario.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ESPECIFICACIONES PARA LA EVALUACIÓN DE LA PRÁCTICA</w:t>
            </w:r>
          </w:p>
        </w:tc>
      </w:tr>
      <w:tr>
        <w:trPr>
          <w:trHeight w:val="363" w:hRule="auto"/>
          <w:jc w:val="left"/>
        </w:trPr>
        <w:tc>
          <w:tcPr>
            <w:tcW w:w="39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Resultados a comprobar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Indicadores de logro</w:t>
            </w:r>
          </w:p>
        </w:tc>
      </w:tr>
      <w:tr>
        <w:trPr>
          <w:trHeight w:val="601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accesibilidad al contenido en los documentos elaborados para permitir una mejor navegación y comprensión de los usuarios.</w:t>
            </w:r>
          </w:p>
          <w:p>
            <w:pPr>
              <w:spacing w:before="0" w:after="0" w:line="240"/>
              <w:ind w:right="0" w:left="349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1.1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20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pautas de accesibilidad al contenido en los documentos elaborados para permitir una mejor navegación y comprensión de los usuarios.</w:t>
            </w:r>
          </w:p>
        </w:tc>
      </w:tr>
      <w:tr>
        <w:trPr>
          <w:trHeight w:val="390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 Explica pautas de accesibilidad al contenido en los documentos elaborados para permitir una mejor navegación y comprensión de los usuarios.</w:t>
            </w:r>
          </w:p>
        </w:tc>
      </w:tr>
      <w:tr>
        <w:trPr>
          <w:trHeight w:val="917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usabilidad al contenido en los documentos elaborados para permitir una mejor calidad, efectividad y satisfacción de los usuarios.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2.1</w:t>
              <w:tab/>
              <w:t xml:space="preserve">Distingue pautas de usabilidad al contenido en los documentos elaborados para permitir una mejor calidad, efectividad y satisfacción de los usuarios</w:t>
            </w:r>
          </w:p>
        </w:tc>
      </w:tr>
      <w:tr>
        <w:trPr>
          <w:trHeight w:val="801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2.2</w:t>
              <w:tab/>
              <w:t xml:space="preserve">Explica pautas de usabilidad al contenido en los documentos elaborados para permitir una mejor calidad, efectividad y satisfacción de los usuarios</w:t>
            </w:r>
          </w:p>
        </w:tc>
      </w:tr>
      <w:tr>
        <w:trPr>
          <w:trHeight w:val="586" w:hRule="auto"/>
          <w:jc w:val="left"/>
        </w:trPr>
        <w:tc>
          <w:tcPr>
            <w:tcW w:w="396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 y mantiene componentes software y documentos aplicar normas de accesibilidad y usabilidad para mejorar su utilización.        </w:t>
            </w:r>
          </w:p>
          <w:p>
            <w:pPr>
              <w:spacing w:before="0" w:after="0" w:line="240"/>
              <w:ind w:right="0" w:left="349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1.3</w:t>
            </w: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 Crea componentes software y documentos para aplicar normas de accesibilidad y usabilidad para mejorar su utilización</w:t>
            </w:r>
          </w:p>
        </w:tc>
      </w:tr>
      <w:tr>
        <w:trPr>
          <w:trHeight w:val="849" w:hRule="auto"/>
          <w:jc w:val="left"/>
        </w:trPr>
        <w:tc>
          <w:tcPr>
            <w:tcW w:w="396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3.2 Mantiene componentes software y documentos para aplicar normas de accesibilidad y usabilidad para mejorar su utilización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Sistema de valoración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hanging="426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Definición de indicadores y escalas de medida 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Los indicadores que se van a establecer, será una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Mínimo exigible </w:t>
      </w: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 mínim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 exigible para la superación de la práctica es de 50 puntos sobre 100 puntos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-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  <w:t xml:space="preserve">SUPUESTO PRÁCTICO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1.- Se propone la implementación de medidas de accesibilidad según normativa.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Discapacidad visual. Alto Contraste. Comprobar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https://www.insuit.net/es/comprobar-contraste-de-color-accesibilidad-web/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https://www.insuit.net/es/reglas-oro-accesibilidad-web-insuit/</w:t>
        </w:r>
      </w:hyperlink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2.- Se propone la implementación de medidas de usabilidad para mejorar la experiencia del usuario utilizando las librerías de JQuery. Puedes integrar:</w:t>
      </w:r>
    </w:p>
    <w:p>
      <w:pPr>
        <w:numPr>
          <w:ilvl w:val="0"/>
          <w:numId w:val="88"/>
        </w:numPr>
        <w:spacing w:before="0" w:after="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 acordeón de información para recopilar toda la información de la web.</w:t>
      </w:r>
    </w:p>
    <w:p>
      <w:pPr>
        <w:numPr>
          <w:ilvl w:val="0"/>
          <w:numId w:val="88"/>
        </w:numPr>
        <w:spacing w:before="0" w:after="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Mediante Tooltip para ampliar la información.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3.- Adjuntar código en JavaScript y JQuery a este documento y convertir en PDF.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práctica se realizará de manera individual.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Ejemplo: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&lt;html lang="es"&gt;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&lt;title&gt;Pagina web E1 UF1843&lt;/title&gt;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&lt;link rel="stylesheet" href="estilos.css"&gt;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src="media/logo_m.png"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1&lt;/a&gt;&lt;/li&gt;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2&lt;/a&gt;&lt;/li&gt;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3&lt;/a&gt;&lt;/li&gt;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&lt;li&gt;&lt;a href="#"&gt;Enlace 4&lt;/a&gt;&lt;/li&gt;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id="principal"&gt;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&lt;h1&gt;Página de Prueba Evaluable&lt;/h1&gt;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&lt;p&gt;Esta es una página para aplicar estilos en CSS3 y funcionalidad en JavaScript y JQuery.&lt;/p&gt;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id="seccion2"&gt;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src="media/avatar1.jpg"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src="media/avatar2.jpg"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&lt;img src="media/avatar3.jpg"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&lt;h2&gt;Alumno:&lt;/h2&gt;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&lt;p&gt;Matriculado en el curso:&lt;/p&gt;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id="seccion3"&gt;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1&lt;/h3&gt;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2&lt;/h3&gt;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3&lt;/h3&gt;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4&lt;/h3&gt;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5&lt;/h3&gt;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&lt;h3&gt;Tema 6&lt;/h3&gt;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&lt;p&gt;Lorem ipsum dolor sit amet consectetur adipisicing elit. Nesciunt dolore ut accusantium consequatur incidunt voluptate eveniet aperiam ipsum excepturi similique reprehenderit minima ullam inventore ipsam voluptatem, assumenda, nostrum, error numquam?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&lt;section id="seccion4"&gt;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src="media/imagen-curso.jpg"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&lt;/section&gt;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&lt;img src="media/logo_m.png" alt=""&gt;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&lt;/footer&gt;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SISTEMAS DE VALORACIÓN MF 0491_3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UF1843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u w:val="single"/>
          <w:shd w:fill="auto" w:val="clear"/>
        </w:rPr>
      </w:pPr>
    </w:p>
    <w:tbl>
      <w:tblPr/>
      <w:tblGrid>
        <w:gridCol w:w="3967"/>
        <w:gridCol w:w="3117"/>
        <w:gridCol w:w="5810"/>
        <w:gridCol w:w="710"/>
        <w:gridCol w:w="707"/>
      </w:tblGrid>
      <w:tr>
        <w:trPr>
          <w:trHeight w:val="300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A COMPROBAR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INDICADORES DE LOGRO</w:t>
            </w:r>
          </w:p>
        </w:tc>
        <w:tc>
          <w:tcPr>
            <w:tcW w:w="6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ESCALA DE MEDIDAS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accesibilidad al contenido en los documentos elaborados para permitir una mejor navegación y comprensión de los usuarios.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pautas de accesibilidad al contenido en los documentos elaborados para permitir una mejor navegación y comprensión de los usuarios.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entre un 75%  y 100%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entre un 50 % y 75%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accesibilidad al contenido en los documentos elaborados para permitir una mejor navegación y comprensión de los usuarios por debajo de un 50 %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675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 Explica pautas de accesibilidad al contenido en los documentos elaborados para permitir una mejor navegación y comprensión de los usuarios.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accesibilidad al contenido en los documentos elaborados para permitir una mejor navegación y comprensión de los usuarios por debajo de un 50%.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865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Distingue y explica pautas de usabilidad al contenido en los documentos elaborados para permitir una mejor calidad, efectividad y satisfacción de los usuarios.</w:t>
            </w:r>
          </w:p>
          <w:p>
            <w:pPr>
              <w:spacing w:before="0" w:after="20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1.2</w:t>
            </w:r>
          </w:p>
          <w:p>
            <w:pPr>
              <w:spacing w:before="0" w:after="20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2.1</w:t>
              <w:tab/>
              <w:t xml:space="preserve">Distingue pautas de usabilidad al contenido en los documentos elaborados para permitir una mejor calidad, efectividad y satisfacción de los usuarios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entre un 75% y 100%.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entre un 50% y 75%.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Distingue pautas de usabilidad al contenido en los documentos elaborados para permitir una mejor calidad, efectividad y satisfacción de los usuarios por debajo de un 50%.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865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2.2</w:t>
              <w:tab/>
              <w:t xml:space="preserve">Explica pautas de usabilidad al contenido en los documentos elaborados para permitir una mejor calidad, efectividad y satisfacción de los usuarios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Explica pautas de usabilidad al contenido en los documentos elaborados para permitir una mejor calidad, efectividad y satisfacción de los usuarios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994" w:hRule="auto"/>
          <w:jc w:val="left"/>
        </w:trPr>
        <w:tc>
          <w:tcPr>
            <w:tcW w:w="39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49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 y mantiene componentes software y documentos aplicar normas de accesibilidad y usabilidad para mejorar su utilización.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el criterio de evaluación CE 1.3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3.1 Crea componentes software y documentos para aplicar normas de accesibilidad y usabilidad para mejorar su utilización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Crea componentes software y documentos para aplicar normas de accesibilidad y usabilidad para mejorar su utilización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994" w:hRule="auto"/>
          <w:jc w:val="left"/>
        </w:trPr>
        <w:tc>
          <w:tcPr>
            <w:tcW w:w="39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175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3.2 Mantiene componentes software y documentos para aplicar normas de accesibilidad y usabilidad para mejorar su utilización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entre un 75% y 100%.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entre un 50% y 75%.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Mantiene componentes software y documentos para aplicar normas de accesibilidad y usabilidad para mejorar su utilización por debajo de un 50%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401" w:hRule="auto"/>
          <w:jc w:val="left"/>
        </w:trPr>
        <w:tc>
          <w:tcPr>
            <w:tcW w:w="3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175" w:left="28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mínimo exigible:  50</w:t>
            </w:r>
          </w:p>
        </w:tc>
        <w:tc>
          <w:tcPr>
            <w:tcW w:w="6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máximo: 100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$(document)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.ready(function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boton = $('#contraste');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contraste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.click(function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fondo = $('#seccion3');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(!contraste)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$('body')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.css('background-color', 'white');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$('header 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.css('color', 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.css('font-size','16px');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$(fondo)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.css('background-color', '#00676c')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.css('font-size','16px');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$('#principal div')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.css('font-size','16px');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$('#seccion2')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.css('color','black')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.css('font-size','16px');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contraste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$('body')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.css('background-color', 'black');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$('header 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.css('color', 'white')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.css('font-size','1em');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$(fondo)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.css('background-color', 'black')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.css('font-size','1.5em');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$('#principal div')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.css('font-size','16px')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$('#seccion2')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.css('color','white')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.css('font-size','1em');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contraste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$("#seccion3").accordion({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collapsible: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heightStyle: "content"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$(function(){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$(document).tooltip({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position: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my: "center bottom-20",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at: "center top",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using: function( position, feedback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$( this ).css( position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$( "&lt;div&gt;"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.addClass( "arrow"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.addClass( feedback.vertical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.addClass( feedback.horizontal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.appendTo( this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6">
    <w:abstractNumId w:val="54"/>
  </w:num>
  <w:num w:numId="39">
    <w:abstractNumId w:val="48"/>
  </w:num>
  <w:num w:numId="50">
    <w:abstractNumId w:val="42"/>
  </w:num>
  <w:num w:numId="52">
    <w:abstractNumId w:val="36"/>
  </w:num>
  <w:num w:numId="59">
    <w:abstractNumId w:val="30"/>
  </w:num>
  <w:num w:numId="68">
    <w:abstractNumId w:val="24"/>
  </w:num>
  <w:num w:numId="88">
    <w:abstractNumId w:val="18"/>
  </w:num>
  <w:num w:numId="102">
    <w:abstractNumId w:val="12"/>
  </w:num>
  <w:num w:numId="115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suit.net/es/reglas-oro-accesibilidad-web-insuit/" Id="docRId1" Type="http://schemas.openxmlformats.org/officeDocument/2006/relationships/hyperlink" /><Relationship TargetMode="External" Target="https://www.insuit.net/es/reglas-oro-accesibilidad-web-insuit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insuit.net/es/comprobar-contraste-de-color-accesibilidad-web/" Id="docRId0" Type="http://schemas.openxmlformats.org/officeDocument/2006/relationships/hyperlink" /><Relationship TargetMode="External" Target="https://www.insuit.net/es/comprobar-contraste-de-color-accesibilidad-web/" Id="docRId2" Type="http://schemas.openxmlformats.org/officeDocument/2006/relationships/hyperlink" /><Relationship Target="numbering.xml" Id="docRId4" Type="http://schemas.openxmlformats.org/officeDocument/2006/relationships/numbering" /></Relationships>
</file>