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b w:val="1"/>
          <w:bCs w:val="1"/>
          <w:color w:val="888888"/>
          <w:sz w:val="18"/>
          <w:szCs w:val="18"/>
        </w:rPr>
      </w:pPr>
      <w:r w:rsidDel="00000000" w:rsidR="00000000" w:rsidRPr="00000000">
        <w:rPr>
          <w:b w:val="1"/>
          <w:bCs w:val="1"/>
          <w:color w:val="888888"/>
          <w:sz w:val="18"/>
          <w:szCs w:val="18"/>
          <w:rtl w:val="0"/>
        </w:rPr>
        <w:t xml:space="preserve">PRESS RELEASE</w:t>
      </w:r>
    </w:p>
    <w:p w:rsidR="00000000" w:rsidDel="00000000" w:rsidP="00000000" w:rsidRDefault="00000000" w:rsidRPr="00000000" w14:paraId="00000002">
      <w:pPr>
        <w:pBdr>
          <w:top w:color="auto" w:space="0" w:sz="0" w:val="none"/>
          <w:left w:color="auto" w:space="0" w:sz="0" w:val="none"/>
          <w:bottom w:color="aaaaaa" w:space="1" w:sz="8" w:val="single"/>
          <w:right w:color="auto" w:space="0" w:sz="0" w:val="none"/>
        </w:pBdr>
        <w:spacing w:after="160" w:before="160" w:lineRule="auto"/>
        <w:rPr>
          <w:color w:val="222222"/>
        </w:rPr>
      </w:pPr>
      <w:r w:rsidDel="00000000" w:rsidR="00000000" w:rsidRPr="00000000">
        <w:rPr>
          <w:color w:val="222222"/>
          <w:rtl w:val="0"/>
        </w:rPr>
        <w:t xml:space="preserve"> </w:t>
      </w:r>
    </w:p>
    <w:p w:rsidR="00000000" w:rsidDel="00000000" w:rsidP="00000000" w:rsidRDefault="00000000" w:rsidRPr="00000000" w14:paraId="00000003">
      <w:pPr>
        <w:pBdr>
          <w:top w:color="auto" w:space="0" w:sz="0" w:val="none"/>
          <w:left w:color="auto" w:space="0" w:sz="0" w:val="none"/>
          <w:bottom w:color="aaaaaa" w:space="1" w:sz="8" w:val="single"/>
          <w:right w:color="auto" w:space="0" w:sz="0" w:val="none"/>
        </w:pBdr>
        <w:spacing w:after="160" w:before="160" w:lineRule="auto"/>
        <w:rPr>
          <w:b w:val="1"/>
          <w:bCs w:val="1"/>
          <w:color w:val="1a3a5c"/>
          <w:sz w:val="48"/>
          <w:szCs w:val="48"/>
        </w:rPr>
      </w:pPr>
      <w:r w:rsidDel="00000000" w:rsidR="00000000" w:rsidRPr="00000000">
        <w:rPr>
          <w:rFonts w:ascii="Arial Unicode MS" w:cs="Arial Unicode MS" w:eastAsia="Arial Unicode MS" w:hAnsi="Arial Unicode MS"/>
          <w:b w:val="1"/>
          <w:bCs w:val="1"/>
          <w:color w:val="1a3a5c"/>
          <w:sz w:val="48"/>
          <w:szCs w:val="48"/>
          <w:rtl w:val="0"/>
        </w:rPr>
        <w:t xml:space="preserve">水の音 | Water Resonates</w:t>
      </w:r>
    </w:p>
    <w:p w:rsidR="00000000" w:rsidDel="00000000" w:rsidP="00000000" w:rsidRDefault="00000000" w:rsidRPr="00000000" w14:paraId="00000004">
      <w:pPr>
        <w:pBdr>
          <w:top w:color="auto" w:space="0" w:sz="0" w:val="none"/>
          <w:left w:color="auto" w:space="0" w:sz="0" w:val="none"/>
          <w:bottom w:color="aaaaaa" w:space="1" w:sz="8" w:val="single"/>
          <w:right w:color="auto" w:space="0" w:sz="0" w:val="none"/>
        </w:pBdr>
        <w:spacing w:after="160" w:before="160" w:lineRule="auto"/>
        <w:rPr>
          <w:color w:val="444444"/>
          <w:sz w:val="24"/>
          <w:szCs w:val="24"/>
        </w:rPr>
      </w:pPr>
      <w:r w:rsidDel="00000000" w:rsidR="00000000" w:rsidRPr="00000000">
        <w:rPr>
          <w:color w:val="444444"/>
          <w:sz w:val="24"/>
          <w:szCs w:val="24"/>
          <w:rtl w:val="0"/>
        </w:rPr>
        <w:t xml:space="preserve">25–29 March 2026</w:t>
      </w:r>
      <w:r w:rsidDel="00000000" w:rsidR="00000000" w:rsidRPr="00000000">
        <w:rPr>
          <w:color w:val="aaaaaa"/>
          <w:sz w:val="24"/>
          <w:szCs w:val="24"/>
          <w:rtl w:val="0"/>
        </w:rPr>
        <w:t xml:space="preserve">   |   </w:t>
      </w:r>
      <w:r w:rsidDel="00000000" w:rsidR="00000000" w:rsidRPr="00000000">
        <w:rPr>
          <w:color w:val="444444"/>
          <w:sz w:val="24"/>
          <w:szCs w:val="24"/>
          <w:rtl w:val="0"/>
        </w:rPr>
        <w:t xml:space="preserve">Moon Gallery, Tokyo</w:t>
      </w:r>
      <w:r w:rsidDel="00000000" w:rsidR="00000000" w:rsidRPr="00000000">
        <w:rPr>
          <w:color w:val="aaaaaa"/>
          <w:sz w:val="24"/>
          <w:szCs w:val="24"/>
          <w:rtl w:val="0"/>
        </w:rPr>
        <w:t xml:space="preserve">   |   </w:t>
      </w:r>
      <w:r w:rsidDel="00000000" w:rsidR="00000000" w:rsidRPr="00000000">
        <w:rPr>
          <w:color w:val="444444"/>
          <w:sz w:val="24"/>
          <w:szCs w:val="24"/>
          <w:rtl w:val="0"/>
        </w:rPr>
        <w:t xml:space="preserve">Curated by EAST2046</w:t>
      </w:r>
    </w:p>
    <w:p w:rsidR="00000000" w:rsidDel="00000000" w:rsidP="00000000" w:rsidRDefault="00000000" w:rsidRPr="00000000" w14:paraId="00000005">
      <w:pPr>
        <w:pBdr>
          <w:top w:color="auto" w:space="0" w:sz="0" w:val="none"/>
          <w:left w:color="auto" w:space="0" w:sz="0" w:val="none"/>
          <w:bottom w:color="aaaaaa" w:space="1" w:sz="8" w:val="single"/>
          <w:right w:color="auto" w:space="0" w:sz="0" w:val="none"/>
        </w:pBdr>
        <w:spacing w:after="160" w:before="160" w:lineRule="auto"/>
        <w:rPr>
          <w:color w:val="222222"/>
        </w:rPr>
      </w:pPr>
      <w:r w:rsidDel="00000000" w:rsidR="00000000" w:rsidRPr="00000000">
        <w:rPr>
          <w:color w:val="222222"/>
          <w:rtl w:val="0"/>
        </w:rPr>
        <w:t xml:space="preserve"> </w:t>
      </w:r>
    </w:p>
    <w:p w:rsidR="00000000" w:rsidDel="00000000" w:rsidP="00000000" w:rsidRDefault="00000000" w:rsidRPr="00000000" w14:paraId="00000006">
      <w:pPr>
        <w:pBdr>
          <w:top w:color="auto" w:space="0" w:sz="0" w:val="none"/>
          <w:left w:color="auto" w:space="0" w:sz="0" w:val="none"/>
          <w:bottom w:color="aaaaaa" w:space="1" w:sz="8" w:val="single"/>
          <w:right w:color="auto" w:space="0" w:sz="0" w:val="none"/>
        </w:pBdr>
        <w:spacing w:after="160" w:before="160" w:lineRule="auto"/>
        <w:rPr>
          <w:i w:val="1"/>
          <w:iCs w:val="1"/>
          <w:color w:val="2c5282"/>
          <w:sz w:val="24"/>
          <w:szCs w:val="24"/>
        </w:rPr>
      </w:pPr>
      <w:r w:rsidDel="00000000" w:rsidR="00000000" w:rsidRPr="00000000">
        <w:rPr>
          <w:i w:val="1"/>
          <w:iCs w:val="1"/>
          <w:color w:val="2c5282"/>
          <w:sz w:val="24"/>
          <w:szCs w:val="24"/>
          <w:rtl w:val="0"/>
        </w:rPr>
        <w:t xml:space="preserve">The old pond;</w:t>
      </w:r>
    </w:p>
    <w:p w:rsidR="00000000" w:rsidDel="00000000" w:rsidP="00000000" w:rsidRDefault="00000000" w:rsidRPr="00000000" w14:paraId="00000007">
      <w:pPr>
        <w:pBdr>
          <w:top w:color="auto" w:space="0" w:sz="0" w:val="none"/>
          <w:left w:color="auto" w:space="0" w:sz="0" w:val="none"/>
          <w:bottom w:color="aaaaaa" w:space="1" w:sz="8" w:val="single"/>
          <w:right w:color="auto" w:space="0" w:sz="0" w:val="none"/>
        </w:pBdr>
        <w:spacing w:after="160" w:before="160" w:lineRule="auto"/>
        <w:rPr>
          <w:i w:val="1"/>
          <w:iCs w:val="1"/>
          <w:color w:val="2c5282"/>
          <w:sz w:val="24"/>
          <w:szCs w:val="24"/>
        </w:rPr>
      </w:pPr>
      <w:r w:rsidDel="00000000" w:rsidR="00000000" w:rsidRPr="00000000">
        <w:rPr>
          <w:i w:val="1"/>
          <w:iCs w:val="1"/>
          <w:color w:val="2c5282"/>
          <w:sz w:val="24"/>
          <w:szCs w:val="24"/>
          <w:rtl w:val="0"/>
        </w:rPr>
        <w:t xml:space="preserve">A frog jumps in—</w:t>
      </w:r>
    </w:p>
    <w:p w:rsidR="00000000" w:rsidDel="00000000" w:rsidP="00000000" w:rsidRDefault="00000000" w:rsidRPr="00000000" w14:paraId="00000008">
      <w:pPr>
        <w:pBdr>
          <w:top w:color="auto" w:space="0" w:sz="0" w:val="none"/>
          <w:left w:color="auto" w:space="0" w:sz="0" w:val="none"/>
          <w:bottom w:color="aaaaaa" w:space="1" w:sz="8" w:val="single"/>
          <w:right w:color="auto" w:space="0" w:sz="0" w:val="none"/>
        </w:pBdr>
        <w:spacing w:after="160" w:before="160" w:lineRule="auto"/>
        <w:rPr>
          <w:i w:val="1"/>
          <w:iCs w:val="1"/>
          <w:color w:val="2c5282"/>
          <w:sz w:val="24"/>
          <w:szCs w:val="24"/>
        </w:rPr>
      </w:pPr>
      <w:r w:rsidDel="00000000" w:rsidR="00000000" w:rsidRPr="00000000">
        <w:rPr>
          <w:i w:val="1"/>
          <w:iCs w:val="1"/>
          <w:color w:val="2c5282"/>
          <w:sz w:val="24"/>
          <w:szCs w:val="24"/>
          <w:rtl w:val="0"/>
        </w:rPr>
        <w:t xml:space="preserve">The sound of the water.</w:t>
      </w:r>
    </w:p>
    <w:p w:rsidR="00000000" w:rsidDel="00000000" w:rsidP="00000000" w:rsidRDefault="00000000" w:rsidRPr="00000000" w14:paraId="00000009">
      <w:pPr>
        <w:pBdr>
          <w:top w:color="auto" w:space="0" w:sz="0" w:val="none"/>
          <w:left w:color="auto" w:space="0" w:sz="0" w:val="none"/>
          <w:bottom w:color="aaaaaa" w:space="1" w:sz="8" w:val="single"/>
          <w:right w:color="auto" w:space="0" w:sz="0" w:val="none"/>
        </w:pBdr>
        <w:spacing w:after="160" w:before="160" w:lineRule="auto"/>
        <w:rPr>
          <w:color w:val="888888"/>
          <w:sz w:val="20"/>
          <w:szCs w:val="20"/>
        </w:rPr>
      </w:pPr>
      <w:r w:rsidDel="00000000" w:rsidR="00000000" w:rsidRPr="00000000">
        <w:rPr>
          <w:color w:val="888888"/>
          <w:sz w:val="20"/>
          <w:szCs w:val="20"/>
          <w:rtl w:val="0"/>
        </w:rPr>
        <w:t xml:space="preserve">— Matsuo Bashō</w:t>
      </w:r>
    </w:p>
    <w:p w:rsidR="00000000" w:rsidDel="00000000" w:rsidP="00000000" w:rsidRDefault="00000000" w:rsidRPr="00000000" w14:paraId="0000000A">
      <w:pPr>
        <w:pBdr>
          <w:top w:color="auto" w:space="0" w:sz="0" w:val="none"/>
          <w:left w:color="auto" w:space="0" w:sz="0" w:val="none"/>
          <w:bottom w:color="aaaaaa" w:space="1" w:sz="8" w:val="single"/>
          <w:right w:color="auto" w:space="0" w:sz="0" w:val="none"/>
        </w:pBdr>
        <w:spacing w:after="160" w:before="160" w:lineRule="auto"/>
        <w:rPr>
          <w:b w:val="1"/>
          <w:bCs w:val="1"/>
          <w:color w:val="1a3a5c"/>
          <w:sz w:val="26"/>
          <w:szCs w:val="26"/>
        </w:rPr>
      </w:pPr>
      <w:r w:rsidDel="00000000" w:rsidR="00000000" w:rsidRPr="00000000">
        <w:rPr>
          <w:b w:val="1"/>
          <w:bCs w:val="1"/>
          <w:color w:val="1a3a5c"/>
          <w:sz w:val="26"/>
          <w:szCs w:val="26"/>
          <w:rtl w:val="0"/>
        </w:rPr>
        <w:t xml:space="preserve">About the Exhibition</w:t>
      </w:r>
    </w:p>
    <w:p w:rsidR="00000000" w:rsidDel="00000000" w:rsidP="00000000" w:rsidRDefault="00000000" w:rsidRPr="00000000" w14:paraId="0000000B">
      <w:pPr>
        <w:pBdr>
          <w:top w:color="auto" w:space="0" w:sz="0" w:val="none"/>
          <w:left w:color="auto" w:space="0" w:sz="0" w:val="none"/>
          <w:bottom w:color="aaaaaa" w:space="1" w:sz="8" w:val="single"/>
          <w:right w:color="auto" w:space="0" w:sz="0" w:val="none"/>
        </w:pBdr>
        <w:spacing w:after="160" w:before="160" w:lineRule="auto"/>
        <w:rPr>
          <w:color w:val="333333"/>
        </w:rPr>
      </w:pPr>
      <w:r w:rsidDel="00000000" w:rsidR="00000000" w:rsidRPr="00000000">
        <w:rPr>
          <w:color w:val="333333"/>
          <w:rtl w:val="0"/>
        </w:rPr>
        <w:t xml:space="preserve">In this haiku, Bashō captures a moment of striking simplicity: the stillness of an ancient pond, a frog’s leap, and the sound of water rippling outward through space. The moment reveals a structure of relation — between stillness and motion, a minor disturbance alters the state of the entire environment. Similar moments pervade everyday life: within seemingly stable societies and ecosystems, individual actions and perceptions continually generate resonances across networks of relation.</w:t>
      </w:r>
    </w:p>
    <w:p w:rsidR="00000000" w:rsidDel="00000000" w:rsidP="00000000" w:rsidRDefault="00000000" w:rsidRPr="00000000" w14:paraId="0000000C">
      <w:pPr>
        <w:pBdr>
          <w:top w:color="auto" w:space="0" w:sz="0" w:val="none"/>
          <w:left w:color="auto" w:space="0" w:sz="0" w:val="none"/>
          <w:bottom w:color="aaaaaa" w:space="1" w:sz="8" w:val="single"/>
          <w:right w:color="auto" w:space="0" w:sz="0" w:val="none"/>
        </w:pBdr>
        <w:spacing w:after="160" w:before="160" w:lineRule="auto"/>
        <w:rPr>
          <w:color w:val="333333"/>
        </w:rPr>
      </w:pPr>
      <w:r w:rsidDel="00000000" w:rsidR="00000000" w:rsidRPr="00000000">
        <w:rPr>
          <w:color w:val="333333"/>
          <w:rtl w:val="0"/>
        </w:rPr>
        <w:t xml:space="preserve">The group exhibition Water Resonates takes this moment as its point of departure, treating the “sound of water” as a metaphor for relationality and resonance: a small trigger enters an environment and generates an echo that continues to spread across space, time, and perception. The exhibition brings together artists who have long lived outside their countries of origin, working across traditional painting, sound, moving image, and interactive technology. Drawing on experiences of daily life and the natural world, their practices attend to the ever-shifting relations between the individual and the environment, and to how perception is reshaped across different cultural contexts.</w:t>
      </w:r>
    </w:p>
    <w:p w:rsidR="00000000" w:rsidDel="00000000" w:rsidP="00000000" w:rsidRDefault="00000000" w:rsidRPr="00000000" w14:paraId="0000000D">
      <w:pPr>
        <w:pBdr>
          <w:top w:color="auto" w:space="0" w:sz="0" w:val="none"/>
          <w:left w:color="auto" w:space="0" w:sz="0" w:val="none"/>
          <w:bottom w:color="aaaaaa" w:space="1" w:sz="8" w:val="single"/>
          <w:right w:color="auto" w:space="0" w:sz="0" w:val="none"/>
        </w:pBdr>
        <w:spacing w:after="160" w:before="160" w:lineRule="auto"/>
        <w:rPr>
          <w:b w:val="1"/>
          <w:bCs w:val="1"/>
          <w:color w:val="1a3a5c"/>
          <w:sz w:val="26"/>
          <w:szCs w:val="26"/>
        </w:rPr>
      </w:pPr>
      <w:r w:rsidDel="00000000" w:rsidR="00000000" w:rsidRPr="00000000">
        <w:rPr>
          <w:b w:val="1"/>
          <w:bCs w:val="1"/>
          <w:color w:val="1a3a5c"/>
          <w:sz w:val="26"/>
          <w:szCs w:val="26"/>
          <w:rtl w:val="0"/>
        </w:rPr>
        <w:t xml:space="preserve">Curatorial Perspective</w:t>
      </w:r>
    </w:p>
    <w:p w:rsidR="00000000" w:rsidDel="00000000" w:rsidP="00000000" w:rsidRDefault="00000000" w:rsidRPr="00000000" w14:paraId="0000000E">
      <w:pPr>
        <w:pBdr>
          <w:top w:color="auto" w:space="0" w:sz="0" w:val="none"/>
          <w:left w:color="auto" w:space="0" w:sz="0" w:val="none"/>
          <w:bottom w:color="aaaaaa" w:space="1" w:sz="8" w:val="single"/>
          <w:right w:color="auto" w:space="0" w:sz="0" w:val="none"/>
        </w:pBdr>
        <w:spacing w:after="160" w:before="160" w:lineRule="auto"/>
        <w:rPr>
          <w:color w:val="333333"/>
        </w:rPr>
      </w:pPr>
      <w:r w:rsidDel="00000000" w:rsidR="00000000" w:rsidRPr="00000000">
        <w:rPr>
          <w:color w:val="333333"/>
          <w:rtl w:val="0"/>
        </w:rPr>
        <w:t xml:space="preserve">Water Resonates is curated by EAST2046, a social enterprise dedicated to exploring the intersections of Eastern thought, technology culture, and contemporary art. The exhibition is also informed by the concept of “technodiversity,” as proposed by philosopher Yuk Hui: the idea that technology does not follow a single trajectory of development, but is co-generated with the cosmologies and philosophies of nature found across different cultures. From this perspective, technology is not merely a tool — it is a medium that shapes the relationship between humans and their environment.</w:t>
      </w:r>
    </w:p>
    <w:p w:rsidR="00000000" w:rsidDel="00000000" w:rsidP="00000000" w:rsidRDefault="00000000" w:rsidRPr="00000000" w14:paraId="0000000F">
      <w:pPr>
        <w:pBdr>
          <w:top w:color="auto" w:space="0" w:sz="0" w:val="none"/>
          <w:left w:color="auto" w:space="0" w:sz="0" w:val="none"/>
          <w:bottom w:color="aaaaaa" w:space="1" w:sz="8" w:val="single"/>
          <w:right w:color="auto" w:space="0" w:sz="0" w:val="none"/>
        </w:pBdr>
        <w:spacing w:after="160" w:before="160" w:lineRule="auto"/>
        <w:rPr>
          <w:b w:val="1"/>
          <w:bCs w:val="1"/>
          <w:color w:val="1a3a5c"/>
          <w:sz w:val="26"/>
          <w:szCs w:val="26"/>
        </w:rPr>
      </w:pPr>
      <w:r w:rsidDel="00000000" w:rsidR="00000000" w:rsidRPr="00000000">
        <w:rPr>
          <w:b w:val="1"/>
          <w:bCs w:val="1"/>
          <w:color w:val="1a3a5c"/>
          <w:sz w:val="26"/>
          <w:szCs w:val="26"/>
          <w:rtl w:val="0"/>
        </w:rPr>
        <w:t xml:space="preserve">Participating Artists</w:t>
      </w:r>
    </w:p>
    <w:p w:rsidR="00000000" w:rsidDel="00000000" w:rsidP="00000000" w:rsidRDefault="00000000" w:rsidRPr="00000000" w14:paraId="00000010">
      <w:pPr>
        <w:pBdr>
          <w:top w:color="auto" w:space="0" w:sz="0" w:val="none"/>
          <w:left w:color="auto" w:space="0" w:sz="0" w:val="none"/>
          <w:bottom w:color="aaaaaa" w:space="1" w:sz="8" w:val="single"/>
          <w:right w:color="auto" w:space="0" w:sz="0" w:val="none"/>
        </w:pBdr>
        <w:spacing w:after="160" w:before="160" w:lineRule="auto"/>
        <w:rPr>
          <w:color w:val="333333"/>
        </w:rPr>
      </w:pPr>
      <w:r w:rsidDel="00000000" w:rsidR="00000000" w:rsidRPr="00000000">
        <w:rPr>
          <w:color w:val="333333"/>
          <w:rtl w:val="0"/>
        </w:rPr>
        <w:t xml:space="preserve">The exhibition brings together works by Maria Melnikova, Wu Wenguang, Seph Li, Oni On, Pan Lulu, Yang Yu, Ciel Wang, Jia Sanchuan, Yurr, and Wang Jiayue, alongside a screening of the documentary </w:t>
      </w:r>
      <w:r w:rsidDel="00000000" w:rsidR="00000000" w:rsidRPr="00000000">
        <w:rPr>
          <w:i w:val="1"/>
          <w:iCs w:val="1"/>
          <w:color w:val="333333"/>
          <w:rtl w:val="0"/>
        </w:rPr>
        <w:t xml:space="preserve">Tides of Home</w:t>
      </w:r>
      <w:r w:rsidDel="00000000" w:rsidR="00000000" w:rsidRPr="00000000">
        <w:rPr>
          <w:color w:val="333333"/>
          <w:rtl w:val="0"/>
        </w:rPr>
        <w:t xml:space="preserve"> presented during the exhibition period.</w:t>
      </w:r>
    </w:p>
    <w:p w:rsidR="00000000" w:rsidDel="00000000" w:rsidP="00000000" w:rsidRDefault="00000000" w:rsidRPr="00000000" w14:paraId="00000011">
      <w:pPr>
        <w:pBdr>
          <w:top w:color="auto" w:space="0" w:sz="0" w:val="none"/>
          <w:left w:color="auto" w:space="0" w:sz="0" w:val="none"/>
          <w:bottom w:color="aaaaaa" w:space="1" w:sz="8" w:val="single"/>
          <w:right w:color="auto" w:space="0" w:sz="0" w:val="none"/>
        </w:pBdr>
        <w:spacing w:after="160" w:before="160" w:lineRule="auto"/>
        <w:rPr>
          <w:i w:val="1"/>
          <w:iCs w:val="1"/>
          <w:color w:val="333333"/>
        </w:rPr>
      </w:pPr>
      <w:r w:rsidDel="00000000" w:rsidR="00000000" w:rsidRPr="00000000">
        <w:rPr>
          <w:i w:val="1"/>
          <w:iCs w:val="1"/>
          <w:color w:val="333333"/>
          <w:rtl w:val="0"/>
        </w:rPr>
        <w:t xml:space="preserve">In an age of information overload, Water Resonates invites visitors to pause — and to listen again to the faint, persistent echoes that surround us.</w:t>
      </w:r>
    </w:p>
    <w:p w:rsidR="00000000" w:rsidDel="00000000" w:rsidP="00000000" w:rsidRDefault="00000000" w:rsidRPr="00000000" w14:paraId="00000012">
      <w:pPr>
        <w:pBdr>
          <w:top w:color="auto" w:space="0" w:sz="0" w:val="none"/>
          <w:left w:color="auto" w:space="0" w:sz="0" w:val="none"/>
          <w:bottom w:color="aaaaaa" w:space="1" w:sz="8" w:val="single"/>
          <w:right w:color="auto" w:space="0" w:sz="0" w:val="none"/>
        </w:pBdr>
        <w:spacing w:after="160" w:before="160" w:lineRule="auto"/>
        <w:rPr>
          <w:color w:val="222222"/>
        </w:rPr>
      </w:pPr>
      <w:r w:rsidDel="00000000" w:rsidR="00000000" w:rsidRPr="00000000">
        <w:rPr>
          <w:color w:val="222222"/>
          <w:rtl w:val="0"/>
        </w:rPr>
        <w:t xml:space="preserve"> </w:t>
      </w:r>
    </w:p>
    <w:p w:rsidR="00000000" w:rsidDel="00000000" w:rsidP="00000000" w:rsidRDefault="00000000" w:rsidRPr="00000000" w14:paraId="00000013">
      <w:pPr>
        <w:pBdr>
          <w:top w:color="auto" w:space="0" w:sz="0" w:val="none"/>
          <w:left w:color="auto" w:space="0" w:sz="0" w:val="none"/>
          <w:bottom w:color="aaaaaa" w:space="1" w:sz="8" w:val="single"/>
          <w:right w:color="auto" w:space="0" w:sz="0" w:val="none"/>
        </w:pBdr>
        <w:spacing w:after="160" w:before="160" w:lineRule="auto"/>
        <w:rPr>
          <w:b w:val="1"/>
          <w:bCs w:val="1"/>
          <w:color w:val="1a3a5c"/>
          <w:sz w:val="26"/>
          <w:szCs w:val="26"/>
        </w:rPr>
      </w:pPr>
      <w:r w:rsidDel="00000000" w:rsidR="00000000" w:rsidRPr="00000000">
        <w:rPr>
          <w:b w:val="1"/>
          <w:bCs w:val="1"/>
          <w:color w:val="1a3a5c"/>
          <w:sz w:val="26"/>
          <w:szCs w:val="26"/>
          <w:rtl w:val="0"/>
        </w:rPr>
        <w:t xml:space="preserve">Exhibition Details</w:t>
      </w:r>
    </w:p>
    <w:p w:rsidR="00000000" w:rsidDel="00000000" w:rsidP="00000000" w:rsidRDefault="00000000" w:rsidRPr="00000000" w14:paraId="00000014">
      <w:pPr>
        <w:pBdr>
          <w:top w:color="auto" w:space="0" w:sz="0" w:val="none"/>
          <w:left w:color="auto" w:space="0" w:sz="0" w:val="none"/>
          <w:bottom w:color="aaaaaa" w:space="1" w:sz="8" w:val="single"/>
          <w:right w:color="auto" w:space="0" w:sz="0" w:val="none"/>
        </w:pBdr>
        <w:spacing w:after="160" w:before="160" w:lineRule="auto"/>
        <w:rPr>
          <w:color w:val="333333"/>
        </w:rPr>
      </w:pPr>
      <w:r w:rsidDel="00000000" w:rsidR="00000000" w:rsidRPr="00000000">
        <w:rPr>
          <w:b w:val="1"/>
          <w:bCs w:val="1"/>
          <w:color w:val="444444"/>
          <w:rtl w:val="0"/>
        </w:rPr>
        <w:t xml:space="preserve">Exhibition: </w:t>
      </w:r>
      <w:r w:rsidDel="00000000" w:rsidR="00000000" w:rsidRPr="00000000">
        <w:rPr>
          <w:rFonts w:ascii="Arial Unicode MS" w:cs="Arial Unicode MS" w:eastAsia="Arial Unicode MS" w:hAnsi="Arial Unicode MS"/>
          <w:color w:val="333333"/>
          <w:rtl w:val="0"/>
        </w:rPr>
        <w:t xml:space="preserve">水の音 | Water Resonates</w:t>
      </w:r>
    </w:p>
    <w:p w:rsidR="00000000" w:rsidDel="00000000" w:rsidP="00000000" w:rsidRDefault="00000000" w:rsidRPr="00000000" w14:paraId="00000015">
      <w:pPr>
        <w:pBdr>
          <w:top w:color="auto" w:space="0" w:sz="0" w:val="none"/>
          <w:left w:color="auto" w:space="0" w:sz="0" w:val="none"/>
          <w:bottom w:color="aaaaaa" w:space="1" w:sz="8" w:val="single"/>
          <w:right w:color="auto" w:space="0" w:sz="0" w:val="none"/>
        </w:pBdr>
        <w:spacing w:after="160" w:before="160" w:lineRule="auto"/>
        <w:rPr>
          <w:color w:val="333333"/>
        </w:rPr>
      </w:pPr>
      <w:r w:rsidDel="00000000" w:rsidR="00000000" w:rsidRPr="00000000">
        <w:rPr>
          <w:b w:val="1"/>
          <w:bCs w:val="1"/>
          <w:color w:val="444444"/>
          <w:rtl w:val="0"/>
        </w:rPr>
        <w:t xml:space="preserve">Dates: </w:t>
      </w:r>
      <w:r w:rsidDel="00000000" w:rsidR="00000000" w:rsidRPr="00000000">
        <w:rPr>
          <w:color w:val="333333"/>
          <w:rtl w:val="0"/>
        </w:rPr>
        <w:t xml:space="preserve">25–29 March 2026</w:t>
      </w:r>
    </w:p>
    <w:p w:rsidR="00000000" w:rsidDel="00000000" w:rsidP="00000000" w:rsidRDefault="00000000" w:rsidRPr="00000000" w14:paraId="00000016">
      <w:pPr>
        <w:pBdr>
          <w:top w:color="auto" w:space="0" w:sz="0" w:val="none"/>
          <w:left w:color="auto" w:space="0" w:sz="0" w:val="none"/>
          <w:bottom w:color="aaaaaa" w:space="1" w:sz="8" w:val="single"/>
          <w:right w:color="auto" w:space="0" w:sz="0" w:val="none"/>
        </w:pBdr>
        <w:spacing w:after="160" w:before="160" w:lineRule="auto"/>
        <w:rPr>
          <w:color w:val="333333"/>
        </w:rPr>
      </w:pPr>
      <w:r w:rsidDel="00000000" w:rsidR="00000000" w:rsidRPr="00000000">
        <w:rPr>
          <w:b w:val="1"/>
          <w:bCs w:val="1"/>
          <w:color w:val="444444"/>
          <w:rtl w:val="0"/>
        </w:rPr>
        <w:t xml:space="preserve">Venue: </w:t>
      </w:r>
      <w:r w:rsidDel="00000000" w:rsidR="00000000" w:rsidRPr="00000000">
        <w:rPr>
          <w:color w:val="333333"/>
          <w:rtl w:val="0"/>
        </w:rPr>
        <w:t xml:space="preserve">Moon Gallery, Tokyo</w:t>
      </w:r>
    </w:p>
    <w:p w:rsidR="00000000" w:rsidDel="00000000" w:rsidP="00000000" w:rsidRDefault="00000000" w:rsidRPr="00000000" w14:paraId="00000017">
      <w:pPr>
        <w:pBdr>
          <w:top w:color="auto" w:space="0" w:sz="0" w:val="none"/>
          <w:left w:color="auto" w:space="0" w:sz="0" w:val="none"/>
          <w:bottom w:color="aaaaaa" w:space="1" w:sz="8" w:val="single"/>
          <w:right w:color="auto" w:space="0" w:sz="0" w:val="none"/>
        </w:pBdr>
        <w:spacing w:after="160" w:before="160" w:lineRule="auto"/>
        <w:rPr>
          <w:color w:val="333333"/>
        </w:rPr>
      </w:pPr>
      <w:r w:rsidDel="00000000" w:rsidR="00000000" w:rsidRPr="00000000">
        <w:rPr>
          <w:b w:val="1"/>
          <w:bCs w:val="1"/>
          <w:color w:val="444444"/>
          <w:rtl w:val="0"/>
        </w:rPr>
        <w:t xml:space="preserve">Curated by: </w:t>
      </w:r>
      <w:r w:rsidDel="00000000" w:rsidR="00000000" w:rsidRPr="00000000">
        <w:rPr>
          <w:color w:val="333333"/>
          <w:rtl w:val="0"/>
        </w:rPr>
        <w:t xml:space="preserve">EAST2046</w:t>
      </w:r>
    </w:p>
    <w:p w:rsidR="00000000" w:rsidDel="00000000" w:rsidP="00000000" w:rsidRDefault="00000000" w:rsidRPr="00000000" w14:paraId="00000018">
      <w:pPr>
        <w:pBdr>
          <w:top w:color="auto" w:space="0" w:sz="0" w:val="none"/>
          <w:left w:color="auto" w:space="0" w:sz="0" w:val="none"/>
          <w:bottom w:color="aaaaaa" w:space="1" w:sz="8" w:val="single"/>
          <w:right w:color="auto" w:space="0" w:sz="0" w:val="none"/>
        </w:pBdr>
        <w:spacing w:after="160" w:before="160" w:lineRule="auto"/>
        <w:rPr>
          <w:color w:val="333333"/>
        </w:rPr>
      </w:pPr>
      <w:r w:rsidDel="00000000" w:rsidR="00000000" w:rsidRPr="00000000">
        <w:rPr>
          <w:b w:val="1"/>
          <w:bCs w:val="1"/>
          <w:color w:val="444444"/>
          <w:rtl w:val="0"/>
        </w:rPr>
        <w:t xml:space="preserve">Opening Reception: </w:t>
      </w:r>
      <w:r w:rsidDel="00000000" w:rsidR="00000000" w:rsidRPr="00000000">
        <w:rPr>
          <w:color w:val="333333"/>
          <w:rtl w:val="0"/>
        </w:rPr>
        <w:t xml:space="preserve">25 March 2026, 18:00–21:00</w:t>
      </w:r>
    </w:p>
    <w:p w:rsidR="00000000" w:rsidDel="00000000" w:rsidP="00000000" w:rsidRDefault="00000000" w:rsidRPr="00000000" w14:paraId="00000019">
      <w:pPr>
        <w:pBdr>
          <w:top w:color="auto" w:space="0" w:sz="0" w:val="none"/>
          <w:left w:color="auto" w:space="0" w:sz="0" w:val="none"/>
          <w:bottom w:color="aaaaaa" w:space="1" w:sz="8" w:val="single"/>
          <w:right w:color="auto" w:space="0" w:sz="0" w:val="none"/>
        </w:pBdr>
        <w:spacing w:after="160" w:before="160" w:lineRule="auto"/>
        <w:rPr>
          <w:color w:val="222222"/>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aaaaa" w:space="1" w:sz="8" w:val="single"/>
          <w:right w:color="auto" w:space="0" w:sz="0" w:val="none"/>
        </w:pBdr>
        <w:spacing w:after="160" w:before="160" w:lineRule="auto"/>
        <w:rPr>
          <w:b w:val="1"/>
          <w:bCs w:val="1"/>
          <w:color w:val="1a3a5c"/>
          <w:sz w:val="26"/>
          <w:szCs w:val="26"/>
        </w:rPr>
      </w:pPr>
      <w:r w:rsidDel="00000000" w:rsidR="00000000" w:rsidRPr="00000000">
        <w:rPr>
          <w:b w:val="1"/>
          <w:bCs w:val="1"/>
          <w:color w:val="1a3a5c"/>
          <w:sz w:val="26"/>
          <w:szCs w:val="26"/>
          <w:rtl w:val="0"/>
        </w:rPr>
        <w:t xml:space="preserve">About EAST2046</w:t>
      </w:r>
    </w:p>
    <w:p w:rsidR="00000000" w:rsidDel="00000000" w:rsidP="00000000" w:rsidRDefault="00000000" w:rsidRPr="00000000" w14:paraId="0000001B">
      <w:pPr>
        <w:pBdr>
          <w:top w:color="auto" w:space="0" w:sz="0" w:val="none"/>
          <w:left w:color="auto" w:space="0" w:sz="0" w:val="none"/>
          <w:bottom w:color="aaaaaa" w:space="1" w:sz="8" w:val="single"/>
          <w:right w:color="auto" w:space="0" w:sz="0" w:val="none"/>
        </w:pBdr>
        <w:spacing w:after="160" w:before="160" w:lineRule="auto"/>
        <w:rPr>
          <w:color w:val="333333"/>
        </w:rPr>
      </w:pPr>
      <w:r w:rsidDel="00000000" w:rsidR="00000000" w:rsidRPr="00000000">
        <w:rPr>
          <w:color w:val="333333"/>
          <w:rtl w:val="0"/>
        </w:rPr>
        <w:t xml:space="preserve">EAST2046 is a social enterprise exploring the relationships between Eastern thought, technology culture, and contemporary art. Through exhibitions, publications, and public programmes, EAST2046 investigates how technology co-generates new forms of perception and expression alongside the cosmologies of different cultures.</w:t>
      </w:r>
    </w:p>
    <w:p w:rsidR="00000000" w:rsidDel="00000000" w:rsidP="00000000" w:rsidRDefault="00000000" w:rsidRPr="00000000" w14:paraId="0000001C">
      <w:pPr>
        <w:pBdr>
          <w:top w:color="auto" w:space="0" w:sz="0" w:val="none"/>
          <w:left w:color="auto" w:space="0" w:sz="0" w:val="none"/>
          <w:bottom w:color="aaaaaa" w:space="1" w:sz="8" w:val="single"/>
          <w:right w:color="auto" w:space="0" w:sz="0" w:val="none"/>
        </w:pBdr>
        <w:spacing w:after="160" w:before="160" w:lineRule="auto"/>
        <w:rPr>
          <w:color w:val="333333"/>
        </w:rPr>
      </w:pPr>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rPr>
          <w:b w:val="1"/>
          <w:bCs w:val="1"/>
          <w:color w:val="1a3a5c"/>
          <w:sz w:val="26"/>
          <w:szCs w:val="26"/>
        </w:rPr>
      </w:pPr>
      <w:bookmarkStart w:colFirst="0" w:colLast="0" w:name="_idcc34qtesm7" w:id="0"/>
      <w:bookmarkEnd w:id="0"/>
      <w:r w:rsidDel="00000000" w:rsidR="00000000" w:rsidRPr="00000000">
        <w:rPr>
          <w:b w:val="1"/>
          <w:bCs w:val="1"/>
          <w:color w:val="1a3a5c"/>
          <w:sz w:val="26"/>
          <w:szCs w:val="26"/>
          <w:rtl w:val="0"/>
        </w:rPr>
        <w:t xml:space="preserve">Press Contact</w:t>
      </w:r>
    </w:p>
    <w:p w:rsidR="00000000" w:rsidDel="00000000" w:rsidP="00000000" w:rsidRDefault="00000000" w:rsidRPr="00000000" w14:paraId="0000001E">
      <w:pPr>
        <w:spacing w:after="60" w:lineRule="auto"/>
        <w:rPr>
          <w:color w:val="444444"/>
        </w:rPr>
      </w:pPr>
      <w:r w:rsidDel="00000000" w:rsidR="00000000" w:rsidRPr="00000000">
        <w:rPr>
          <w:color w:val="444444"/>
          <w:rtl w:val="0"/>
        </w:rPr>
        <w:t xml:space="preserve">EAST2046 | contact@east2046.com</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