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jc w:val="center"/>
      </w:pPr>
      <w:r>
        <w:rPr>
          <w:b/>
          <w:color w:val="000000"/>
          <w:sz w:val="32"/>
        </w:rPr>
        <w:t>ПРОГРАММА ОЧНОЙ ПРИЁМКИ (FAT)</w:t>
      </w:r>
    </w:p>
    <w:p>
      <w:pPr>
        <w:jc w:val="center"/>
      </w:pPr>
      <w:r>
        <w:rPr>
          <w:b/>
          <w:color w:val="000000"/>
          <w:sz w:val="26"/>
        </w:rPr>
        <w:t>Двухступенчатая установка молекулярной дистилляции: тонкоплёночный испаритель 2 м² + короткопутевой (молекулярный) дистиллятор 2 м², ёмкости, теплообменники, вакуумная система и принадлежности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8101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Параметр</w:t>
            </w:r>
          </w:p>
        </w:tc>
        <w:tc>
          <w:tcPr>
            <w:tcW w:type="dxa" w:w="8101"/>
          </w:tcPr>
          <w:p>
            <w:r/>
            <w:r>
              <w:rPr>
                <w:b/>
                <w:color w:val="000000"/>
                <w:sz w:val="17"/>
              </w:rPr>
              <w:t>Описание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Оборудование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Установка «2 м² тонкоплёночный + 2 м² короткопутевой дистиллятор» (P&amp;ID Rev.5 от 02.06.2026, согласован и подписан). Поставщик — Jiangsu Torchi Engineering &amp; Technology Development Co., Ltd; испарители E-102 / E-202 — Wuxi LIMA Chemical Machinery Co., Ltd.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1-я ступень (тонкоплёночная)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V-101 ёмкость сырья 200 л с рубашкой; P-101 насос подачи 120 л/ч; FT-001; E-101 подогреватель 3 м²; E-102 тонкоплёночный испаритель GXZ-2, 2 м², DN400, ротор с плавающими скребками 158 об/мин, двигатель YBX3-100L2-4 3 кВт Ex d IIB T4, редуктор GRF59, ЧРП; E-103 конденсатор 6 м² с V-103 сборником лёгкой фазы 50 л; E-104 второй конденсатор 3 м²; V-102 сборник тяжёлой фазы 50 л с рубашкой; P-102, P-103 насосы 120 л/ч; VPM-104 винтовой вакуумный насос 50 л/с.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2-я ступень (короткопутевая)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E-201 подогреватель 3 м²; E-202 короткопутевой испаритель DZQ-2, 2 м², DN500, со встроенным конденсатором, ротор 133 об/мин, двигатель YBX3-100L2-4 3 кВт Ex d IIB T4, редуктор GRF59, ЧРП; V-201 сборник тяжёлой фазы 50 л и V-202 сборник лёгкой фазы 50 л с рубашками; P-202, P-203 насосы 120 л/ч; E-203 вымораживатель 3 м²; E-204 ловушка жидкого азота 0,2 м²; V-203 сборник конденсата ловушек 20 л; вакуумный агрегат VPM-204 диффузионный 2000 л/с, VPM-205 Рутс 150 л/с, VPM-206 Рутс 70 л/с, VPM-207 винтовой 50 л/с.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Рабочие параметры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E-102: 1–5 мбар, продукт 160 °C, рубашка — теплоноситель (масло) 0,3 МПа / 200 °C. E-202: 1–10 Па (абс.), продукт 160 °C, рубашка — масло 0,3 МПа / 200 °C, встроенный конденсатор — охлаждающая вода 0,4 МПа / 32 °C.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Материалы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Детали, контактирующие с продуктом: S31603 (316L) и S31603 II (поковки); рубашки, опоры и наружные детали — S30408 (304). Внутренние поверхности в контакте с продуктом — механическая полировка Ra ≤ 0,4 мкм, наружные — Ra ≤ 1,2 мкм (по техтребованиям чертежей теплообменников). Всё оборудование протравлено и пассивировано.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Формат приёмки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Очная заводская приёмка FAT на площадке поставщика: проверка документации, осмотр, сверка с чертежами и P&amp;ID, проверка материалов (XRF/PMI), механические испытания роторов и насосов, вакуумные испытания обеих ступеней, проверка КИПиА и электрооборудования. Технологический продукт не используется.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Обязательное требование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1) XRF/PMI для подтверждения S31603 и S30408 на фактических аппаратах и комплектующих. 2) Вакуумное испытание на герметичность каждой ступени: скорость натекания и гелиевый течеискатель. 3) Обкатка роторов E-102 и E-202 на рабочих оборотах с замером тока, вибрации и температур. О наличии XRF-анализатора и гелиевого течеискателя поставщик уведомляет заранее.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Временное оборудование поставщика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Обязательно: откалиброванный XRF-анализатор; гелиевый течеискатель (порог ≤ 1×10⁻⁸ мбар·л/с) и гелий; поверенные вакуумметры: мембранно-ёмкостной на 1-ю ступень и широкодиапазонный (Pirani/ионизационный или ёмкостной) на 2-ю ступень; временные заглушки, прокладки, крепёж; компрессор или сжатый воздух; виброметр, токоизмерительные клещи, пирометр/тепловизор, шумомер, профилометр (Ra), толщиномер, индикатор часового типа. По возможности — временные термостаты или ТЭН для проверки рубашек.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Цель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Подтвердить соответствие поставки P&amp;ID, чертежам, перечню оборудования GYSJ-2.5.1 и договору: материалы, качество изготовления и полировки, работоспособность роторов, насосов и вакуумной системы, достижение рабочего вакуума, герметичность, КИПиА и готовность к упаковке и отгрузке.</w:t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1. Исходные документы для FAT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Документ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Обозначение / ревизия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Отметка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P&amp;ID «2 м² тонкоплёночный + короткопутевой дистиллятор» (лист условных обозначений + схема).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Rev.5 от 02.06.2026, подписан заказчиком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Перечень статического оборудования (Equipment list).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GYSJ-2.5.1, Rev. A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E-102 тонкоплёночный испаритель GXZ-2 — общий вид, лист данных, таблица штуцеров.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LIMA, согласование R4, 10.06.2026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E-202 короткопутевой испаритель DZQ-2 — общий вид, лист данных, таблица штуцеров.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LIMA, согласование R4, 10.06.2026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E-101 / E-201 подогреватель 3 м², сборочный чертёж.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25SY039-025-00, rev2 от 11.06.2026 (rev1 от 08.06.2026 аннулирована)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E-103 / V-103 конденсатор 6 м² со сборником лёгкой фазы.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25SY039-013-00, 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E-104 второй конденсатор 3 м².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TC24058-00, 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E-203 вымораживатель 3 м².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E-204 ловушка жидкого азота 0,2 м².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V-101 ёмкость сырья 200 л.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26SY039-008-00, 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V-102 / V-201 / V-202 сборники 50 л с рубашкой.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V102; 26SY039-009-00; 26SY039-010-00, 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V-203 сборник конденсата ловушек 20 л.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26SY039-011-00, 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3D-модель установки (STEP): компоновка рамы, аппаратов, трубопроводов, площадки обслуживания.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«2 м² тонкоплёночный + 2 м² короткопутевой» 260602.step (AutoCAD Plant 3D, 02.06.2026)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2. Документы, которые поставщик должен подготовить до FAT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Документ / данные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готовности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Отметка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Финальные чертежи всех аппаратов, P&amp;ID, компоновочный чертёж установки, изометрия трубопроводов, перечень трубопроводов (Line list), перечень арматуры и КИПиА.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Ревизии совпадают с предъявляемым оборудованием; изменения внесены как as-built; расхождения с P&amp;ID Rev.5 перечислены отдельно.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Спецификация поставки (packing list), перечень ЗИП и принадлежностей.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Комплектность совпадает с договором и GYSJ-2.5.1; для E-102 и E-202 — запасной ротор в сборе с крышкой и комплект прокладок на каждый аппарат.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сосудов и теплообменников E-101…E-104, E-201…E-204, V-101…V-103, V-201…V-203, E-102, E-202.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заводские номера, расчётные и пробные давления, температуры, материалы, объёмы и массы — в соответствии с листами данных чертежей.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Сертификаты на материалы: листы S31603/S30408 (GB/T 713.7), поковки S31603 II/S30408 II (NB/T 47010), трубы (GB/T 14976, GB/T 13296), крепёж, прокладки, уплотнительные кольца (FKM, EPDM, PTFE).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Сертификаты прослеживаются до конкретного аппарата и детали, номер плавки совпадает с маркировкой.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Сварочная документация: WPS/PQR, допуски сварщиков, карта сварных швов (weld map).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Сварка по NB/T 47015; присадки A022 (316L–316L), A102 (304–304), A302 (304–316L).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неразрушающего контроля.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A/B швы обечаек — RT 20 % (NB/T 47013.2, класс AB, уровень III); A/B швы днищ — RT 100 % (уровень II); C/D швы — MT и PT (NB/T 47013.4/.5, уровень I); сварка труб с трубными решётками — PT 100 %.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гидроиспытаний (межтрубное и трубное пространство, рубашки) и испытаний наливом.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Давления соответствуют листам данных; содержание Cl⁻ в воде ≤ 25 мг/л; после испытаний — сушка.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травления и пассивации, измерения шероховатости полированных поверхностей.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Ra ≤ 0,4 мкм — внутренние поверхности в контакте с продуктом; Ra ≤ 1,2 мкм — наружные поверхности.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заводской обкатки E-102 и E-202: балансировка ротора, биение вала, зазор «скребок — стенка», испытание торцевого уплотнения.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скорость, ток, вибрация, температура подшипников и уплотнения, длительность прогона.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и сертификаты Ex: двигатели YBX3-100L2-4 (Ex d IIB T4), редукторы GRF59, двойные торцевые уплотнения с напорным бачком затворной жидкости, ЧРП.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Маркировка взрывозащиты, мощность, обороты и исполнение соответствуют листам данных.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насосов P-101, P-102, P-103, P-202, P-203 (шестерённые 120 л/ч с обогревом) и вакуумных насосов VPM-104, VPM-204…VPM-207.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Производительность, материалы, тип уплотнения, исполнение двигателей соответствуют P&amp;ID и спецификации.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и сертификаты калибровки КИП: PT-001/002, TT-001/002, FT-001, LT-001…005, PG-001…005, уровнемерные стёкла V-203; перечень арматуры BV/TV/HV/CV.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Диапазоны соответствуют рабочим параметрам (вакуумметр 2-й ступени — от 0,1 Па); калибровка действующая.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Документация на шкаф управления и электрооборудование: принципиальные и монтажные схемы, кабельный журнал, перечень входов и выходов, спецификация комплектующих, описание алгоритмов управления, блокировок и сигнализаций, перечень уставок, руководство оператора.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Документация соответствует смонтированному шкафу и P&amp;ID Rev.5; перечень блокировок и уставок согласован заказчиком.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Программное обеспечение ПЛК и панели оператора (HMI).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Версия ПО зафиксирована; поставщик передаёт резервную копию и исходные проекты на носителе, пароли доступа.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Сертификаты и паспорта на комплектующие шкафа (ПЛК, ЧРП, автоматы защиты, источники питания), на кабельную продукцию и Ex-оборудование; документы о соответствии ТР ТС — в объёме, предусмотренном договором.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Документы в наличии; исполнение комплектующих соответствует спецификации.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Руководства по монтажу, пуску, эксплуатации и обслуживанию (IOM) на русском или английском языке.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 на все основные аппараты и комплектующие.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3. Требования к организации очной приёмки</w:t>
      </w:r>
    </w:p>
    <w:p>
      <w:pPr>
        <w:spacing w:after="20"/>
      </w:pPr>
      <w:r>
        <w:rPr>
          <w:color w:val="000000"/>
        </w:rPr>
        <w:t>• Поставщик заранее письменно подтверждает готовность к FAT: изготовление и сборка на раме завершены, трубопроводы, КИПиА и электрика смонтированы, заводские испытания проведены, протоколы готовы, шильдики установлены, внутренние полости очищены и высушены.</w:t>
      </w:r>
    </w:p>
    <w:p>
      <w:pPr>
        <w:spacing w:after="20"/>
      </w:pPr>
      <w:r>
        <w:rPr>
          <w:color w:val="000000"/>
        </w:rPr>
        <w:t>• Поставщик направляет расписание FAT и перечень испытаний не позднее чем за 10 рабочих дней. Испытания проходят в присутствии представителя заказчика.</w:t>
      </w:r>
    </w:p>
    <w:p>
      <w:pPr>
        <w:spacing w:after="20"/>
      </w:pPr>
      <w:r>
        <w:rPr>
          <w:color w:val="000000"/>
        </w:rPr>
        <w:t>• Поставщик обеспечивает доступ комиссии ко всем аппаратам, шильдикам, фланцам, сварным швам, смотровым стёклам, люкам, крышкам испарителей, приводам, торцевым уплотнениям, насосам, КИП и клеммным коробкам.</w:t>
      </w:r>
    </w:p>
    <w:p>
      <w:pPr>
        <w:spacing w:after="20"/>
      </w:pPr>
      <w:r>
        <w:rPr>
          <w:color w:val="000000"/>
        </w:rPr>
        <w:t>• Для осмотра внутренней поверхности и ротора испарителей поставщик организует снятие крышки с приводом и извлечение ротора E-102 и E-202 (либо предъявляет их до окончательной сборки).</w:t>
      </w:r>
    </w:p>
    <w:p>
      <w:pPr>
        <w:spacing w:after="20"/>
      </w:pPr>
      <w:r>
        <w:rPr>
          <w:color w:val="000000"/>
        </w:rPr>
        <w:t>• Поставщик подводит электропитание к приводам, насосам и вакуумному агрегату, охлаждающую воду к торцевым уплотнениям, винтовым насосам, диффузионному насосу и встроенному конденсатору E-202, а также жидкий азот (по согласованию) для E-204.</w:t>
      </w:r>
    </w:p>
    <w:p>
      <w:pPr>
        <w:spacing w:after="20"/>
      </w:pPr>
      <w:r>
        <w:rPr>
          <w:color w:val="000000"/>
        </w:rPr>
        <w:t>• Поставщик обеспечивает безопасную зону для пуска вращающегося оборудования и вакуумных испытаний.</w:t>
      </w:r>
    </w:p>
    <w:p>
      <w:pPr>
        <w:spacing w:after="20"/>
      </w:pPr>
      <w:r>
        <w:rPr>
          <w:color w:val="000000"/>
        </w:rPr>
        <w:t>• Пробные давления не превышают указанных в листах данных. Вакуумные испытания выполняются только на аппаратах, рассчитанных на −0,1 МПа.</w:t>
      </w:r>
    </w:p>
    <w:p>
      <w:pPr>
        <w:spacing w:after="20"/>
      </w:pPr>
      <w:r>
        <w:rPr>
          <w:color w:val="000000"/>
        </w:rPr>
        <w:t>• По результатам FAT составляется протокол с перечнем замечаний (punch list) с категориями: A — критическое, блокирует отгрузку; B — устраняется до отгрузки; C — устраняется на площадке заказчика.</w:t>
      </w:r>
    </w:p>
    <w:p/>
    <w:p>
      <w:pPr>
        <w:pStyle w:val="1"/>
      </w:pPr>
      <w:r>
        <w:rPr>
          <w:rFonts w:ascii="Arial" w:hAnsi="Arial"/>
          <w:color w:val="000000"/>
          <w:sz w:val="32"/>
        </w:rPr>
        <w:t>4. Контрольные характеристики и критерии приёмки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5046"/>
        <w:gridCol w:w="3055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Параметр</w:t>
            </w:r>
          </w:p>
        </w:tc>
        <w:tc>
          <w:tcPr>
            <w:tcW w:type="dxa" w:w="5046"/>
          </w:tcPr>
          <w:p>
            <w:r/>
            <w:r>
              <w:rPr>
                <w:b/>
                <w:color w:val="000000"/>
                <w:sz w:val="17"/>
              </w:rPr>
              <w:t>Требование / ориентир</w:t>
            </w:r>
          </w:p>
        </w:tc>
        <w:tc>
          <w:tcPr>
            <w:tcW w:type="dxa" w:w="3055"/>
          </w:tcPr>
          <w:p>
            <w:r/>
            <w:r>
              <w:rPr>
                <w:b/>
                <w:color w:val="000000"/>
                <w:sz w:val="17"/>
              </w:rPr>
              <w:t>Метод подтверждения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E-102 тонкоплёночный испаритель GXZ-2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2 м², корпус DN400 (рубашка Ø800 в зоне опор), H ≈ 4383 мм; корпус S31603, рубашка S30408; P раб. 1–5 мбар, P расч. −0,1 МПа, T раб. 160 °C, T расч. 250 °C; рубашка — масло 0,3/0,4 МПа, 200/250 °C; ротор с плавающими скребками, 158 об/мин; YBX3-100L2-4 3 кВт Ex d IIB T4; редуктор GRF59; ЧРП; масса ≈ 1100 кг. Штуцеры: N1 DN80×125 выход кубового остатка; N2 DN25/50 промывка; N3a/N3b DN25/50 вход сырья; N4 DN150×200 выход паров (JPL); J1–J5 теплоноситель; J6 дренаж рубашки; r/s охлаждение уплотнения.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Шильдик, чертёж LIMA R4, паспорт, XRF, осмотр, замеры.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E-202 короткопутевой испаритель DZQ-2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2 м², корпус DN500/DN600, Ø932 в зоне опор, H ≈ 3977 мм; корпус S31603, рубашка S30408, конденсатор S31603/S30408; P раб. 1–10 Па (абс.), P расч. −0,1 МПа; T продукта 160 °C; рубашка — масло 0,3/0,4 МПа, 200/250 °C; конденсатор — вода 0,4/0,5 МПа, 32/60 °C; ротор 133 об/мин; YBX3-100L2-4 3 кВт Ex d IIB T4; GRF59; масса ≈ 1400 кг. Штуцеры: N1 DN40×80 выход лёгкой фракции; N2 DN80×125 выход тяжёлой фракции; N3 DN25×50 вход сырья; N4 DN200 вакуум; N5 DN40 и N6 DN15 вода конденсатора; N8 DN20 воздушник; J1/J2 DN50 масло; J4/J5 DN20; J7/J8 DN15 масло; J3/J6 Rp ½″; r/s R ½″.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Шильдик, чертёж LIMA R4, паспорт, XRF, осмотр, замеры.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E-101 / E-201 подогреватели 3 м² (rev2)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Кожухотрубные, Ø273×6, H ≈ 1793 мм; 56 труб Ø19×2×1000, S31603, шаг 25, треугольник; межтрубное — масло 0,3/0,4 МПа, 200/250 °C, S30408; трубное −0,1 МПа, 160/250 °C, S31603. Rev2: N1/N2 — DN25×50 JPL-RF (обогреваемые), N3/N4 — DN32 PL-RF, фланцы S30408 II (в rev1 — сталь 20). Пробное давление по чертежу: 1,42 / 0,13 МПа.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 rev2, паспорт, XRF (фланцы N3/N4),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E-103 / V-103 конденсатор 6 м² со сборником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Ø325×6, H ≈ 2319 мм; 78 труб Ø19×1,5×1500, S31603; линзовый компенсатор ZDL(III)U300; межтрубное — захоложенная вода 0,4/0,5 МПа, −20/−30 °C; трубное −0,1 МПа; Pпр 0,63 / 0,13 МПа; N1 DN150 вход паров; N5 DN65 воздушник; L1/L2 DN25 уровнемер; T1 DN25.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XRF,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E-104 и E-203 конденсаторы 3 м² с U-образным пучком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Ø325×5; 40 U-труб Ø16×1,5×800, S31603; съёмный пучок на откидных болтах, уплотнение — O-ring FKM; межтрубное −0,1 МПа, трубное 0,4/0,6 МПа (E-104 — захоложенная вода −10 °C; E-203 — оборотная вода 10 °C); Pпр межтрубное 0,13 / трубное 0,75 МПа. E-203: N1/N2 DN200 для паров.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XRF, осмотр, пробная выемка пучка.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E-204 ловушка жидкого азота 0,2 м²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Корпус Ø273×4, внутренний стакан Ø133×3, S31603; корпус −0,1 МПа / 100 °C; стакан — LN2, −196 °C; N1/N2 DN200, N3 воронка залива LN2, N4 DN20 слив конденсата; O-ring FKM; Pпр корпуса 0,13 МПа; масса ≈ 70 кг.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XRF,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V-101 ёмкость сырья 200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DN600×6 / рубашка DN700×6; атмосферная, 100/150 °C; рубашка 0,4/0,44 МПа, 120/150 °C; Pпр рубашки 0,61 МПа, корпус — испытание наливом; смотровое стекло DN80; разъёмная крышка на шпильках M20, прокладка PTFE.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XRF,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V-102, V-201, V-202 сборники 50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DN350×6 / рубашка DN450×5; −0,1 МПа, 100/150 °C; рубашка 0,4/0,44 МПа, 120/150 °C; Pпр 0,13 / 0,61 МПа; два смотровых стекла DN50; штуцер LT DN25; уплотнение крышки — O-ring EPDM Ø7.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XRF,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V-203 сборник конденсата ловушек 20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Ø219×4, S31603; −0,1 МПа, 100 °C; смотровые стёкла DN50; Pпр 0,13 МПа; проверка керосином; O-ring EPDM.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XRF,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Насосы P-101/102/103, P-202/203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Шестерённые, 120 л/ч, с обогревом корпуса; обратные клапаны CV-001…005; манометры PG-001…005; обогреваемые краны TV и дренажные краны.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Паспорта, осмотр, пробный пуск.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Вакуумная система 1-й ступени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VPM-104 винтовой 50 л/с; E-103 → E-104 → VPM-104; PT-001. Рабочий вакуум E-102 — 1–5 мбар.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Вакуумное испытание (раздел 11).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Вакуумная система 2-й ступени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E-202 N4 → E-203 → E-204 → VPM-204 (диффузионный 2000 л/с) → VPM-205 (Рутс 150 л/с) → VPM-206 (Рутс 70 л/с) → VPM-207 (винтовой 50 л/с); PT-002; V-203 с TV-001 (сброс в атмосферу / к VPM-104). Рабочий вакуум E-202 — 1–10 Па.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Вакуумное испытание (раздел 11).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Рама установки и площадка обслуживания (по 3D-модели)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Рама ≈ 6,1 × 2,8 м в плане; площадка обслуживания на отметке ≈ +3,6 м с ограждением по периметру; вертикальная лестница с ограждением (дугами) и калиткой на выходе на площадку; испарители E-102 и E-202 проходят сквозь площадку, приводы расположены над ней (верх привода E-102 ≈ +6,0 м, E-202 ≈ +5,4 м). Термостаты TCU, чиллеры и отдельные агрегаты показаны вне рамы отдельными блоками; шкаф управления (≈ 2,0 × 1,25 × 1,8 м) установлен на раме у лестницы.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Сверка с 3D-моделью, рулетка/дальномер,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Шкаф управления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Установлен на раме установки; в составе — ПЛК, панель оператора, ЧРП приводов испарителей (E-102 — 158 об/мин, E-202 — 133 об/мин), пускатели и защита насосов и вакуумных агрегатов, цепи КИП (PT, TT, FT, LT), управление HV-001…003, сигнализация и блокировки, аварийный останов.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Схемы, осмотр, функциональные испытания (раздел 10).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Сварка и неразрушающий контроль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Полный провар; швы и околошовная зона зачищены; внутренние швы в зоне продукта заподлицо и отполированы; объёмы НК — по листам данных.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Протоколы НК, weld map,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Качество поверхности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Внутренние поверхности в контакте с продуктом — Ra ≤ 0,4 мкм, наружные — Ra ≤ 1,2 мкм; травление и пассивация; без побежалости, окалины, рисок и следов углеродистой стали.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Профилометр, осмотр, протоколы пассивации.</w:t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5. Входной контроль комплектности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Проверяемое оборудование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 / замечание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E-102 испаритель GXZ-2 с приводом (двигатель, редуктор, фонарь), торцевым уплотнением с напорным бачком, опорами-лапами.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Все узлы в наличии; штуцеры N1–N4, J1–J6, r/s по таблице штуцеров и виду A; шильдики аппарата, двигателя и редуктора.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Запасной ротор E-102 с крышкой испарителя и комплект прокладок.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наличии; идентичен установленному; упакован для хранения.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E-202 испаритель DZQ-2 с приводом, торцевым уплотнением, напорным бачком, встроенным конденсатором.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Штуцеры N1–N8, J1–J8, r/s по таблице штуцеров и виду A;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Запасной ротор E-202 с крышкой и комплект прокладок.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наличии; идентичен установленному.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E-101, E-201 подогреватели 3 м².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Исполнение по rev2 (N1/N2 — JPL DN25×50); опоры B1-I;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E-103 с V-103, E-104, E-203, E-204.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Аппараты, опоры, уплотнения, откидные болты, воронка LN2,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V-101 (200 л), V-102, V-201, V-202 (50 л), V-203 (20 л).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Рубашки, крышки, смотровые стёкла, опоры, штуцеры LT,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Насосы P-101, P-102, P-103, P-202, P-203.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5 шт., с двигателями, муфтами, обогревом корпуса, PG и обратными клапанами.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Вакуумные насосы VPM-104, VPM-204, VPM-205, VPM-206, VPM-207.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5 шт.; тип и производительность по P&amp;ID; водяное охлаждение, масло, фильтры.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КИП: PT-001/002, TT-001/002, FT-001, LT-001…005, PG-001…005, LG на V-203.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Количество, позиции и диапазоны по P&amp;ID; бирки с позициями.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Арматура: BV (шаровые), TV (обогреваемые краны), HV-001…003 (с приводом), CV-001…005 (обратные).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Количество, DN и позиции соответствуют P&amp;ID; маркировка на бирках.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Рама установки, площадки, лестницы, ограждения; трубопроводы продукта (PL), теплоносителя (HO), воды (CWS/CWR), вакуума (VE).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Трубопроводы смонтированы и промаркированы номерами линий; уклоны и дренажи выполнены.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Шкаф управления, установленный на раме (ПЛК, панель оператора, ЧРП приводов E-102 и E-202, пускатели насосов и вакуумных агрегатов), кабельные трассы и кабели от шкафа до потребителей.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Состав соответствует спецификации и схемам; кабели проложены и подключены; исполнение соответствует требованиям договора к зоне установки.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Крепёж, прокладки, заглушки, ответные фланцы, ЗИП, специальный инструмент для извлечения ротора.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наличии, промаркированы, пригодны для транспортировки и монтажа.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6. Визуальный и размерный контроль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Проверяемое 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 / замечание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все аппараты: корпуса, днища, рубашки, опоры, штуцеры, раму.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вмятин, перекосов, следов ударов, коррозии, побежалости, загрязнений и незавершённых работ.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шильдики и маркировку, сверить позиции с P&amp;ID.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Маркировка читаема; позиция, заводской номер, давление, температура и материал совпадают с листами данных.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ориентацию штуцеров и опор по виду A, габаритные и присоединительные размеры.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Ориентация и вылеты штуцеров соответствуют таблицам штуцеров; габарит по высоте — в допуске чертежа.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фланцы, прокладки и уплотнительные поверхности, особенно на вакуумных линиях (N4 E-102, N4 E-202, E-203/E-204 N1/N2).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забоин и радиальных рисок на зеркалах; крепёж полный; материал прокладок и уплотнений по спецификации.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сварные швы: зоны штуцеров, опор, рубашек, трубных решёток.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трещин, подрезов, прожогов, пор и незачищенных брызг; внутренние швы зачищены заподлицо.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внутреннюю поверхность испарителей E-102 и E-202 после извлечения роторов.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Зеркальная поверхность без рисок, вмятин и следов задира; Ra ≤ 0,4 мкм (замер профилометром не менее чем в 3 точках по высоте).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внутреннюю чистоту ёмкостей и теплообменников через люки, крышки и смотровые стёкла.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стружки, окалины, остатков воды после гидроиспытаний, масла и посторонних предметов.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смотровые стёкла, крышки ёмкостей, откидные болты E-104/E-203/E-204.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Стёкла без сколов; уплотнения целые; откидные болты работают свободно.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трубопроводы на раме: маркировку линий, направление потоков, уклоны к дренажам, опоры, компенсацию.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Соответствует P&amp;ID Rev.5 и изометрии; нет провисаний и нагрузок от трубопроводов на штуцеры испарителей.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доступ к обслуживанию: демонтаж ротора, замена торцевого уплотнения, обслуживание насосов, залив LN2 в E-204, выемка пучков E-104/E-203.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Монтажная высота и свободное пространство достаточны; подъёмные проушины в наличии.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Сверить фактическую компоновку с 3D-моделью (STEP 260602): расположение аппаратов на раме, отметки площадки и верха приводов, трассировку основных трубопроводов, расположение насосов и арматуры.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Компоновка соответствует модели; отклонения зафиксированы и согласованы заказчиком.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Определить высоту, необходимую для извлечения роторов E-102 и E-202 вверх через крышку, и способ подъёма (проушина, монорельс или кран заказчика).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Поставщик письменно указал требуемую высоту крюка над площадкой и массу ротора в сборе с приводом; выемка ротора выполнима без демонтажа площадки и трубопроводов.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площадку обслуживания: настил, бортовую полосу, ограждения, лестницу с дугами, калитку.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Настил закреплён; высота ограждения ≥ 1,1 м, есть промежуточный поручень и бортовая полоса; лестница и дуги без острых кромок; калитка самозакрывающаяся.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доступ к ручной арматуре, КИП, смотровым стёклам и дренажам с пола и с площадки.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Органы управления, требующие регулярного обслуживания, доступны без приставных лестниц; шкалы КИП и смотровые стёкла читаются с рабочего места.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проходы между аппаратами внутри рамы и под площадкой.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Свободные проходы для обслуживания насосов, сборников и нижних штуцеров испарителей; нет выступающих элементов на уровне головы без защиты и маркировки.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7. Проверка материалов, сварки и обязательный XRF/PMI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Сверить материалы S31603, S31603 II, S30408, S30408 II с чертежами и фактическими деталями.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Материалы контактных частей, рубашек, трубных пучков, фланцев и арматуры подтверждены сертификатами.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Провести XRF/PMI каждого аппарата: корпус, днища, трубная решётка, штуцеры продукта, фланцы, ротор и скребкодержатели E-102/E-202, корпуса насосов и кранов в контакте с продуктом.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Все детали в контакте с продуктом — 316L (Mo ≥ 2 %); рубашки и наружные детали — 304. Несоответствие — критическое замечание.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XRF фланцев N3/N4 E-101 и E-201.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S30408 (rev2); сталь 20 по rev1 не допускается.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сварочную документацию и протоколы НК.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Объёмы RT/MT/PT выполнены; weld map и протоколы привязаны к заводским номерам; открытых замечаний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материалы неметаллических уплотнений: FKM (E-104, E-203, E-204), EPDM (V-102, V-201, V-202, V-203), PTFE (V-101, теплообменники), материал скребков и торцевых уплотнений E-102/E-202.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Материал подтверждён сертификатом и соответствует спецификации и чертежам.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8. Механические испытания испарителей E-102 и E-202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Проверяемое 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 / значение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ротор: вал, распределительную тарелку, скребкодержатели, плавающие скребки, брызгоотбойник.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деформаций и повреждений; скребки свободно перемещаются в пазах; крепёж законтрен.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Измерить биение вала ротора индикатором (в верхней и нижней точке).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пределах допуска изготовителя (записать фактическое значение).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зазор «скребок — стенка» и вертикальность ротора после установки.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Соответствует документации изготовителя; касание стенки только скребками.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двойное торцевое уплотнение и напорный бачок затворной жидкости.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Обвязка, заправка и давление затворной жидкости по инструкции; подключены r/s (охлаждение); протечек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Провернуть ротор вручную.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Вращение свободное, без заеданий, скрежета и неравномерного усилия.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Кратковременно включить привод от ЧРП.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Направление вращения совпадает со стрелкой; посторонних шумов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Прогнать ротор на рабочих оборотах: E-102 — 158 об/мин, E-202 — 133 об/мин. Длительность согласовывается с изготовителем. Прогон всухую допускается только кратковременно; длительный прогон (не менее 2 ч) — со смачиванием стенки (вода или масло через распределитель) или со снятыми скребками.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Стабильная работа; ток двигателя ≤ номинального; вибрация привода — ориентир ≤ 4,5 мм/с (ISO 10816-3); нагрев подшипников и редуктора ≤ 40 °C над окружающей, абсолютная ≤ 80 °C; шум ≤ 85 дБ(A); течи масла из редуктора и затворной жидкости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регулирование частоты вращения от ЧРП во всём диапазоне.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Плавное регулирование без резонансных зон; фактические обороты совпадают с заданными (тахометр).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Пробная установка запасного ротора (E-102 и E-202).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Ротор устанавливается без доработок; вращение свободное.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После прогона осмотреть скребки и внутреннюю поверхность.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задиров, следов металлического контакта и повышенного износа скребков.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9. Проверка насосов, вакуумных агрегатов, КИПиА и арматуры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Проверка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Насосы P-101…P-103, P-202, P-203: ручное проворачивание, центровка муфты, пробный пуск на воде или масле (кратковременно).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Направление вращения верное; работа без шума и вибрации; манометры PG показывают давление; подача ≈ 120 л/ч (проверка по FT-001 для P-101).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Рубашки корпусов насосов и обогреваемые краны TV-001…005.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Подключены к контуру теплоносителя по P&amp;ID; течей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Обратные клапаны CV-001…005.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Направление установки по стрелке и P&amp;ID.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Вакуумные насосы VPM-104, VPM-207 (винтовые), VPM-205/206 (Рутс), VPM-204 (диффузионный): пуск по инструкции.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Пуск и останов в правильной последовательности; охлаждение подключено; достигнут паспортный предельный вакуум на заглушенном всасе.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Диффузионный насос VPM-204: разогрев, выход на режим, защита от перегрева и отсутствия воды.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Время выхода на режим по паспорту; защиты срабатывают.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Датчики давления PT-001 (1-я ступень) и PT-002 (2-я ступень).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Показания совпадают с эталонным вакуумметром поставщика в пределах погрешности; диапазон PT-002 перекрывает 0,1–10 Па.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Датчики температуры TT-001, TT-002, датчики температуры рубашек и продукта (если есть).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Проверка в двух точках (окружающая температура и нагретая среда или калибратор).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Расходомер FT-001, уровнемеры LT-001…005, уровнемерные стёкла V-203.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Смонтированы по P&amp;ID; сигналы приходят в систему управления; имитация уровня отрабатывается.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Арматура BV, HV-001…003 с приводами.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Ручной ход плавный; HV открываются и закрываются по команде; концевые выключатели (при наличии) работают.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10. Проверка шкафа управления, электрооборудования и системы управления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Проверка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Внешний осмотр шкафа управления: корпус, двери, замки, уплотнения, вентиляция или кондиционер, шильдик, маркировка, карман для схем.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Повреждений нет; степень защиты оболочки по спецификации; шкаф надёжно закреплён на раме; доступ к дверям свободен.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исполнение электрооборудования на раме: двигатели, датчики, клеммные коробки, кабельные вводы, посты управления.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Исполнение и маркировка (в т.ч. Ex) соответствуют спецификации и требованиям договора; сертификаты предъявлены; неиспользуемые вводы закрыты заглушками.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внутренний монтаж шкафа по схемам.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Маркировка проводов, клемм и аппаратов совпадает со схемами; силовые и сигнальные цепи разделены; экраны заведены; затяжка клемм (выборочно) в норме; номиналы защит соответствуют схеме.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кабели от шкафа до потребителей: трассы, лотки, крепление, вводы, маркировку.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Кабели промаркированы по кабельному журналу; не касаются горячих поверхностей (рубашки испарителей, подогреватели, трубопроводы теплоносителя) и острых кромок; изгибы в допуске.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Измерить сопротивление изоляции силовых цепей и двигателей, проверить цепь защитного заземления.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R изол. ≥ 1 МОм (мегаомметр 500/1000 В); сопротивление цепи PE между шкафом и каждым потребителем ≤ 0,1 Ом; рама, аппараты и шкаф присоединены к общей системе заземления и уравнивания потенциалов.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Подать питание на шкаф.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Напряжение и чередование фаз в норме; вводной автомат, защиты и индикация работают; самопроизвольного пуска оборудования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ЧРП приводов E-102 и E-202: параметры двигателя, пределы частоты, время разгона и торможения, защиты.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Параметры соответствуют паспортам двигателей; обороты ротора регулируются до рабочих (158 и 133 об/мин); защиты от перегрузки срабатывают.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пуск насосов P-101…P-203 и вакуумных агрегатов VPM-104, VPM-204…207 со шкафа и с панели оператора.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Пуск и останов по команде; последовательность пуска вакуумного агрегата 2-й ступени соблюдается автоматически (форвакуум → Рутс → диффузионный насос); направление вращения верное.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Прозвонка всех входов и выходов (loop check) от датчика или исполнительного механизма до панели оператора.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Каждый сигнал по перечню I/O приходит на правильный канал; аналоговые сигналы (PT, TT, FT, LT) масштабированы, показания совпадают с эталоном; HV-001…003 открываются и закрываются по команде.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панель оператора: мнемосхемы, позиции, единицы измерения, тренды, журнал аварий, уровни доступа.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Мнемосхемы соответствуют P&amp;ID Rev.5; давление 2-й ступени отображается в Па, 1-й — в мбар; архив и тренды работают.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блокировки и сигнализацию имитацией сигналов: низкий и высокий уровень в сборниках, потеря вакуума, превышение температуры, отсутствие охлаждения диффузионного насоса и торцевых уплотнений, перегрузка приводов.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Каждая блокировка срабатывает по согласованной уставке и логике; сигнализация световая и звуковая; сброс только после квитирования.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аварийный останов кнопками на шкафу и на площадке обслуживания (по проекту).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Отключаются приводы, насосы и нагрев; оборудование переходит в безопасное состояние; повторный пуск только после сброса аварии.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поведение при пропадании и восстановлении питания.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Самопроизвольного пуска нет; клапаны с приводом переходят в безопасное положение; уставки и параметры сохраняются.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сигналы обмена с внешним оборудованием: термостаты TCU-01…07, чиллеры TCU-08…10, система заказчика (если предусмотрена).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Сигналы разрешения, аварии и управления передаются согласно перечню I/O.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Зафиксировать версию ПО ПЛК и панели оператора, получить резервную копию.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Версия внесена в протокол FAT; резервная копия передана заказчику.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11. Проверка герметичности и вакуумные испытания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заводские протоколы гидроиспытаний всех аппаратов и рубашек (выборочно — присутствие при испытании рубашки E-102 или E-202).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Пробные давления по листам данных, выдержка по GB 150; течей и остаточных деформаций нет; после испытаний выполнена сушка.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контур теплоносителя установки (рубашки E-102, E-202, E-101/E-201, V-101/V-102/V-201/V-202, насосы, TV) пневматически: 0,3 МПа, выдержка 30 мин, обмыливание.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Течей нет; падение давления за время выдержки не более согласованного (ориентир ≤ 2 %).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контуры охлаждающей воды (конденсатор E-202, E-103, E-104, E-203, уплотнения) пневматически 0,4 МПа.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Течей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1-я ступень: откачать систему E-102 + E-103/V-103 + E-104 + V-102 до VPM-104.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Достигнуто остаточное давление ≤ 1 мбар (нижняя граница рабочего диапазона 1–5 мбар; уточняется до FAT).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1-я ступень: испытание на скорость натекания — отсечь откачку, выдержка не менее 30 мин.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Q = ΔP·V/Δt ≤ согласованного значения (ориентир ≤ 0,1 мбар·л/с); V — внутренний объём по паспортам.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2-я ступень: откачать систему E-202 + E-203 + E-204 + V-201/V-202/V-203 агрегатом VPM-207 → 206 → 205 → 204; E-203 охлаждён, E-204 залит LN2 (по согласованию).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Достигнуто остаточное давление ≤ 1 Па (0,01 мбар) по PT-002 и эталонному вакуумметру; время откачки фиксируется.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2-я ступень: испытание на скорость натекания — отсечь откачку, выдержка не менее 30 мин.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Q ≤ согласованного значения (ориентир ≤ 1×10⁻² мбар·л/с).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Гелиевое течеискание обеих ступеней: все фланцы, O-ring, смотровые стёкла, уплотнения валов, сварные швы, штуцеры КИП.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локальных течей выше 1×10⁻⁵ мбар·л/с (фон записывается); найденные течи устраняются с повторным испытанием.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вакуумную плотность ротора: вращение ротора E-202 на 133 об/мин под вакуумом.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Давление в системе не растёт при включении привода; торцевое уплотнение герметично.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Финальный осмотр после испытаний.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остаточной воды и конденсата; все отверстия закрыты транспортными заглушками; вакуумные фланцы защищены.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12. Проверка обогрева и охлаждения (при наличии термостатов на стенде)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Подать теплоноситель в рубашку E-102 и E-202 и нагреть до 150–200 °C.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Равномерный прогрев по высоте (тепловизор); течей нет; фланцы не теряют плотность после нагрева.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Подать воду в конденсатор E-202, E-103, E-104, E-203.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Течей нет; расход и перепад давления соответствуют паспортам.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Залить LN2 в E-204 (по согласованию).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обмерзания фланцев корпуса; вакуум 2-й ступени улучшается.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13. Упаковка и готовность к отгрузке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сушку всех полостей после испытаний и консервацию.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Внутри нет влаги; вакуумные системы заполнены азотом или осушены, штуцеры заглушены.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крепление роторов E-102/E-202 на время транспортировки (либо демонтаж и отдельная упаковка).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Ротор зафиксирован от раскачки; скребки защищены.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упаковку ЗИП, запасных роторов, КИП, стёкол.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Отдельные ящики с маркировкой и упаковочными листами.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маркировку мест, центр тяжести, точки строповки.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Маркировка по NB/T 10558; массы соответствуют упаковочным листам.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схему разделения на транспортные места. По 3D-модели общая высота ≈ 6,0 м, ширина рамы ≈ 2,8 м, то есть больше обычного транспортного габарита.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Поставщик представил схему: какие узлы демонтируются (приводы испарителей, ограждения площадки, лестница, выступающие трубопроводы) и габариты с массой каждого места.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маркировку демонтируемых узлов и разъёмов трубопроводов для повторной сборки.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Ответные части промаркированы одинаково; разъёмы заглушены; крепёж упакован с привязкой к узлу.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крепление аппаратов и трубопроводов на раме на время транспортировки.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Установлены временные раскрепления; штуцеры испарителей разгружены от трубопроводов.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14. Решение о приёмке</w:t>
      </w:r>
    </w:p>
    <w:p>
      <w:r>
        <w:rPr>
          <w:b/>
          <w:color w:val="000000"/>
        </w:rPr>
        <w:t>14.1. Принимаем</w:t>
      </w:r>
    </w:p>
    <w:p>
      <w:pPr>
        <w:spacing w:after="20"/>
      </w:pPr>
      <w:r>
        <w:rPr>
          <w:color w:val="000000"/>
        </w:rPr>
        <w:t>• Комплектность соответствует P&amp;ID Rev.5, перечню GYSJ-2.5.1 и спецификации, включая запасные роторы E-102 и E-202.</w:t>
      </w:r>
    </w:p>
    <w:p>
      <w:pPr>
        <w:spacing w:after="20"/>
      </w:pPr>
      <w:r>
        <w:rPr>
          <w:color w:val="000000"/>
        </w:rPr>
        <w:t>• XRF/PMI подтвердил S31603 для всех деталей в контакте с продуктом и S30408 для рубашек и наружных деталей.</w:t>
      </w:r>
    </w:p>
    <w:p>
      <w:pPr>
        <w:spacing w:after="20"/>
      </w:pPr>
      <w:r>
        <w:rPr>
          <w:color w:val="000000"/>
        </w:rPr>
        <w:t>• Паспорта, сертификаты, протоколы НК, гидроиспытаний и пассивации представлены без критических замечаний.</w:t>
      </w:r>
    </w:p>
    <w:p>
      <w:pPr>
        <w:spacing w:after="20"/>
      </w:pPr>
      <w:r>
        <w:rPr>
          <w:color w:val="000000"/>
        </w:rPr>
        <w:t>• Роторы E-102 и E-202 прошли обкатку на рабочих оборотах: ток, вибрация и температуры в норме, торцевые уплотнения герметичны.</w:t>
      </w:r>
    </w:p>
    <w:p>
      <w:pPr>
        <w:spacing w:after="20"/>
      </w:pPr>
      <w:r>
        <w:rPr>
          <w:color w:val="000000"/>
        </w:rPr>
        <w:t>• Достигнут вакуум ≤ 1 мбар на 1-й ступени и ≤ 1 Па на 2-й ступени; скорость натекания и гелиевое течеискание в пределах критериев.</w:t>
      </w:r>
    </w:p>
    <w:p>
      <w:pPr>
        <w:spacing w:after="20"/>
      </w:pPr>
      <w:r>
        <w:rPr>
          <w:color w:val="000000"/>
        </w:rPr>
        <w:t>• Шкаф управления и электрооборудование проверены: изоляция, заземление, прозвонка I/O, ЧРП, блокировки и аварийный останов работают.</w:t>
      </w:r>
    </w:p>
    <w:p>
      <w:pPr>
        <w:spacing w:after="20"/>
      </w:pPr>
      <w:r>
        <w:rPr>
          <w:color w:val="000000"/>
        </w:rPr>
        <w:t>• Насосы, КИПиА и арматура проверены; оборудование готово к упаковке и отгрузке.</w:t>
      </w:r>
    </w:p>
    <w:p>
      <w:r>
        <w:rPr>
          <w:b/>
          <w:color w:val="000000"/>
        </w:rPr>
        <w:t>14.2. Не принимаем</w:t>
      </w:r>
    </w:p>
    <w:p>
      <w:pPr>
        <w:spacing w:after="20"/>
      </w:pPr>
      <w:r>
        <w:rPr>
          <w:color w:val="000000"/>
        </w:rPr>
        <w:t>• XRF выявил несоответствие материала хотя бы одной детали в контакте с продуктом.</w:t>
      </w:r>
    </w:p>
    <w:p>
      <w:pPr>
        <w:spacing w:after="20"/>
      </w:pPr>
      <w:r>
        <w:rPr>
          <w:color w:val="000000"/>
        </w:rPr>
        <w:t>• Отсутствуют паспорта, протоколы НК и гидроиспытаний или Ex-документы на приводы.</w:t>
      </w:r>
    </w:p>
    <w:p>
      <w:pPr>
        <w:spacing w:after="20"/>
      </w:pPr>
      <w:r>
        <w:rPr>
          <w:color w:val="000000"/>
        </w:rPr>
        <w:t>• Не достигнут рабочий вакуум хотя бы на одной ступени или скорость натекания превышает критерий.</w:t>
      </w:r>
    </w:p>
    <w:p>
      <w:pPr>
        <w:spacing w:after="20"/>
      </w:pPr>
      <w:r>
        <w:rPr>
          <w:color w:val="000000"/>
        </w:rPr>
        <w:t>• Выявлены задиры внутренней поверхности испарителя, повреждения ротора или скребков, недопустимая вибрация, течь торцевого уплотнения.</w:t>
      </w:r>
    </w:p>
    <w:p>
      <w:pPr>
        <w:spacing w:after="20"/>
      </w:pPr>
      <w:r>
        <w:rPr>
          <w:color w:val="000000"/>
        </w:rPr>
        <w:t>• Не работает хотя бы одна блокировка или аварийный останов, выявлены замечания по изоляции или заземлению, не передана документация и ПО шкафа управления.</w:t>
      </w:r>
    </w:p>
    <w:p>
      <w:pPr>
        <w:spacing w:after="20"/>
      </w:pPr>
      <w:r>
        <w:rPr>
          <w:color w:val="000000"/>
        </w:rPr>
        <w:t>• Обнаружены течи, дефекты сварки, повреждения уплотнительных поверхностей или неисправность насосов и вакуумных агрегатов.</w:t>
      </w:r>
    </w:p>
    <w:p/>
    <w:p>
      <w:pPr>
        <w:pStyle w:val="1"/>
      </w:pPr>
      <w:r>
        <w:rPr>
          <w:rFonts w:ascii="Arial" w:hAnsi="Arial"/>
          <w:color w:val="000000"/>
          <w:sz w:val="32"/>
        </w:rPr>
        <w:t>15. Подписи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2721"/>
        <w:gridCol w:w="2721"/>
        <w:gridCol w:w="2659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Сторона</w:t>
            </w:r>
          </w:p>
        </w:tc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Должность</w:t>
            </w:r>
          </w:p>
        </w:tc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ФИО</w:t>
            </w:r>
          </w:p>
        </w:tc>
        <w:tc>
          <w:tcPr>
            <w:tcW w:type="dxa" w:w="2659"/>
          </w:tcPr>
          <w:p>
            <w:r/>
            <w:r>
              <w:rPr>
                <w:b/>
                <w:color w:val="000000"/>
                <w:sz w:val="17"/>
              </w:rPr>
              <w:t>Подпись / дата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Заказчик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Заказчик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Поставщик (Torchi)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Изготовитель испарителей (LIMA)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sectPr w:rsidR="00491B98" w:rsidRPr="00F13829" w:rsidSect="00034616">
      <w:footerReference w:type="default" r:id="rId8"/>
      <w:pgSz w:w="12240" w:h="15840"/>
      <w:pgMar w:top="680" w:right="709" w:bottom="680" w:left="70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51182" w:rsidRDefault="00951182">
      <w:pPr>
        <w:spacing w:after="0" w:line="240" w:lineRule="auto"/>
      </w:pPr>
      <w:r>
        <w:separator/>
      </w:r>
    </w:p>
  </w:endnote>
  <w:endnote w:type="continuationSeparator" w:id="0">
    <w:p w:rsidR="00951182" w:rsidRDefault="009511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C4760" w:rsidRPr="00CC4760" w:rsidRDefault="00CC4760">
    <w:pPr>
      <w:pStyle w:val="a7"/>
      <w:jc w:val="center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51182" w:rsidRDefault="00951182">
      <w:pPr>
        <w:spacing w:after="0" w:line="240" w:lineRule="auto"/>
      </w:pPr>
      <w:r>
        <w:separator/>
      </w:r>
    </w:p>
  </w:footnote>
  <w:footnote w:type="continuationSeparator" w:id="0">
    <w:p w:rsidR="00951182" w:rsidRDefault="009511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D1FF0"/>
    <w:rsid w:val="0015074B"/>
    <w:rsid w:val="0029639D"/>
    <w:rsid w:val="00326F90"/>
    <w:rsid w:val="00491B98"/>
    <w:rsid w:val="005B02C7"/>
    <w:rsid w:val="00951182"/>
    <w:rsid w:val="009C034B"/>
    <w:rsid w:val="00AA1D8D"/>
    <w:rsid w:val="00B47730"/>
    <w:rsid w:val="00CB0664"/>
    <w:rsid w:val="00CC4760"/>
    <w:rsid w:val="00F1382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DCFE92"/>
  <w14:defaultImageDpi w14:val="300"/>
  <w15:docId w15:val="{7B8DE7B7-3594-442B-9370-073498CB0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Arial" w:eastAsia="Arial" w:hAnsi="Arial"/>
      <w:sz w:val="1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5072BE4-75F1-41B8-8626-6A22645281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1823</Words>
  <Characters>10394</Characters>
  <Application>Microsoft Office Word</Application>
  <DocSecurity>0</DocSecurity>
  <Lines>86</Lines>
  <Paragraphs>24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12193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Nikita Mareev</cp:lastModifiedBy>
  <cp:revision>2</cp:revision>
  <dcterms:created xsi:type="dcterms:W3CDTF">2026-06-23T14:01:00Z</dcterms:created>
  <dcterms:modified xsi:type="dcterms:W3CDTF">2026-06-23T14:01:00Z</dcterms:modified>
  <cp:category/>
</cp:coreProperties>
</file>