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ротокол-испытания-давлением"/>
    <w:p>
      <w:pPr>
        <w:pStyle w:val="Heading1"/>
      </w:pPr>
      <w:r>
        <w:t xml:space="preserve">Протокол испытания давлением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Протокол_испытания_на_герметичность.pdf (исходное имя: 气密性试验报告.pdf). Страниц в оригинале: 1.</w:t>
      </w:r>
    </w:p>
    <w:bookmarkStart w:id="23" w:name="X16fd64404ead2b2b1f3af35046660f753ca8c28"/>
    <w:p>
      <w:pPr>
        <w:pStyle w:val="Heading2"/>
      </w:pPr>
      <w:r>
        <w:t xml:space="preserve">Стр. 1 — Протокол испытания давлением (гидравлического / пневматического)</w:t>
      </w:r>
    </w:p>
    <w:p>
      <w:pPr>
        <w:pStyle w:val="FirstParagraph"/>
      </w:pPr>
      <w:r>
        <w:t xml:space="preserve">[Верхний колонтитул: «TORCHI Engineering / Torchi (Точи) // Профессиональный поставщик решений для промышленных систем (Professional supplier of industrial system solutions), http://www.torchien.com»]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□ Гидравлическое (Hydraulic Pressure) ☑ Пневматическое (Air Pressure)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ID)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26-01广ZFXT-011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(Product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Система испарения: 2 м² короткопутевая + 2 м² плёночная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часть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Целиком (Overall)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(Date of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2026.10.9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 (Process card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 (Pressure gauge precision 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 (Pressure gauge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 (Pressure gauge verification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манометра (Pressure gauge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 (Pressure gauge diameter)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 (Test medium)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Азот (Nitrogen)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 (Chloride ion content)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 (Ambient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 (Medium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</w:tr>
    </w:tbl>
    <w:p>
      <w:pPr>
        <w:pStyle w:val="CaptionedFigure"/>
      </w:pPr>
      <w:r>
        <w:drawing>
          <wp:inline>
            <wp:extent cx="5334000" cy="3475098"/>
            <wp:effectExtent b="0" l="0" r="0" t="0"/>
            <wp:docPr descr="Кривые испытания давлением: по проектным требованиям (вверху) и фактическая (внизу)" title="" id="21" name="Picture"/>
            <a:graphic>
              <a:graphicData uri="http://schemas.openxmlformats.org/drawingml/2006/picture">
                <pic:pic>
                  <pic:nvPicPr>
                    <pic:cNvPr descr="img/airtight_curv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проектным требованиям (вверху) и фактическая (внизу)</w:t>
      </w:r>
    </w:p>
    <w:p>
      <w:pPr>
        <w:pStyle w:val="BodyText"/>
      </w:pPr>
      <w:r>
        <w:t xml:space="preserve">Перевод надписей на графиках: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Надпись в оригинале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Перевод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设计要求压力试验曲线 / Curve for pressure test of design requirement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Кривая испытания давлением по проектным требованиям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实际压力试验曲线 / Curve for pressure test of actual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Фактическая кривая испытания давлением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МПа (ось давления)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试验压力 / Testing pressure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 МПа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30min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мин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保压时间 / Dwell time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выдержки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 (ось времени)</w:t>
            </w:r>
          </w:p>
        </w:tc>
      </w:tr>
    </w:tbl>
    <w:p>
      <w:pPr>
        <w:pStyle w:val="BodyText"/>
      </w:pPr>
      <w:r>
        <w:t xml:space="preserve">Оба графика одинаковы: подъём давления до 0.3 МПа, выдержка 30 мин, сброс давления.</w:t>
      </w:r>
    </w:p>
    <w:p>
      <w:pPr>
        <w:pStyle w:val="BodyText"/>
      </w:pPr>
      <w:r>
        <w:rPr>
          <w:bCs/>
          <w:b/>
        </w:rPr>
        <w:t xml:space="preserve">Заключение (Conclusion):</w:t>
      </w:r>
    </w:p>
    <w:p>
      <w:pPr>
        <w:pStyle w:val="BodyText"/>
      </w:pPr>
      <w:r>
        <w:t xml:space="preserve">Изделие испытано давлением 0.3 МПа: утечек нет; видимых аномальных деформаций нет; аномальных шумов нет; испытание выдержано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09.10.2026 (2026 г. 10 мес. 09 дн.)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 — печать для контроля качества]</w:t>
      </w:r>
    </w:p>
    <w:p>
      <w:pPr>
        <w:pStyle w:val="BodyText"/>
      </w:pPr>
      <w:r>
        <w:t xml:space="preserve">[Нижний колонтитул: [QR-код] Jiangsu Torchi Engineering &amp; Technology Development Co., Ltd (Цзянсу Точи, инжиниринг и разработка технологий). Тел.: 15724859033. E-mail: torchi@torchien.com]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2026-10-16T02:40:54Z</dcterms:created>
  <dcterms:modified xsi:type="dcterms:W3CDTF">2026-10-16T02:40:54Z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