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10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оборудовании установки отсутствуют шильдики.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Запросить 4 заглушки на участок в обход байпасов (между двумя трёхходовыми кранами).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Сильные биения и шум при вращении ротора испарителя short path.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поручнями лестницы и поручнем перил с левой стороны увеличить до 50 мм (не менее) во избежание травмирования пальцев.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Ограждение лестницы выполнить на высоте 2 м от пола.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Высоту бортового ограждения площадки выполнить 150 мм.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 на редукторы с передаточным отношением 1:5–1:8 для обеспечения производительности до 120 л/ч.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загнуты лепестки стопорных шайб.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Колба затворной жидкости конфликтует с фланцем — подключить к ней подвод жидкости невозможно. На остальных насосах аналогичный конфликт (колбы не установлены).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Винтовой насос на short path оснастить сильфоном.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Исправить фланец на кране BV-008 (слив тяжёлой фракции 1-й ступени).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прямой отвод на отвод 90° для устранения конфликта трубопроводов.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части фланцевых соединений установлены резиновые прокладки вместо PTFE.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Гибкие подводки установлены со скручиванием, что недопустимо.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16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Вместо временных подставок (красных коробок) установить опоры под трубопроводы.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Перенести два трубопровода под пол второго технологического этажа.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Обеспечить предварительный нагрев до той же температуры, что и в основном трубопроводе подачи на испаритель.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Насосы не имеют защиты — обеспечить подачу сжатого воздуха от централизованной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 и КИП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 (не закреплена броня кабелей).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Перебит кабель датчика температуры — нарушена изоляция.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21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закреплены трубы кабельной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маркировка на датчиках Пирани.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Датчики превышения давления (4 бар) выполнить комбинированными.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Установить частотный преобразователь на шестерённый насос и датчик уровня на выходе лёгкой фракции 1-й ступени.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Недостающая документация по программе FAT</w:t>
      </w:r>
    </w:p>
    <w:p>
      <w:pPr>
        <w:keepNext/>
        <w:spacing w:after="12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Документы, запрошенные в разделе 1 программы очной приёмки (FAT) и не вошедшие в комплект, предъявленный поставщиком. Номера пунктов приведены по программе.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38"/>
        <w:gridCol w:w="2100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программы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Недостающий документ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 предоставлении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байпасных трубных вставок вместо E-101 и E-201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Упаковочный лист и перечень ЗИП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и спецификация ротора и скребковой системы E-102 и E-202, сертификат на материал скребков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аппаратов: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E-101 — подогреватель 3 м² (1-я ступень);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V-103 — сборник лёгкой фазы 50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V-203 — сборник конденсата ловушек 20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E-102 — тонкоплёночный испаритель GXZ-2;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E-202 — короткопутевой испаритель DZQ-2;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E-204 — собственный паспорт (в предъявленный вложены акт ОТК и протоколы гидроиспытаний от E-201).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на материалы: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аппаратов E-101, V-103, V-203, E-102, E-202;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крепежа — по всем аппаратам;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уплотнений — по всем аппаратам.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неразрушающего контроля: E-101, V-103, V-203, E-102, E-202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гидроиспытаний: E-101, V-103, V-203, E-102 и E-202 (рубашки), E-204; подтверждение сушки после испытаний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заводских испытаний E-102 и E-202 у изготовителя (LIMA)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и сертификаты на комплектующие: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двигатели (Ex) испарителей, насосов, вакуумных агрегатов;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редукторы GRF59;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торцевые уплотнения;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шестерённые насосы P-101, P-102, P-103, P-202, P-203;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вакуумный насос VPM-104 и агрегат TCVPM-TK200-JZ150/70-LG50 — паспорта (предъявлены только руководства по эксплуатации);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чиллеры TCLT-30-AT-40KW, TCHT-30-AT-12KW, TCHT-30-AT.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КИП: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сертификаты калибровки PT-001/002, TT-001/002, LT-001…005 (предъявлены только протоколы выходного контроля и Ex-сертификаты);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протоколы проверки TT-001/002 и магнитного уровнемера UHZ-517;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паспорта и сертификаты на манометры PG-001…005.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Документация на шкаф управления: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электрические схемы;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кабельный журнал;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карта заземления;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перечень входов и выходов;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описание алгоритмов и блокировок;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 измерения сопротивления изоляции.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ПЛК и панели оператора (резервная копия)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Руководства IOM на установку в целом, испарители E-102/E-202, шестерённые насосы, чиллеры, шкаф управления (предъявлены только на вакуумные насосы)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Высота крюка и масса ротора с приводом для выемки роторов E-102 и E-202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Схема разделения на транспортные места с габаритами и массами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Разд. 9, п. 5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балансировки роторов E-102 и E-202 (G 6.3)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1" descr="Зазор между поручнями лестницы и поручнем перил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Зазор между поручнями лестницы и поручнем перил (п. 3.4)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609850"/>
                  <wp:effectExtent t="0" r="0" b="0" l="0"/>
                  <wp:docPr id="1" name="foto20" descr="Ограждение лестницы — требуемая высота 2 м от пола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Ограждение лестницы — требуемая высота 2 м от пола (п. 3.5)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28825"/>
                  <wp:effectExtent t="0" r="0" b="0" l="0"/>
                  <wp:docPr id="1" name="foto22" descr="Бортовое ограждение площадки — требуемая высота 150 мм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Бортовое ограждение площадки — требуемая высота 150 мм (п. 3.6)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9775" cy="2667000"/>
                  <wp:effectExtent t="0" r="0" b="0" l="0"/>
                  <wp:docPr id="1" name="foto13" descr="Не загнуты лепестки стопорных шайб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загнуты лепестки стопорных шайб (п. 3.9)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5" descr="Конфликт колбы затворной жидкости с фланцем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Конфликт колбы затворной жидкости с фланцем (п. 3.10)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638300"/>
                  <wp:effectExtent t="0" r="0" b="0" l="0"/>
                  <wp:docPr id="1" name="foto24" descr="Винтовой насос на short path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Винтовой насос на short path (п. 3.11)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2" descr="Отсутствуют шайбы на фланцевом соединении" title="Фото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4" descr="Прямой отвод — конфликт трубопроводов" title="Фото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Прямой отвод — конфликт трубопроводов (п. 4.9)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17" descr="Резиновые прокладки вместо PTFE" title="Фото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Резиновые прокладки вместо PTFE (п. 4.10)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8" descr="Скручивание гибкой подводки" title="Фото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9" descr="Скручивание гибкой подводки" title="Фото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343150"/>
                  <wp:effectExtent t="0" r="0" b="0" l="0"/>
                  <wp:docPr id="1" name="foto21" descr="Временные подставки под трубопроводами вместо опор" title="Фото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Временные подставки под трубопроводами вместо опор (п. 4.12)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85975"/>
                  <wp:effectExtent t="0" r="0" b="0" l="0"/>
                  <wp:docPr id="1" name="foto23" descr="Трубопроводы, подлежащие переносу под пол второго этажа" title="Фото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Трубопроводы, подлежащие переносу под пол второго этажа (п. 4.13)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8" descr="Не закреплена броня кабелей" title="Фото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закреплена броня кабелей (п. 5.1)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9" descr="Перебит кабель датчика температуры" title="Фото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Перебит кабель датчика температуры (п. 5.4)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10" descr="Место повреждения кабеля датчика температуры" title="Фото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Место повреждения кабеля датчика температуры (п. 5.4)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2" descr="Не закреплены трубы кабельной разводки" title="Фото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закреплены трубы кабельной разводки (п. 5.5)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6" descr="Отсутствует маркировка на датчиках Пирани" title="Фото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маркировка на датчиках Пирани (п. 5.6)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67155b57227660e800357ebf13cb46aed522aa.jpg"/><Relationship Id="rId9" Type="http://schemas.openxmlformats.org/officeDocument/2006/relationships/image" Target="media/52a777858a181466e9af787815e3846e36f3648d.jpg"/><Relationship Id="rId10" Type="http://schemas.openxmlformats.org/officeDocument/2006/relationships/image" Target="media/31bfa19160f9fd3e826702f5007c1f4e6a611b03.jpg"/><Relationship Id="rId11" Type="http://schemas.openxmlformats.org/officeDocument/2006/relationships/image" Target="media/dfa51f989c3d04f78c407de28b71d09921e9fffd.jpg"/><Relationship Id="rId12" Type="http://schemas.openxmlformats.org/officeDocument/2006/relationships/image" Target="media/b59caa69549f1b5e898a2ac52db8eb9a34c36090.jpg"/><Relationship Id="rId13" Type="http://schemas.openxmlformats.org/officeDocument/2006/relationships/image" Target="media/520416c116dc34a002ee51106ed3788579bc0564.jpg"/><Relationship Id="rId14" Type="http://schemas.openxmlformats.org/officeDocument/2006/relationships/image" Target="media/8e45dbfd1a483f9a6fe52fc4908c67c1054cabf7.jpg"/><Relationship Id="rId15" Type="http://schemas.openxmlformats.org/officeDocument/2006/relationships/image" Target="media/20bf23cbdb248db10e8a0e2ce8b15c56ed79d2e9.jpg"/><Relationship Id="rId16" Type="http://schemas.openxmlformats.org/officeDocument/2006/relationships/image" Target="media/0902fd4f3342862bd1d2ba10faff1b190cb186e9.jpg"/><Relationship Id="rId17" Type="http://schemas.openxmlformats.org/officeDocument/2006/relationships/image" Target="media/35405b5b641b5f003cecb29c59a1004131952b66.jpg"/><Relationship Id="rId18" Type="http://schemas.openxmlformats.org/officeDocument/2006/relationships/image" Target="media/88eee38c83f4edc264faedb1461d7874e2ccbd8b.jpg"/><Relationship Id="rId19" Type="http://schemas.openxmlformats.org/officeDocument/2006/relationships/image" Target="media/4736fb19716397d925556f3c3ecd3c8768cca0cb.jpg"/><Relationship Id="rId20" Type="http://schemas.openxmlformats.org/officeDocument/2006/relationships/image" Target="media/ba9caa56fa7889569c38cf9677a41874ba1d8bcc.jpg"/><Relationship Id="rId21" Type="http://schemas.openxmlformats.org/officeDocument/2006/relationships/image" Target="media/f9429948a57a2108cf5ebff69bc9e54a7bb36f1e.jpg"/><Relationship Id="rId22" Type="http://schemas.openxmlformats.org/officeDocument/2006/relationships/image" Target="media/5d9b8a4c61473ba5d1ba110ead599ebacf232ef1.jpg"/><Relationship Id="rId23" Type="http://schemas.openxmlformats.org/officeDocument/2006/relationships/image" Target="media/530db9d46ac3ed621ffe29d0857e93cff8f63116.jpg"/><Relationship Id="rId24" Type="http://schemas.openxmlformats.org/officeDocument/2006/relationships/image" Target="media/dbcedb1f8defddc0d907c54df371a3fc548fc845.jpg"/><Relationship Id="rId25" Type="http://schemas.openxmlformats.org/officeDocument/2006/relationships/image" Target="media/78d8a61dc90b9eac3d9c4096b71a467071afeb30.jpg"/><Relationship Id="rId26" Type="http://schemas.openxmlformats.org/officeDocument/2006/relationships/image" Target="media/2fe7f452a19ce221a1268b2136d632f255ec2854.jpg"/><Relationship Id="rId27" Type="http://schemas.openxmlformats.org/officeDocument/2006/relationships/image" Target="media/eb775629ef30e3a4130a3e92c278565644e3d32a.jpg"/><Relationship Id="rId28" Type="http://schemas.openxmlformats.org/officeDocument/2006/relationships/image" Target="media/779b2919ef49396212618c7deb38309e70777d39.jpg"/><Relationship Id="rId29" Type="http://schemas.openxmlformats.org/officeDocument/2006/relationships/image" Target="media/4f63b6571f7bde09b335c69dec4488086366183f.jpg"/><Relationship Id="rId30" Type="http://schemas.openxmlformats.org/officeDocument/2006/relationships/image" Target="media/1fd0f302cfc48b4bc81c3fb8866f11e7db418c4f.jpg"/><Relationship Id="rId31" Type="http://schemas.openxmlformats.org/officeDocument/2006/relationships/image" Target="media/054513d921f18651b1235aef489aa26c55f83c9f.jp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2026-10-16T06:56:12.863Z</dcterms:created>
  <dcterms:modified xsi:type="dcterms:W3CDTF">2026-10-16T06:56:12.863Z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