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1dedc6f87a93896d230c36c00f76ec73b10f1fc"/>
    <w:p>
      <w:pPr>
        <w:pStyle w:val="Heading1"/>
      </w:pPr>
      <w:r>
        <w:t xml:space="preserve">Паспорт качества: плёночный конденсатор второй ступени 3 м², поз. E104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E104_薄膜二级冷凝器.pdf. Страниц в оригинале: 20.</w:t>
      </w:r>
    </w:p>
    <w:bookmarkStart w:id="20" w:name="Xb6ee92f43402e5361d4f47f5b9fb2744089a3cf"/>
    <w:p>
      <w:pPr>
        <w:pStyle w:val="Heading2"/>
      </w:pPr>
      <w:r>
        <w:t xml:space="preserve">Стр. 1 — Титульный лист: Свидетельство о качестве изделия</w:t>
      </w:r>
    </w:p>
    <w:p>
      <w:pPr>
        <w:pStyle w:val="FirstParagraph"/>
      </w:pPr>
      <w:r>
        <w:t xml:space="preserve">Колонтитул: TORCHI Engineering. Tuochi (Тоучи) //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Certificate of quality of manufactured products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(Product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Плёночный конденсатор второй ступени 3 м² (3 ㎡ Thin film secondary condenser)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 (Product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/ проекта (Item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 广 ZFXT-011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службы контроля качества (Quality inspection special seal)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Torchi Engineering &amp; Technology Development Co., Ltd. — печать для контроля качества]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  <w:r>
        <w:t xml:space="preserve"> </w:t>
      </w:r>
      <w:r>
        <w:t xml:space="preserve">(江苏拓驰工程技术开发有限公司)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0"/>
    <w:bookmarkStart w:id="21" w:name="X75eb3e613e69a59e72c2f34407922485637336d"/>
    <w:p>
      <w:pPr>
        <w:pStyle w:val="Heading2"/>
      </w:pPr>
      <w:r>
        <w:t xml:space="preserve">Стр. 2 — Свидетельство о приёмке ОТК (сертификат соответствия)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СВИДЕТЕЛЬСТВО О ПРИЁМКЕ ОТК (СЕРТИФИКАТ СООТВЕТСТВИЯ) ИЗДЕЛИЯ</w:t>
      </w:r>
    </w:p>
    <w:p>
      <w:pPr>
        <w:pStyle w:val="BodyText"/>
      </w:pPr>
      <w:r>
        <w:t xml:space="preserve">[Примечание переводчика: страница перекрыта водяным знаком «拓驰工程» (Torchi Engineering).]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Плёночный конденсатор второй ступени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август 2026 г.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качества внешнего вида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— гидравлическое 0.13 MPa; трубное пространство — гидравлическое 0.75 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полном объёме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окончательного контроля:</w:t>
      </w:r>
    </w:p>
    <w:p>
      <w:pPr>
        <w:pStyle w:val="BodyText"/>
      </w:pPr>
      <w:r>
        <w:t xml:space="preserve">Изготовление данного изделия (партии) проверено на соответствие требованиям чертежей изделия: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ОТК: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службы контроля качества: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Torchi Engineering &amp; Technology Development Co., Ltd. — печать для контроля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Главный контролёр ОТК: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Zhu Liangquan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отгрузки с завода: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 августа 2026 г.</w:t>
            </w:r>
          </w:p>
        </w:tc>
      </w:tr>
    </w:tbl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1"/>
    <w:bookmarkStart w:id="22" w:name="Xe2aa6806435ba30554b3ac9846734c0e4d9d2f6"/>
    <w:p>
      <w:pPr>
        <w:pStyle w:val="Heading2"/>
      </w:pPr>
      <w:r>
        <w:t xml:space="preserve">Стр. 3 — Свидетельство о соответствии днищ (Qualification Certificate of Product), Jiuzhou Head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Логотип: 九洲封头 JIU ZHOU HEAD. Форма JZR029 Rev8.0. Единицы: мм.</w:t>
      </w:r>
    </w:p>
    <w:p>
      <w:pPr>
        <w:pStyle w:val="BodyText"/>
      </w:pPr>
      <w:r>
        <w:rPr>
          <w:bCs/>
          <w:b/>
        </w:rPr>
        <w:t xml:space="preserve">СВИДЕТЕЛЬСТВО О СООТВЕТСТВИИ ДНИЩ (Qualification Certificate of Product)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 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 (MF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(Examiner)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(Zhou Fen)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QCR01OA147868-1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 (Material Source)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изготовителя (Manufacturer)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OA147868-1~2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 (Forming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formed)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заказчика (Drawing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формовки (Forming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(Product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 (Ellipsoidal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после термообработки (H.T State)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(P. 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термообработки (H.T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(MF Standard)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(Ex-Factory Status)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Целиком (whole)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(Design Mark)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325×5(4)-S31603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(Ji Jundan)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изделия (Product Mark)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325×5(4)-5-S31603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примечания (Other)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по контролю (Inspection Conclusion)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Днища прошли контроль качества и соответствуют требованиям заказчика и проектных чертежей. [QR-код]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(Artificial Person)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Перечень документов (Files of Contents)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Свидетельство о соответствии днищ; Отчёт с данными по днищам; Сертификат качества материала; Отчёт технадзора (Supervise &amp; Test Report); Отчёт по ферриту (Ferrite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для контроля качества Q.C.]</w:t>
            </w:r>
          </w:p>
        </w:tc>
      </w:tr>
    </w:tbl>
    <w:bookmarkEnd w:id="22"/>
    <w:bookmarkStart w:id="23" w:name="Xc0ce4b9b05982b313e9a77963ff7893235675c7"/>
    <w:p>
      <w:pPr>
        <w:pStyle w:val="Heading2"/>
      </w:pPr>
      <w:r>
        <w:t xml:space="preserve">Стр. 4 — Отчёт с данными по днищам (Data Report of Product), Jiuzhou Head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Логотип: 九洲封头 JIU ZHOU HEAD. Форма JZR028 Rev8.0. Единицы: мм.</w:t>
      </w:r>
    </w:p>
    <w:p>
      <w:pPr>
        <w:pStyle w:val="BodyText"/>
      </w:pPr>
      <w:r>
        <w:rPr>
          <w:bCs/>
          <w:b/>
        </w:rPr>
        <w:t xml:space="preserve">ОТЧЁТ С ДАННЫМИ ПО ДНИЩАМ (Data Report of Product)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QCR02OA147868-1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OA147868-1~2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(Design Mark)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325×5(4)-S31603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(MF Standards)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изделия (Product Mark)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325×5(4)-5-S31603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(Examiner)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Fen, 2026-07-13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 Jundan, 2026-07-13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изделия (Product Diagram)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контроля (Inspect Diagram)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разделки кромки (Groove Diagram)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Эскиз разделки кромки, малый (Groove Diagram (small))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 с обозначениями Do, Ho, h, δn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Окружность с четырьмя диаметрами D1, D2, D3, 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Скос кромки 30°, притупление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для контроля качества Q.C.]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измерений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 (No)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 при поступлении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Наружная высота 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Davg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Наружная длина окружности 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108.8 -0.6~1.9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-2~2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 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NB250788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NB250788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1025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 (No)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 (Sharp): вогнутость 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Форма: выпуклость 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толщина Tmin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 (Straight Side):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борт: наклон внутрь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борт: наклон наружу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Некруглость (Roundness)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 (Weld Height)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разделки (Groove Inspect)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осмотр (Exterior Inspect)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I≤1.96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O≤3.93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25 -1.25~2.5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(Pass)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(Pass)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(Pass)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(Pass)</w:t>
            </w:r>
          </w:p>
        </w:tc>
      </w:tr>
    </w:tbl>
    <w:p>
      <w:pPr>
        <w:pStyle w:val="BodyText"/>
      </w:pPr>
      <w:r>
        <w:t xml:space="preserve">Примечание к изделию (Remark): —</w:t>
      </w:r>
    </w:p>
    <w:bookmarkEnd w:id="23"/>
    <w:bookmarkStart w:id="24" w:name="Xcab1b75bdb624cf7bdcaca8bc147926c2b8b1ab"/>
    <w:p>
      <w:pPr>
        <w:pStyle w:val="Heading2"/>
      </w:pPr>
      <w:r>
        <w:t xml:space="preserve">Стр. 5 — Сертификат качества на стальную полосу для котлов и сосудов под давлением (POSCO)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Логотип: POSCO PZSS.</w:t>
      </w:r>
    </w:p>
    <w:p>
      <w:pPr>
        <w:pStyle w:val="BodyText"/>
      </w:pPr>
      <w:r>
        <w:rPr>
          <w:bCs/>
          <w:b/>
        </w:rPr>
        <w:t xml:space="preserve">СЕРТИФИКАТ КАЧЕСТВА НА СТАЛЬНУЮ ПОЛОСУ ДЛЯ КОТЛОВ И СОСУДОВ ПОД ДАВЛЕНИЕМ (Quality Certificate Of Steel Strip For Boiler And Pressure Vessels)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29S1028309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251120-QC29ZN-0006AF-0001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(Supplier)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Zhongchu Nanjing Wuliu (中储南京物流, «Чжунчу Нанкин Логистика»)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 (Date of Issue)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2025.11.21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Потребитель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Daming Industrial Technology Group Co., Ltd. (江苏大明工业科技集团有限公司)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 (Surface Finish)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закупки (PO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(Delivery 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и травлёная (固溶酸洗)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Продукция (Commodity)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STS HR WHITE COIL (горячекатаный травлёный рулон нержавеющей стали)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Рукописно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QXY0033, NB250788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 марка (Spec &amp; Type)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713.7-2023:S31603(022CR17NI12MO2)/ASTM A240/A240M-2025:316L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 и 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 (Size)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 (Weight)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(Heat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Страна выплавки и разливки (Country of Melt &amp; Pour)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 отбора (Position)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0.2%,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1.0%,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EL,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5x1510xC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QXY0033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28,316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S623485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CHN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84.0</w:t>
            </w:r>
          </w:p>
        </w:tc>
      </w:tr>
    </w:tbl>
    <w:p>
      <w:pPr>
        <w:pStyle w:val="BodyText"/>
      </w:pPr>
      <w:r>
        <w:t xml:space="preserve">Рукописно над таблицей: 0788.</w:t>
      </w:r>
    </w:p>
    <w:p>
      <w:pPr>
        <w:numPr>
          <w:ilvl w:val="0"/>
          <w:numId w:val="1001"/>
        </w:numPr>
        <w:pStyle w:val="Compact"/>
      </w:pPr>
      <w:r>
        <w:t xml:space="preserve">*** Sub Total (130) *** (Промежуточный итог): 1 / 28,316 (kg)</w:t>
      </w:r>
    </w:p>
    <w:p>
      <w:pPr>
        <w:numPr>
          <w:ilvl w:val="0"/>
          <w:numId w:val="1001"/>
        </w:numPr>
        <w:pStyle w:val="Compact"/>
      </w:pPr>
      <w:r>
        <w:t xml:space="preserve">** HEAT TREATMENT ** (Термообработка): SOLUTION TREATMENT 1040-1090°C QUENCHING — аустенизация (закалка с растворением) при 1040–1090 °C</w:t>
      </w:r>
    </w:p>
    <w:p>
      <w:pPr>
        <w:numPr>
          <w:ilvl w:val="0"/>
          <w:numId w:val="1001"/>
        </w:numPr>
        <w:pStyle w:val="Compact"/>
      </w:pPr>
      <w:r>
        <w:t xml:space="preserve">*** Grade Total *** (Итог по марке): 1 / 28,316 (kg)</w:t>
      </w:r>
    </w:p>
    <w:p>
      <w:pPr>
        <w:numPr>
          <w:ilvl w:val="0"/>
          <w:numId w:val="1001"/>
        </w:numPr>
        <w:pStyle w:val="Compact"/>
      </w:pPr>
      <w:r>
        <w:t xml:space="preserve">*** Grand Total *** (Общий итог): 1 / 28,316 (kg)</w:t>
      </w:r>
    </w:p>
    <w:p>
      <w:pPr>
        <w:numPr>
          <w:ilvl w:val="0"/>
          <w:numId w:val="1001"/>
        </w:numPr>
        <w:pStyle w:val="Compact"/>
      </w:pPr>
      <w:r>
        <w:t xml:space="preserve">=== Last Item === (Последняя позиция)</w:t>
      </w:r>
    </w:p>
    <w:p>
      <w:pPr>
        <w:pStyle w:val="FirstParagraph"/>
      </w:pPr>
      <w:r>
        <w:rPr>
          <w:bCs/>
          <w:b/>
        </w:rPr>
        <w:t xml:space="preserve">Химический состав (Chemical Composition)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Division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N, ppm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2.096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Примечания:</w:t>
      </w:r>
    </w:p>
    <w:p>
      <w:pPr>
        <w:numPr>
          <w:ilvl w:val="0"/>
          <w:numId w:val="1002"/>
        </w:numPr>
        <w:pStyle w:val="Compact"/>
      </w:pPr>
      <w:r>
        <w:t xml:space="preserve">Место отбора (Position): T — верх (Top), M — середина (Middle), B — низ (Bottom).</w:t>
      </w:r>
    </w:p>
    <w:p>
      <w:pPr>
        <w:numPr>
          <w:ilvl w:val="0"/>
          <w:numId w:val="1002"/>
        </w:numPr>
        <w:pStyle w:val="Compact"/>
      </w:pPr>
      <w:r>
        <w:t xml:space="preserve">Испытание на растяжение: направление — поперечное; расчётная длина: 80 мм (прямоугольный образец) при 3t~≤17t, 50 мм (круглый образец) при &gt;17t; метод определения предела текучести: остаточная деформация 0.2 %.</w:t>
      </w:r>
    </w:p>
    <w:p>
      <w:pPr>
        <w:numPr>
          <w:ilvl w:val="0"/>
          <w:numId w:val="1002"/>
        </w:numPr>
        <w:pStyle w:val="Compact"/>
      </w:pPr>
      <w:r>
        <w:t xml:space="preserve">Division — L: ковшовый анализ (Ladle Analysis).</w:t>
      </w:r>
    </w:p>
    <w:p>
      <w:pPr>
        <w:pStyle w:val="FirstParagraph"/>
      </w:pPr>
      <w:r>
        <w:t xml:space="preserve">Мы настоящим удостоверяем, что материал изготовлен в соответствии с заказом и указанными выше техническими условиями. Мы, POSCO (Zhangjiagang) Stainless Steel Co., Ltd., настоящим удостоверяем, что продукция, указанная в настоящем сертификате (MTC), полностью произведена в Китае (сведения о предприятии и адрес указаны ниже).</w:t>
      </w:r>
    </w:p>
    <w:p>
      <w:pPr>
        <w:pStyle w:val="BodyText"/>
      </w:pPr>
      <w:r>
        <w:t xml:space="preserve">За подделку может наступать юридическая ответственность. Ненадлежащее применение продукции может привести к проблемам безопасности.</w:t>
      </w:r>
    </w:p>
    <w:p>
      <w:pPr>
        <w:pStyle w:val="BodyText"/>
      </w:pPr>
      <w:r>
        <w:t xml:space="preserve">Surveyor To (Инспектор): —</w:t>
      </w:r>
    </w:p>
    <w:p>
      <w:pPr>
        <w:pStyle w:val="BodyText"/>
      </w:pPr>
      <w:r>
        <w:t xml:space="preserve">Начальник лаборатории испытаний материалов / лицо, подписавшее сертификат: [Подпись]</w:t>
      </w:r>
    </w:p>
    <w:p>
      <w:pPr>
        <w:pStyle w:val="BodyText"/>
      </w:pPr>
      <w:r>
        <w:t xml:space="preserve">[Печать: POSCO (Zhangjiagang) Stainless Steel Co., Ltd. — печать лаборатории испытаний материалов] [QR-код] [QR-код]</w:t>
      </w:r>
    </w:p>
    <w:p>
      <w:pPr>
        <w:pStyle w:val="BodyText"/>
      </w:pPr>
      <w:r>
        <w:rPr>
          <w:bCs/>
          <w:b/>
        </w:rPr>
        <w:t xml:space="preserve">Отметки и штампы на странице:</w:t>
      </w:r>
    </w:p>
    <w:p>
      <w:pPr>
        <w:numPr>
          <w:ilvl w:val="0"/>
          <w:numId w:val="1003"/>
        </w:numPr>
        <w:pStyle w:val="Compact"/>
      </w:pPr>
      <w:r>
        <w:t xml:space="preserve">[Штамп: YXJZ — Материал годен (ACCEPTABLE MATERIAL); Кодовая маркировка (CODED MARKING): NB250788; Проверил (REVIEWED BY): [Подпись]; Дата (DATE): 2025.12.20]</w:t>
      </w:r>
    </w:p>
    <w:p>
      <w:pPr>
        <w:numPr>
          <w:ilvl w:val="0"/>
          <w:numId w:val="1003"/>
        </w:numPr>
        <w:pStyle w:val="Compact"/>
      </w:pPr>
      <w:r>
        <w:t xml:space="preserve">[Штамп: Подтверждение технадзора — Weng Jinghui, 2025.12.20]</w:t>
      </w:r>
    </w:p>
    <w:p>
      <w:pPr>
        <w:numPr>
          <w:ilvl w:val="0"/>
          <w:numId w:val="1003"/>
        </w:numPr>
        <w:pStyle w:val="Compact"/>
      </w:pPr>
      <w:r>
        <w:t xml:space="preserve">[Печать: Jiangsu Daming Industrial Technology Group Limited, 3202051154978]</w:t>
      </w:r>
    </w:p>
    <w:p>
      <w:pPr>
        <w:numPr>
          <w:ilvl w:val="0"/>
          <w:numId w:val="1003"/>
        </w:numPr>
        <w:pStyle w:val="Compact"/>
      </w:pPr>
      <w:r>
        <w:t xml:space="preserve">[Печать: Jiangsu Daming Industrial Technology Group Co., Ltd. — специальная печать для сертификатов качества (2)], подпись: Jiang Xiaoxiong</w:t>
      </w:r>
    </w:p>
    <w:p>
      <w:pPr>
        <w:numPr>
          <w:ilvl w:val="0"/>
          <w:numId w:val="1003"/>
        </w:numPr>
        <w:pStyle w:val="Compact"/>
      </w:pPr>
      <w:r>
        <w:t xml:space="preserve">[Именной штамп: Guo Qing]</w:t>
      </w:r>
    </w:p>
    <w:p>
      <w:pPr>
        <w:numPr>
          <w:ilvl w:val="0"/>
          <w:numId w:val="1003"/>
        </w:numPr>
        <w:pStyle w:val="Compact"/>
      </w:pPr>
      <w:r>
        <w:t xml:space="preserve">[Печать: YiXing JiuZhou Head Plate Forge Co., Ltd. — печать для контроля качества Q.C.]</w:t>
      </w:r>
    </w:p>
    <w:p>
      <w:pPr>
        <w:pStyle w:val="FirstParagraph"/>
      </w:pPr>
      <w:r>
        <w:t xml:space="preserve">POSCO (Zhangjiagang) Stainless Steel Co., Ltd. (浦项(张家港)不锈钢股份有限公司), No.1 Daxin Riverside Road, Zhangjiagang City, Jiangsu Province, PRC. &lt; PAGE : 1 &gt;</w:t>
      </w:r>
    </w:p>
    <w:bookmarkEnd w:id="24"/>
    <w:bookmarkStart w:id="25" w:name="X875c1c5da294b8d6dfd539ffb2435e26fb12782"/>
    <w:p>
      <w:pPr>
        <w:pStyle w:val="Heading2"/>
      </w:pPr>
      <w:r>
        <w:t xml:space="preserve">Стр. 6 — Отчёт по контролю содержания феррита (Ferrite Testing Report), Jiuzhou Head</w:t>
      </w:r>
    </w:p>
    <w:p>
      <w:pPr>
        <w:pStyle w:val="FirstParagraph"/>
      </w:pPr>
      <w:r>
        <w:t xml:space="preserve">Логотип: 九洲封头 JIU ZHOU HEAD. Форма JZR074 Rev8.1.</w:t>
      </w:r>
    </w:p>
    <w:p>
      <w:pPr>
        <w:pStyle w:val="BodyText"/>
      </w:pPr>
      <w:r>
        <w:rPr>
          <w:bCs/>
          <w:b/>
        </w:rPr>
        <w:t xml:space="preserve">ОТЧЁТ ПО КОНТРОЛЮ СОДЕРЖАНИЯ ФЕРРИТА (Ferrite Testing Report)</w:t>
      </w:r>
    </w:p>
    <w:p>
      <w:pPr>
        <w:pStyle w:val="BodyText"/>
      </w:pPr>
      <w:r>
        <w:rPr>
          <w:bCs/>
          <w:b/>
        </w:rPr>
        <w:t xml:space="preserve">Сведения об изделии (Product Information)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производственного заказа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FTOA147868-1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изделия (Job specifications)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325*5-S31603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(Report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2026-07-13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 и технология (Equipment &amp; Craft)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Средство контроля (Testing Equipment)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Ферритометр FMP30 (FMP30 Ferrite Measurement Machine)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 контроля (Testing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 на двух взаимно перпендикулярных образующих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 (Testing Standards)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1954-2008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по ферриту (Ferrite requirements)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≤25 Fe%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 (Testing Timing)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окончания изготовления (After Completion)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полученных значений (Testing Values Range)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1-6.2 Fe%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Записи контроля (Testing Records) — основной металл (Base Material), Fe%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 (No.)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(Judgement)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 h1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 h2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 h3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 h4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Вершина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(Qualified)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(Qualified)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Остальные строки таблицы не заполнены.</w:t>
      </w:r>
    </w:p>
    <w:p>
      <w:pPr>
        <w:pStyle w:val="BodyText"/>
      </w:pPr>
      <w:r>
        <w:t xml:space="preserve">Условные обозначения: Bp — большой торец (Big port); Sp — малый торец (small port); r — переход (тор), малый радиус (Minor radius); R — вершина, большой радиус (Large radius); P — торец (Port); IS — средняя часть (Middle section); DS — диагональный участок (Diagonal section).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Выполнил контроль (Testing Person)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Ying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для контроля качества Q.C.]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контроля (Testing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(Review person)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Lu Hongzhou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проверки (Review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ae5b3e2a5d08e7d789fa8a030cb238e009e330"/>
    <w:p>
      <w:pPr>
        <w:pStyle w:val="Heading2"/>
      </w:pPr>
      <w:r>
        <w:t xml:space="preserve">Стр. 7 — Свидетельство технического надзора за изготовлением днищ по договору</w:t>
      </w:r>
    </w:p>
    <w:p>
      <w:pPr>
        <w:pStyle w:val="FirstParagraph"/>
      </w:pPr>
      <w:r>
        <w:t xml:space="preserve">[QR-код] Отсканируйте для просмотра сведений об отчёте. Шифр формы на полях: JSTJ-BG-021-03-02-7.0.</w:t>
      </w:r>
    </w:p>
    <w:p>
      <w:pPr>
        <w:pStyle w:val="BodyText"/>
      </w:pPr>
      <w:r>
        <w:t xml:space="preserve">Номер свидетельства: YX-WT(FC)-2026-P-05037</w:t>
      </w:r>
    </w:p>
    <w:p>
      <w:pPr>
        <w:pStyle w:val="BodyText"/>
      </w:pPr>
      <w:r>
        <w:rPr>
          <w:bCs/>
          <w:b/>
        </w:rPr>
        <w:t xml:space="preserve">СВИДЕТЕЛЬСТВО ТЕХНИЧЕСКОГО НАДЗОРА ЗА ИЗГОТОВЛЕНИЕМ ДНИЩ ПО ДОГОВОРУ (封头委托制造监督检验证书)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Ltd. 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OA147868-1~2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Изготовление из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 июля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технический надзор нашей организации; показатели безопасности соответствуют требованиям договора-поручения, о чём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технадзора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(Weng Jinghui)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 июля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 июля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 июля 2026 г.</w:t>
            </w:r>
          </w:p>
        </w:tc>
      </w:tr>
    </w:tbl>
    <w:p>
      <w:pPr>
        <w:pStyle w:val="BodyText"/>
      </w:pPr>
      <w:r>
        <w:t xml:space="preserve">Организация технического надзора: Jiangsu Province Special Equipment Safety Supervision Inspection Institute (江苏省特种设备安全监督检验研究院, Цзянсуский институт надзора и контроля безопасности специального оборудования) (печать организации технадзора)</w:t>
      </w:r>
    </w:p>
    <w:p>
      <w:pPr>
        <w:pStyle w:val="BodyText"/>
      </w:pPr>
      <w:r>
        <w:t xml:space="preserve">Номер аттестата (разрешения) организации технадзора: TS7110002-2028. Дата: 14 июля 2026 г.</w:t>
      </w:r>
    </w:p>
    <w:p>
      <w:pPr>
        <w:pStyle w:val="BodyText"/>
      </w:pPr>
      <w:r>
        <w:t xml:space="preserve">[Печать: Jiangsu Province Special Equipment Safety Supervision Inspection Institute — печать для испытаний; для электронных отчётов]</w:t>
      </w:r>
    </w:p>
    <w:p>
      <w:pPr>
        <w:pStyle w:val="BodyText"/>
      </w:pPr>
      <w:r>
        <w:t xml:space="preserve">Примечание: Настоящее свидетельство составляется в трёх экземплярах: один хранится в организации технадзора, два передаются изготовителю, из которых один передаётся изготовителем вместе с отгрузочной документацией изделия.</w:t>
      </w:r>
    </w:p>
    <w:p>
      <w:pPr>
        <w:pStyle w:val="BodyText"/>
      </w:pPr>
      <w:r>
        <w:t xml:space="preserve">Адрес: г. Исин, пров. Цзянсу, Научно-экологический парк, ул. Люйюань, 500. Тел.: 0510-87984232. Почтовый индекс: 214205.</w:t>
      </w:r>
    </w:p>
    <w:bookmarkEnd w:id="26"/>
    <w:bookmarkStart w:id="27" w:name="Xd56a4d07e56ea99f70e9c364d340005c890f0d3"/>
    <w:p>
      <w:pPr>
        <w:pStyle w:val="Heading2"/>
      </w:pPr>
      <w:r>
        <w:t xml:space="preserve">Стр. 8 — Сертификат качества на трубы (Zhejiang Hangrui Steel Co., Ltd)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HANGRUI STEEL CO., LTD (浙江航瑞钢业有限公司) — СЕРТИФИКАТ КАЧЕСТВА (QUALITY TEST CERTIFICATE)</w:t>
      </w:r>
    </w:p>
    <w:p>
      <w:pPr>
        <w:pStyle w:val="BodyText"/>
      </w:pPr>
      <w:r>
        <w:t xml:space="preserve">Логотипы сертификации: TS, ISO 9001, ISO 14001, ISO 45001, GJB.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20260513001JG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(Heat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(Batch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 (Size)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 (Piece)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 (Meter)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NY250811AS08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 (Chemical Composition)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16–18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10-14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2–3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(Mechanical property), технологические свойства (Process), неразрушающий контроль (Non-destructive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 (Grait)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межкристаллитную коррозию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 (Hydrostatic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 (Visual &amp; Dim. Inspection)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[частично закрыто печатью]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[частично закрыто печатью]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[частично закрыто печатью]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 (Note):</w:t>
      </w:r>
    </w:p>
    <w:p>
      <w:pPr>
        <w:numPr>
          <w:ilvl w:val="0"/>
          <w:numId w:val="1004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 требованиями стандарта на продукцию и договора.</w:t>
      </w:r>
    </w:p>
    <w:p>
      <w:pPr>
        <w:numPr>
          <w:ilvl w:val="0"/>
          <w:numId w:val="1004"/>
        </w:numPr>
        <w:pStyle w:val="Compact"/>
      </w:pPr>
      <w:r>
        <w:t xml:space="preserve">Без письменного согласия нашей компании настоящий сертификат не подлежит копированию (кроме полного воспроизведения); право окончательного толкования настоящего сертификата качества принадлежит нашей компании.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[неразборчиво, закрыто печатью]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(Q.C Manager)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Wang Qiang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Подпись/печать отдела качества (Quality Dept. Stamp)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Hangrui Steel Co., Ltd. — печать для контроля качества]</w:t>
            </w:r>
          </w:p>
        </w:tc>
      </w:tr>
    </w:tbl>
    <w:p>
      <w:pPr>
        <w:pStyle w:val="BodyText"/>
      </w:pPr>
      <w:r>
        <w:t xml:space="preserve">Прочие печати на странице:</w:t>
      </w:r>
    </w:p>
    <w:p>
      <w:pPr>
        <w:numPr>
          <w:ilvl w:val="0"/>
          <w:numId w:val="1005"/>
        </w:numPr>
        <w:pStyle w:val="Compact"/>
      </w:pPr>
      <w:r>
        <w:t xml:space="preserve">[Печать: Jiangsu Kaiyuerong (Цзянсу Кайюэжун) Stainless Steel Co., Ltd. (江苏凯跃荣不锈钢有限公司), 3202051052382]</w:t>
      </w:r>
    </w:p>
    <w:p>
      <w:pPr>
        <w:numPr>
          <w:ilvl w:val="0"/>
          <w:numId w:val="1005"/>
        </w:numPr>
        <w:pStyle w:val="Compact"/>
      </w:pPr>
      <w:r>
        <w:t xml:space="preserve">[Именной штамп: Han Xiao, 3202051052386]</w:t>
      </w:r>
    </w:p>
    <w:bookmarkEnd w:id="27"/>
    <w:bookmarkStart w:id="28" w:name="X2dce33460903959a5b2dcb60f940371e077a65c"/>
    <w:p>
      <w:pPr>
        <w:pStyle w:val="Heading2"/>
      </w:pPr>
      <w:r>
        <w:t xml:space="preserve">Стр. 9 — Сертификат качества на трубы (Zhejiang Hangrui Steel Co., Ltd)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HANGRUI STEEL CO., LTD (浙江航瑞钢业有限公司) — СЕРТИФИКАТ КАЧЕСТВА (QUALITY TEST CERTIFICATE)</w:t>
      </w:r>
    </w:p>
    <w:p>
      <w:pPr>
        <w:pStyle w:val="BodyText"/>
      </w:pPr>
      <w:r>
        <w:t xml:space="preserve">Логотипы сертификации: TS, ISO 9001, ISO 14001, ISO 45001, GJB.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JG20260521018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2026.05.21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(Heat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(Batch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 (Size)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 (Piece)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 (Meter)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HR261211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HR261351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HR260309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  <w:r>
              <w:rPr>
                <w:iCs/>
                <w:i/>
                <w:sz w:val="17"/>
              </w:rPr>
              <w:t xml:space="preserve">40</w:t>
            </w: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 (Chemical Composition)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(Mechanical property), технологические свойства (Process), неразрушающий контроль (Non-destructive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 (Grait)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межкристаллитную коррозию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 (Hydrostatic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 (Visual &amp; Dim. Inspection)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/ стандарт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240/245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 (Note):</w:t>
      </w:r>
    </w:p>
    <w:p>
      <w:pPr>
        <w:numPr>
          <w:ilvl w:val="0"/>
          <w:numId w:val="1006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 требованиями стандарта на продукцию и договора.</w:t>
      </w:r>
    </w:p>
    <w:p>
      <w:pPr>
        <w:numPr>
          <w:ilvl w:val="0"/>
          <w:numId w:val="1006"/>
        </w:numPr>
        <w:pStyle w:val="Compact"/>
      </w:pPr>
      <w:r>
        <w:t xml:space="preserve">Без письменного согласия нашей компании настоящий сертификат не подлежит копированию (кроме полного воспроизведения); право окончательного толкования настоящего сертификата качества принадлежит нашей компании.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Zheng Da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(Q.C Manager)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Wang Qiang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Подпись/печать отдела качества (Quality Dept. Stamp)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Hangrui Steel Co., Ltd. — печать для контроля качества]</w:t>
            </w:r>
          </w:p>
        </w:tc>
      </w:tr>
    </w:tbl>
    <w:p>
      <w:pPr>
        <w:pStyle w:val="BodyText"/>
      </w:pPr>
      <w:r>
        <w:t xml:space="preserve">Прочие печати на странице:</w:t>
      </w:r>
    </w:p>
    <w:p>
      <w:pPr>
        <w:numPr>
          <w:ilvl w:val="0"/>
          <w:numId w:val="1007"/>
        </w:numPr>
        <w:pStyle w:val="Compact"/>
      </w:pPr>
      <w:r>
        <w:t xml:space="preserve">[Печать: Jiangsu Kaiyuerong (Цзянсу Кайюэжун) Stainless Steel Co., Ltd. (江苏凯跃荣不锈钢有限公司), 3202051052382]</w:t>
      </w:r>
    </w:p>
    <w:p>
      <w:pPr>
        <w:numPr>
          <w:ilvl w:val="0"/>
          <w:numId w:val="1007"/>
        </w:numPr>
        <w:pStyle w:val="Compact"/>
      </w:pPr>
      <w:r>
        <w:t xml:space="preserve">[Именной штамп: Han Xiao, 3202051052386]</w:t>
      </w:r>
    </w:p>
    <w:bookmarkEnd w:id="28"/>
    <w:bookmarkStart w:id="29" w:name="X8dd98d7e78cbff6ff13a11631c84d00513124fb"/>
    <w:p>
      <w:pPr>
        <w:pStyle w:val="Heading2"/>
      </w:pPr>
      <w:r>
        <w:t xml:space="preserve">Стр. 10 — Сертификат качества на трубы (Zhejiang Yihong Stainless Steel Co., Ltd.)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1No. TS2710L54—2026. According to TSG D—2026 (лицензия № TS2710L54—2026, согласно TSG D—2026).</w:t>
      </w:r>
    </w:p>
    <w:p>
      <w:pPr>
        <w:pStyle w:val="BodyText"/>
      </w:pPr>
      <w:r>
        <w:rPr>
          <w:bCs/>
          <w:b/>
        </w:rPr>
        <w:t xml:space="preserve">Zhejiang Yihong (Чжэцзян Ихун) Stainless Steel Co., Ltd. (浙江益宏不锈钢有限公司) — СЕРТИФИКАТ КАЧЕСТВА</w:t>
      </w:r>
    </w:p>
    <w:p>
      <w:pPr>
        <w:pStyle w:val="BodyText"/>
      </w:pPr>
      <w:r>
        <w:t xml:space="preserve">Адрес (ADD): уезд Сунъян, промышленная зона Цзяннань, ул. Цзяннань, 10; г. Вэньчжоу, р-н Лунвань, промышленная зона Юнчжун Синьчэн.</w:t>
      </w:r>
    </w:p>
    <w:p>
      <w:pPr>
        <w:pStyle w:val="BodyText"/>
      </w:pPr>
      <w:r>
        <w:t xml:space="preserve">Рукописно в верхнем углу: 1416.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заказчика (Customer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(Description)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stainless steel Seamless tubes for fluid transport — бесшовные трубы из нержавеющей стали для транспортировки текучих сред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 (Material 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аустенизированные, травлёные</w:t>
            </w:r>
          </w:p>
        </w:tc>
      </w:tr>
    </w:tbl>
    <w:p>
      <w:pPr>
        <w:pStyle w:val="BodyText"/>
      </w:pPr>
      <w:r>
        <w:rPr>
          <w:bCs/>
          <w:b/>
        </w:rPr>
        <w:t xml:space="preserve">A) Химический анализ (Chemical Analysis),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(Heat No.)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</w:tr>
    </w:tbl>
    <w:p>
      <w:pPr>
        <w:pStyle w:val="BodyText"/>
      </w:pPr>
      <w:r>
        <w:t xml:space="preserve">[Примечание переводчика: значения P (0.31–0.33) приведены так, как напечатаны в оригинале.]</w:t>
      </w:r>
    </w:p>
    <w:p>
      <w:pPr>
        <w:pStyle w:val="BodyText"/>
      </w:pPr>
      <w:r>
        <w:rPr>
          <w:bCs/>
          <w:b/>
        </w:rPr>
        <w:t xml:space="preserve">B) Механические испытания (Mechanical Properties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(Heat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испытаний (Test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(Yield Strength)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(Tensile Strength)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 (Elongation)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HRB≤90 (Hardness)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D) Гидравлическое испытание, неразрушающий контроль, контроль размеров и пр. (Hydrostatic Test, NDT and Dimensional check, etc.)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 (Item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Наименование, типоразмер (Description)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 (Weight)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размеры (Visual / Dimension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 (Flattening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 (Flaring Test)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описанный выше материал изготовлен в соответствии с требованиями договора и отвечает указанным выше техническим условиям на материал.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контролёр (Work 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Утверждено руководителем службы качества, подпись/печать (Approved by QC manager)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2026/7/21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Xu Shiqing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Yihong Stainless Steel Co., Ltd. — печать для испытаний]</w:t>
            </w:r>
          </w:p>
        </w:tc>
      </w:tr>
    </w:tbl>
    <w:p>
      <w:pPr>
        <w:pStyle w:val="BodyText"/>
      </w:pPr>
      <w:r>
        <w:t xml:space="preserve">Прочие печати на странице: [Печать: Shanghai [неразборчиво]zhe Industrial Co., Ltd. (上海…哲实业有限公司)]</w:t>
      </w:r>
    </w:p>
    <w:bookmarkEnd w:id="29"/>
    <w:bookmarkStart w:id="30" w:name="X449cb3cc14e8e8f6321fd8785e2ca2e3cc66495"/>
    <w:p>
      <w:pPr>
        <w:pStyle w:val="Heading2"/>
      </w:pPr>
      <w:r>
        <w:t xml:space="preserve">Стр. 11 — Сертификат качества на трубы (Zhejiang Hangrui Steel Co., Ltd)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HANGRUI STEEL CO., LTD (浙江航瑞钢业有限公司) — СЕРТИФИКАТ КАЧЕСТВА (QUALITY TEST CERTIFICATE)</w:t>
      </w:r>
    </w:p>
    <w:p>
      <w:pPr>
        <w:pStyle w:val="BodyText"/>
      </w:pPr>
      <w:r>
        <w:t xml:space="preserve">Логотипы сертификации: TS, ISO 9001, ISO 14001, ISO 45001, GJB. Рукописно в верхнем углу: 1415, 7011.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(Heat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(Batch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 (Size)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 (Piece)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 (Meter)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 (Chemical Composition)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(P.A),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(Mechanical property), технологические свойства (Process), неразрушающий контроль (Non-destructive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 (Grait)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межкристаллитную коррозию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 (Hydrostatic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 (Visual &amp; Dim. Inspection)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/ стандарт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 (Note):</w:t>
      </w:r>
    </w:p>
    <w:p>
      <w:pPr>
        <w:numPr>
          <w:ilvl w:val="0"/>
          <w:numId w:val="1008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 требованиями стандарта на продукцию и договора.</w:t>
      </w:r>
    </w:p>
    <w:p>
      <w:pPr>
        <w:numPr>
          <w:ilvl w:val="0"/>
          <w:numId w:val="1008"/>
        </w:numPr>
        <w:pStyle w:val="Compact"/>
      </w:pPr>
      <w:r>
        <w:t xml:space="preserve">Без письменного согласия нашей компании настоящий сертификат не подлежит копированию (кроме полного воспроизведения); право окончательного толкования настоящего сертификата качества принадлежит нашей компании.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Zheng Da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(Q.C Manager)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Wang Qiang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Подпись/печать отдела качества (Quality Dept. Stamp)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Hangrui Steel Co., Ltd. — печать для контроля качества]</w:t>
            </w:r>
          </w:p>
        </w:tc>
      </w:tr>
    </w:tbl>
    <w:p>
      <w:pPr>
        <w:pStyle w:val="BodyText"/>
      </w:pPr>
      <w:r>
        <w:t xml:space="preserve">Прочие печати на странице:</w:t>
      </w:r>
    </w:p>
    <w:p>
      <w:pPr>
        <w:numPr>
          <w:ilvl w:val="0"/>
          <w:numId w:val="1009"/>
        </w:numPr>
        <w:pStyle w:val="Compact"/>
      </w:pPr>
      <w:r>
        <w:t xml:space="preserve">[Печать: Jiangsu Kaiyuerong (Цзянсу Кайюэжун) Stainless Steel Co., Ltd. (江苏凯跃荣不锈钢有限公司), 3202051052382]</w:t>
      </w:r>
    </w:p>
    <w:p>
      <w:pPr>
        <w:numPr>
          <w:ilvl w:val="0"/>
          <w:numId w:val="1009"/>
        </w:numPr>
        <w:pStyle w:val="Compact"/>
      </w:pPr>
      <w:r>
        <w:t xml:space="preserve">[Именной штамп: Han Xiao, 3202051052386 (частично)]</w:t>
      </w:r>
    </w:p>
    <w:bookmarkEnd w:id="30"/>
    <w:bookmarkStart w:id="31" w:name="X5172600120bd92391c2b9579455369105e64d81"/>
    <w:p>
      <w:pPr>
        <w:pStyle w:val="Heading2"/>
      </w:pPr>
      <w:r>
        <w:t xml:space="preserve">Стр. 12 — Сертификат соответствия и протокол контроля качества поковок (фланцы), Zhejiang Haibo Flange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СЕРТИФИКАТ СООТВЕТСТВИЯ ПОКОВОК И ПРОТОКОЛ КОНТРОЛЯ КАЧЕСТВА</w:t>
      </w:r>
    </w:p>
    <w:p>
      <w:pPr>
        <w:pStyle w:val="BodyText"/>
      </w:pPr>
      <w:r>
        <w:t xml:space="preserve">Логотипы: TX (свидетельство о типовых испытаниях I II III IV), PEDC, CE, ISO 9001 (сертификация системы менеджмента качества).</w:t>
      </w:r>
    </w:p>
    <w:p>
      <w:pPr>
        <w:pStyle w:val="BodyText"/>
      </w:pPr>
      <w:r>
        <w:t xml:space="preserve">Номер сертификата качества: JSTC260629-2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(浙江海波法兰制造有限公司, Чжэцзян Хайбо — изготовление фланцев)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плавки/ковша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(固溶)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 испытания,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KV2, J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контроль:</w:t>
      </w:r>
      <w:r>
        <w:t xml:space="preserve"> </w:t>
      </w:r>
      <w:r>
        <w:t xml:space="preserve">метод — /; стандарт — /; заключение по контролю — /.</w:t>
      </w:r>
    </w:p>
    <w:p>
      <w:pPr>
        <w:pStyle w:val="BodyText"/>
      </w:pPr>
      <w:r>
        <w:rPr>
          <w:bCs/>
          <w:b/>
        </w:rPr>
        <w:t xml:space="preserve">Качество поверхности (внешний вид)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по проверке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заковов, шлаковых включений.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Места зачистки имеют плавный переход,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отвечают требованиям чертежа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Состав партии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(шт.)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(шт.)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по проверке: данная партия продукции соответствует чертежам и требованиям стандарта на поковки NB/T47010-2017 (исправления недействительны).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инженер по контролю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[Именной штамп: Tan Mingxiang]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[Штамп контролёра: Haibo — Zhang Youquan — контроль]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 контролёра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[Штамп контролёра: Haibo — Zhang Youquan — контроль]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отдела (службы) контроля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Haibo Flange Manufacturing Co., Ltd. — печать для контроля качества]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</w:tbl>
    <w:bookmarkEnd w:id="31"/>
    <w:bookmarkStart w:id="32" w:name="X2529208f0a171b614375f8553e5285d2977babd"/>
    <w:p>
      <w:pPr>
        <w:pStyle w:val="Heading2"/>
      </w:pPr>
      <w:r>
        <w:t xml:space="preserve">Стр. 13 — Сертификат соответствия на фланцы, Jiangyin Baming Machinery Parts Co., Ltd.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СЕРТИФИКАТ СООТВЕТСТВИЯ — Jiangyin Baming (Цзянъинь Бамин) Machinery Parts Co., Ltd. (江阴市霸铭机械零部件有限公司)</w:t>
      </w:r>
      <w:r>
        <w:t xml:space="preserve"> </w:t>
      </w:r>
      <w:r>
        <w:t xml:space="preserve">[QR-код]</w:t>
      </w:r>
    </w:p>
    <w:p>
      <w:pPr>
        <w:pStyle w:val="BodyText"/>
      </w:pPr>
      <w:r>
        <w:t xml:space="preserve">Грузополучатель: Jiangsu Torchi Engineering &amp; Technology Development Co., Ltd. Номер заказа: TC2026-0629-1356. Номер поковки: BM20260725-1.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Первоначальный поставщик (материала)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Qingtuo Group Co., Ltd. (青拓集团有限公司)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вязкость aKV, J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Ультразвуковой контроль: /. Размер зерна: /.</w:t>
      </w:r>
    </w:p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Поверхность фланцев без трещин, включений и др.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Соответствие размеров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Клеймо маркировки и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(固溶)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Изделие изготовлено по чертежам и стандарту NB/T47010-2017, по результатам контроля признано годным.</w:t>
      </w:r>
    </w:p>
    <w:p>
      <w:pPr>
        <w:pStyle w:val="BodyText"/>
      </w:pPr>
      <w:r>
        <w:rPr>
          <w:bCs/>
          <w:b/>
        </w:rPr>
        <w:t xml:space="preserve">Перечень (по стандарту)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PL65-RF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40*80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[Штамп: Контроль пройден (检验合格)]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Главный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[Именной штамп: Liu Xuwu]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[Именной штамп: Chen Jian]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Jiangyin Baming Machinery Parts Co., Ltd. — отдел контроля качества]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02 августа 2026 г.</w:t>
            </w:r>
          </w:p>
        </w:tc>
      </w:tr>
    </w:tbl>
    <w:bookmarkEnd w:id="32"/>
    <w:bookmarkStart w:id="33" w:name="X5695980deae1e5cc3784284fe8047cc40e4b173"/>
    <w:p>
      <w:pPr>
        <w:pStyle w:val="Heading2"/>
      </w:pPr>
      <w:r>
        <w:t xml:space="preserve">Стр. 14 — Отчёт о неразрушающем контроле (титульный лист)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 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Плёночный конденсатор второй ступени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(Zhou Licheng)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августа 2026 г.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(江苏安瑞特检验检测有限公司)</w:t>
      </w:r>
    </w:p>
    <w:p>
      <w:pPr>
        <w:pStyle w:val="BodyText"/>
      </w:pPr>
      <w:r>
        <w:t xml:space="preserve">Адрес: пров. Цзянсу, г. Сучжоу, р-н Сянчэн, пос. Янчэнху, ул. Фэнъян, 299. Тел.: 0512-83388939. Факс: 0512-83388939. Почтовый индекс: 215500. E-mail: Jiangsuanruite@163.com. Сайт: http://www.jsartjc.cn/</w:t>
      </w:r>
    </w:p>
    <w:p>
      <w:pPr>
        <w:pStyle w:val="BodyText"/>
      </w:pPr>
      <w:r>
        <w:t xml:space="preserve">[Печать: Jiangsu Anruite Inspection and Testing Co., Ltd — печать для испытаний (3)]</w:t>
      </w:r>
    </w:p>
    <w:p>
      <w:pPr>
        <w:pStyle w:val="BodyText"/>
      </w:pPr>
      <w:r>
        <w:t xml:space="preserve">Заявление: Настоящий отчёт относится только к проконтролированному объекту и в пределах информации, предоставленной заказчиком. Отчёт без полного набора подписей и печатей недействителен. О любых возражениях по результатам следует сообщить в течение 15 дней. Если не указано иное, образцы хранятся только 30 дней. Без разрешения нашей организации копирование отчёта не допускается (за исключением полного копирования).</w:t>
      </w:r>
    </w:p>
    <w:bookmarkEnd w:id="33"/>
    <w:bookmarkStart w:id="34" w:name="X1b86be5cbb9829e099d243774b9693aa7097d31"/>
    <w:p>
      <w:pPr>
        <w:pStyle w:val="Heading2"/>
      </w:pPr>
      <w:r>
        <w:t xml:space="preserve">Стр. 15 — Протокол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ART-2026-JSTC-RTBG-063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Плёночный конденсатор второй ступени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 □ Котёл □ Трубопровод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DN325*5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Зачищена (шлифовка)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1.0*2.5mm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Инвентарный 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Фотообработка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ручная □ автоматическая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 проявителя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Рекомендованный изготовителем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 фиксажа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Рекомендованный изготовителем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Свинцовый экран за плёнкой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класс AB □ 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ART-2026-JSTC-RTJL-063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Параметры технологии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объекта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1020*5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контролируемых сварных швов,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Требуемый 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участка за одну экспозицию,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Доля годных с первого раза,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(активность), кВ (Ci)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 (уровень)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Годных снимков: 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Окончательная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контроля и пояснения:</w:t>
      </w:r>
    </w:p>
    <w:p>
      <w:pPr>
        <w:numPr>
          <w:ilvl w:val="0"/>
          <w:numId w:val="1010"/>
        </w:numPr>
        <w:pStyle w:val="Compact"/>
      </w:pPr>
      <w:r>
        <w:t xml:space="preserve">Количество ремонтов сварных швов изделия: / мест, максимальное число ремонтов одного участка: / раз.</w:t>
      </w:r>
    </w:p>
    <w:p>
      <w:pPr>
        <w:numPr>
          <w:ilvl w:val="0"/>
          <w:numId w:val="1010"/>
        </w:numPr>
        <w:pStyle w:val="Compact"/>
      </w:pPr>
      <w:r>
        <w:t xml:space="preserve">Места контроля — см. схему мест контроля.</w:t>
      </w:r>
    </w:p>
    <w:p>
      <w:pPr>
        <w:numPr>
          <w:ilvl w:val="0"/>
          <w:numId w:val="1010"/>
        </w:numPr>
        <w:pStyle w:val="Compact"/>
      </w:pPr>
      <w:r>
        <w:t xml:space="preserve">Сварные швы изделия по результатам радиографического контроля соответствуют требованиям приёмки NB/T47013.2-2015.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(Luo Laibing), RT-II, 15 августа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RT-II, 15 августа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Anruite Inspection and Testing Co., Ltd — печать для испытаний (3)]</w:t>
            </w:r>
          </w:p>
        </w:tc>
      </w:tr>
    </w:tbl>
    <w:p>
      <w:pPr>
        <w:pStyle w:val="BodyText"/>
      </w:pPr>
      <w:r>
        <w:t xml:space="preserve">Стр. 2 из 4.</w:t>
      </w:r>
    </w:p>
    <w:bookmarkEnd w:id="34"/>
    <w:bookmarkStart w:id="35" w:name="Xe1d27d25a1e8214cbbc483f59be9a0d776ea155"/>
    <w:p>
      <w:pPr>
        <w:pStyle w:val="Heading2"/>
      </w:pPr>
      <w:r>
        <w:t xml:space="preserve">Стр. 16 — Протокол радиографического контроля (продолжение)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Строки 4–33 не заполнены.</w:t>
      </w:r>
    </w:p>
    <w:p>
      <w:pPr>
        <w:pStyle w:val="BodyText"/>
      </w:pPr>
      <w:r>
        <w:t xml:space="preserve">Характер дефектов: C=Crack — трещина; IF=Incomplete Fusion — несплавление; IP=Incomplete Penetration — непровар; RF=Round flaw — округлый дефект; SF=Stripy flaw — удлинённый дефект; UC=Undercut — подрез; BC=Bottom concave — вогнутость корня шва.</w:t>
      </w:r>
    </w:p>
    <w:p>
      <w:pPr>
        <w:pStyle w:val="BodyText"/>
      </w:pPr>
      <w:r>
        <w:t xml:space="preserve">Первичная оценка: [Подпись] (Luo Laibing), RT-II. Повторная оценка: [Подпись], RT-II. Дата: 15 августа 2026 г.</w:t>
      </w:r>
    </w:p>
    <w:p>
      <w:pPr>
        <w:pStyle w:val="BodyText"/>
      </w:pPr>
      <w:r>
        <w:t xml:space="preserve">Стр. 3 из 4.</w:t>
      </w:r>
    </w:p>
    <w:bookmarkEnd w:id="35"/>
    <w:bookmarkStart w:id="39" w:name="Xe5469370a0f2a9ce6e2b2f4c342793548c0d682"/>
    <w:p>
      <w:pPr>
        <w:pStyle w:val="Heading2"/>
      </w:pPr>
      <w:r>
        <w:t xml:space="preserve">Стр. 17 — Схема мест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МЕСТ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ART-2026-JSTC-RTBG-063</w:t>
      </w:r>
    </w:p>
    <w:p>
      <w:pPr>
        <w:pStyle w:val="CaptionedFigure"/>
      </w:pPr>
      <w:r>
        <w:drawing>
          <wp:inline>
            <wp:extent cx="5334000" cy="7292403"/>
            <wp:effectExtent b="0" l="0" r="0" t="0"/>
            <wp:docPr descr="Схема мест радиографического контроля" title="" id="37" name="Picture"/>
            <a:graphic>
              <a:graphicData uri="http://schemas.openxmlformats.org/drawingml/2006/picture">
                <pic:pic>
                  <pic:nvPicPr>
                    <pic:cNvPr descr="img/p17_rt_sche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мест радиографического контроля</w:t>
      </w:r>
    </w:p>
    <w:p>
      <w:pPr>
        <w:pStyle w:val="BodyText"/>
      </w:pPr>
      <w:r>
        <w:t xml:space="preserve">Надписи на схеме: 1B — контролируемый кольцевой шов (корпус — нижнее днище).</w:t>
      </w:r>
    </w:p>
    <w:p>
      <w:pPr>
        <w:pStyle w:val="BodyText"/>
      </w:pPr>
      <w:r>
        <w:t xml:space="preserve">Стр. 4 из 4.</w:t>
      </w:r>
    </w:p>
    <w:bookmarkEnd w:id="39"/>
    <w:bookmarkStart w:id="43" w:name="Xf204447a3b1218f8997ac25a68489411f948ef6"/>
    <w:p>
      <w:pPr>
        <w:pStyle w:val="Heading2"/>
      </w:pPr>
      <w:r>
        <w:t xml:space="preserve">Стр. 18 — Протокол испытания давлением (Трубное пространство (Tubel side))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(Hydraulic Pressure) □ Пневматическое (Air Pressure)</w:t>
      </w:r>
    </w:p>
    <w:p>
      <w:pPr>
        <w:pStyle w:val="BodyText"/>
      </w:pPr>
      <w:r>
        <w:t xml:space="preserve">Заводской номер изделия (Product ID): E104. Наименование изделия (Product Name): Плёночный конденсатор второй ступени.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Испытуемая полость (Pressure test location)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 (Tubel side)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(Date of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 (Process card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 (Pressure gauge precision 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шкалы манометра, MPa (Pressure gauge range)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 (Pressure gauge verification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 (Pressure gauge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201020611, 201020622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 (Pressure gauge diameter)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 (Test medium)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 (Water)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ионов хлора, мг/л (Chlorideion content)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 (Ambient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 (Medium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334000" cy="3483428"/>
            <wp:effectExtent b="0" l="0" r="0" t="0"/>
            <wp:docPr descr="Кривые испытания давлением: по проектным требованиям и фактическая" title="" id="41" name="Picture"/>
            <a:graphic>
              <a:graphicData uri="http://schemas.openxmlformats.org/drawingml/2006/picture">
                <pic:pic>
                  <pic:nvPicPr>
                    <pic:cNvPr descr="img/p18_curv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проектным требованиям и фактическая</w:t>
      </w:r>
    </w:p>
    <w:p>
      <w:pPr>
        <w:pStyle w:val="BodyText"/>
      </w:pPr>
      <w:r>
        <w:t xml:space="preserve">Надписи на графиках:</w:t>
      </w:r>
    </w:p>
    <w:p>
      <w:pPr>
        <w:numPr>
          <w:ilvl w:val="0"/>
          <w:numId w:val="1011"/>
        </w:numPr>
        <w:pStyle w:val="Compact"/>
      </w:pPr>
      <w:r>
        <w:t xml:space="preserve">Верхний график — «Кривая испытания давлением по проектным требованиям» (Curve for pressure test of design requirement); нижний график — «Фактическая кривая испытания давлением» (Curve for pressure test of actual).</w:t>
      </w:r>
    </w:p>
    <w:p>
      <w:pPr>
        <w:numPr>
          <w:ilvl w:val="0"/>
          <w:numId w:val="1011"/>
        </w:numPr>
        <w:pStyle w:val="Compact"/>
      </w:pPr>
      <w:r>
        <w:t xml:space="preserve">Ось ординат: MPa; ось абсцисс: T (время).</w:t>
      </w:r>
    </w:p>
    <w:p>
      <w:pPr>
        <w:numPr>
          <w:ilvl w:val="0"/>
          <w:numId w:val="1011"/>
        </w:numPr>
        <w:pStyle w:val="Compact"/>
      </w:pPr>
      <w:r>
        <w:t xml:space="preserve">Уровни: «Пробное давление» (Testing pressure) — 0.13MPa; «Расчётное давление» (Design pressure).</w:t>
      </w:r>
    </w:p>
    <w:p>
      <w:pPr>
        <w:numPr>
          <w:ilvl w:val="0"/>
          <w:numId w:val="1011"/>
        </w:numPr>
        <w:pStyle w:val="Compact"/>
      </w:pPr>
      <w:r>
        <w:t xml:space="preserve">Интервалы: «Время выдержки» (Dwell time) — 30min; «Время осмотра» (Check time) — 30min.</w:t>
      </w:r>
    </w:p>
    <w:p>
      <w:pPr>
        <w:pStyle w:val="FirstParagraph"/>
      </w:pPr>
      <w:r>
        <w:rPr>
          <w:bCs/>
          <w:b/>
        </w:rPr>
        <w:t xml:space="preserve">Заключение (Conclusion):</w:t>
      </w:r>
      <w:r>
        <w:t xml:space="preserve"> </w:t>
      </w:r>
      <w:r>
        <w:t xml:space="preserve">Изделие испытано давлением 0.13 MPa: утечек нет; видимых остаточных деформаций нет; посторонних шумов нет; испытание выдержано.</w:t>
      </w:r>
    </w:p>
    <w:p>
      <w:pPr>
        <w:pStyle w:val="BodyText"/>
      </w:pPr>
      <w:r>
        <w:t xml:space="preserve">[Примечание переводчика: в оригинале для трубного пространства указано давление 0.13 MPa, а в Свидетельстве о приёмке ОТК (стр. 2) — 0.13 MPa для межтрубного и 0.75 MPa для трубного пространства; перевод выполнен в соответствии с текстом каждого листа.]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43"/>
    <w:bookmarkStart w:id="47" w:name="X5d92afbdb45ba05cb2a9a6136920155cb3e2535"/>
    <w:p>
      <w:pPr>
        <w:pStyle w:val="Heading2"/>
      </w:pPr>
      <w:r>
        <w:t xml:space="preserve">Стр. 19 — Протокол испытания давлением (Межтрубное пространство (Shell side))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(Hydraulic Pressure) □ Пневматическое (Air Pressure)</w:t>
      </w:r>
    </w:p>
    <w:p>
      <w:pPr>
        <w:pStyle w:val="BodyText"/>
      </w:pPr>
      <w:r>
        <w:t xml:space="preserve">Заводской номер изделия (Product ID): E104. Наименование изделия (Product Name): Плёночный конденсатор второй ступени.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Испытуемая полость (Pressure test location)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(Shell side)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(Date of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 (Process card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 (Pressure gauge precision 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шкалы манометра, MPa (Pressure gauge range)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 (Pressure gauge verification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 (Pressure gauge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240115063, 200805683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 (Pressure gauge diameter)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 (Test medium)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 (Water)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ионов хлора, мг/л (Chlorideion content)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 (Ambient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 (Medium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334000" cy="3483428"/>
            <wp:effectExtent b="0" l="0" r="0" t="0"/>
            <wp:docPr descr="Кривые испытания давлением: по проектным требованиям и фактическая" title="" id="45" name="Picture"/>
            <a:graphic>
              <a:graphicData uri="http://schemas.openxmlformats.org/drawingml/2006/picture">
                <pic:pic>
                  <pic:nvPicPr>
                    <pic:cNvPr descr="img/p19_curv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проектным требованиям и фактическая</w:t>
      </w:r>
    </w:p>
    <w:p>
      <w:pPr>
        <w:pStyle w:val="BodyText"/>
      </w:pPr>
      <w:r>
        <w:t xml:space="preserve">Надписи на графиках:</w:t>
      </w:r>
    </w:p>
    <w:p>
      <w:pPr>
        <w:numPr>
          <w:ilvl w:val="0"/>
          <w:numId w:val="1012"/>
        </w:numPr>
        <w:pStyle w:val="Compact"/>
      </w:pPr>
      <w:r>
        <w:t xml:space="preserve">Верхний график — «Кривая испытания давлением по проектным требованиям» (Curve for pressure test of design requirement); нижний график — «Фактическая кривая испытания давлением» (Curve for pressure test of actual).</w:t>
      </w:r>
    </w:p>
    <w:p>
      <w:pPr>
        <w:numPr>
          <w:ilvl w:val="0"/>
          <w:numId w:val="1012"/>
        </w:numPr>
        <w:pStyle w:val="Compact"/>
      </w:pPr>
      <w:r>
        <w:t xml:space="preserve">Ось ординат: MPa; ось абсцисс: T (время).</w:t>
      </w:r>
    </w:p>
    <w:p>
      <w:pPr>
        <w:numPr>
          <w:ilvl w:val="0"/>
          <w:numId w:val="1012"/>
        </w:numPr>
        <w:pStyle w:val="Compact"/>
      </w:pPr>
      <w:r>
        <w:t xml:space="preserve">Уровни: «Пробное давление» (Testing pressure) — 0.75MPa; «Расчётное давление» (Design pressure).</w:t>
      </w:r>
    </w:p>
    <w:p>
      <w:pPr>
        <w:numPr>
          <w:ilvl w:val="0"/>
          <w:numId w:val="1012"/>
        </w:numPr>
        <w:pStyle w:val="Compact"/>
      </w:pPr>
      <w:r>
        <w:t xml:space="preserve">Интервалы: «Время выдержки» (Dwell time) — 30min; «Время осмотра» (Check time) — 30min.</w:t>
      </w:r>
    </w:p>
    <w:p>
      <w:pPr>
        <w:pStyle w:val="FirstParagraph"/>
      </w:pPr>
      <w:r>
        <w:rPr>
          <w:bCs/>
          <w:b/>
        </w:rPr>
        <w:t xml:space="preserve">Заключение (Conclusion):</w:t>
      </w:r>
      <w:r>
        <w:t xml:space="preserve"> </w:t>
      </w:r>
      <w:r>
        <w:t xml:space="preserve">Изделие испытано давлением 0.75 MPa: утечек нет; видимых остаточных деформаций нет; посторонних шумов нет; испытание выдержано.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47"/>
    <w:bookmarkStart w:id="51" w:name="Xb631893390b5dbec54a5e9580e2aae860529822"/>
    <w:p>
      <w:pPr>
        <w:pStyle w:val="Heading2"/>
      </w:pPr>
      <w:r>
        <w:t xml:space="preserve">Стр. 20 — Сборочный чертёж: плёночный конденсатор второй ступени 3 м², TC24058-00</w:t>
      </w:r>
    </w:p>
    <w:p>
      <w:pPr>
        <w:pStyle w:val="FirstParagraph"/>
      </w:pPr>
      <w:r>
        <w:rPr>
          <w:iCs/>
          <w:i/>
        </w:rPr>
        <w:t xml:space="preserve">(Лист в оригинале повёрнут на 90°; формат A1.)</w:t>
      </w:r>
    </w:p>
    <w:p>
      <w:pPr>
        <w:pStyle w:val="CaptionedFigure"/>
      </w:pPr>
      <w:r>
        <w:drawing>
          <wp:inline>
            <wp:extent cx="5334000" cy="7544524"/>
            <wp:effectExtent b="0" l="0" r="0" t="0"/>
            <wp:docPr descr="Сборочный чертёж TC24058-00" title="" id="49" name="Picture"/>
            <a:graphic>
              <a:graphicData uri="http://schemas.openxmlformats.org/drawingml/2006/picture">
                <pic:pic>
                  <pic:nvPicPr>
                    <pic:cNvPr descr="img/p20_drawing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TC24058-00</w:t>
      </w:r>
    </w:p>
    <w:p>
      <w:pPr>
        <w:pStyle w:val="BodyText"/>
      </w:pPr>
      <w:r>
        <w:t xml:space="preserve">Рукописная надпись в верхнем левом углу: 26-1广 ZFXT-11 [частично неразборчиво; вероятно, номер заказа 26-01 广 ZFXT-011].</w:t>
      </w:r>
    </w:p>
    <w:p>
      <w:pPr>
        <w:pStyle w:val="BodyText"/>
      </w:pPr>
      <w:r>
        <w:rPr>
          <w:bCs/>
          <w:b/>
        </w:rPr>
        <w:t xml:space="preserve">Надписи на видах и выносных элементах</w:t>
      </w:r>
    </w:p>
    <w:p>
      <w:pPr>
        <w:numPr>
          <w:ilvl w:val="0"/>
          <w:numId w:val="1013"/>
        </w:numPr>
        <w:pStyle w:val="Compact"/>
      </w:pPr>
      <w:r>
        <w:t xml:space="preserve">Главный вид (разрез): штуцеры N1–N6, позиции 1–19; размеры: φ325x5, 240, 150, 250, 250, 145, 25, 725, 106.3, 120, 175, 170, 120, 15, 10, 3, 60, 40°, 5(4); отметка (A) — фрагмент со штуцером N6.</w:t>
      </w:r>
    </w:p>
    <w:p>
      <w:pPr>
        <w:numPr>
          <w:ilvl w:val="0"/>
          <w:numId w:val="1013"/>
        </w:numPr>
        <w:pStyle w:val="Compact"/>
      </w:pPr>
      <w:r>
        <w:t xml:space="preserve">Вид в плане (сверху): углы 0°, 90°, 180°, 270°; штуцеры N1–N6; размеры 75, 75; надпись «Положение выреза первой перегородки».</w:t>
      </w:r>
    </w:p>
    <w:p>
      <w:pPr>
        <w:numPr>
          <w:ilvl w:val="0"/>
          <w:numId w:val="1013"/>
        </w:numPr>
        <w:pStyle w:val="Compact"/>
      </w:pPr>
      <w:r>
        <w:t xml:space="preserve">«Форма сварных соединений категорий A, B. Не в масштабе»: разделка 60°±5, зазор 2, притупление 0~1.</w:t>
      </w:r>
    </w:p>
    <w:p>
      <w:pPr>
        <w:numPr>
          <w:ilvl w:val="0"/>
          <w:numId w:val="1013"/>
        </w:numPr>
        <w:pStyle w:val="Compact"/>
      </w:pPr>
      <w:r>
        <w:t xml:space="preserve">«Форма сварных соединений категории D. Не в масштабе»: 50°±5, 6, 1±0.5, 2±0.5.</w:t>
      </w:r>
    </w:p>
    <w:p>
      <w:pPr>
        <w:numPr>
          <w:ilvl w:val="0"/>
          <w:numId w:val="1013"/>
        </w:numPr>
        <w:pStyle w:val="Compact"/>
      </w:pPr>
      <w:r>
        <w:t xml:space="preserve">«Поз. 14 — крышка (cover plate). Не в масштабе»: R157.5, 154.5, 315, t=10.</w:t>
      </w:r>
    </w:p>
    <w:p>
      <w:pPr>
        <w:numPr>
          <w:ilvl w:val="0"/>
          <w:numId w:val="1013"/>
        </w:numPr>
        <w:pStyle w:val="Compact"/>
      </w:pPr>
      <w:r>
        <w:t xml:space="preserve">«Узел соединения стяжки с перегородкой. Не в масштабе»: φ12, «точечная сварка».</w:t>
      </w:r>
    </w:p>
    <w:p>
      <w:pPr>
        <w:numPr>
          <w:ilvl w:val="0"/>
          <w:numId w:val="1013"/>
        </w:numPr>
        <w:pStyle w:val="Compact"/>
      </w:pPr>
      <w:r>
        <w:t xml:space="preserve">«Узел соединения штуцера с трубной решёткой. Не в масштабе»: 100, 20, 20, 40, φ12, 5.</w:t>
      </w:r>
    </w:p>
    <w:p>
      <w:pPr>
        <w:numPr>
          <w:ilvl w:val="0"/>
          <w:numId w:val="1013"/>
        </w:numPr>
        <w:pStyle w:val="Compact"/>
      </w:pPr>
      <w:r>
        <w:t xml:space="preserve">«Узел соединения стяжки с трубной решёткой. Не в масштабе»: φ12, 10.</w:t>
      </w:r>
    </w:p>
    <w:p>
      <w:pPr>
        <w:numPr>
          <w:ilvl w:val="0"/>
          <w:numId w:val="1013"/>
        </w:numPr>
        <w:pStyle w:val="Compact"/>
      </w:pPr>
      <w:r>
        <w:t xml:space="preserve">«Узел соединения теплообменной трубы с трубной решёткой. Не в масштабе»: φ16x1.5, 45°, 2.</w:t>
      </w:r>
    </w:p>
    <w:p>
      <w:pPr>
        <w:numPr>
          <w:ilvl w:val="0"/>
          <w:numId w:val="1013"/>
        </w:numPr>
        <w:pStyle w:val="Compact"/>
      </w:pPr>
      <w:r>
        <w:t xml:space="preserve">Узел шарнирного болта (вид B): 40, 22, 8, 20, 40.</w:t>
      </w:r>
    </w:p>
    <w:p>
      <w:pPr>
        <w:numPr>
          <w:ilvl w:val="0"/>
          <w:numId w:val="1013"/>
        </w:numPr>
        <w:pStyle w:val="Compact"/>
      </w:pPr>
      <w:r>
        <w:t xml:space="preserve">«Схема размещения теплообменных труб. Не в масштабе»: штуцеры N1, N2.</w:t>
      </w:r>
    </w:p>
    <w:p>
      <w:pPr>
        <w:pStyle w:val="FirstParagraph"/>
      </w:pPr>
      <w:r>
        <w:rPr>
          <w:bCs/>
          <w:b/>
        </w:rPr>
        <w:t xml:space="preserve">Технические требования (текст на китайском языке)</w:t>
      </w:r>
    </w:p>
    <w:p>
      <w:pPr>
        <w:numPr>
          <w:ilvl w:val="0"/>
          <w:numId w:val="1014"/>
        </w:numPr>
        <w:pStyle w:val="Compact"/>
      </w:pPr>
      <w:r>
        <w:t xml:space="preserve">Со всех сварных соединений оборудования, а также со сварных соединений штуцеров с корпусом и днищами удалить брызги металла и шлак; поверхность сварных швов должна иметь плавный переход; невыступающие внутрь штуцеры выполнить заподлицо с внутренней поверхностью корпуса (днища).</w:t>
      </w:r>
    </w:p>
    <w:p>
      <w:pPr>
        <w:numPr>
          <w:ilvl w:val="0"/>
          <w:numId w:val="1014"/>
        </w:numPr>
        <w:pStyle w:val="Compact"/>
      </w:pPr>
      <w:r>
        <w:t xml:space="preserve">Теплообменные трубы — по стандарту GB/T13296-2023; предельное отклонение наружного диаметра ±0.10mm, отклонение толщины стенки ±10%S.</w:t>
      </w:r>
    </w:p>
    <w:p>
      <w:pPr>
        <w:numPr>
          <w:ilvl w:val="0"/>
          <w:numId w:val="1014"/>
        </w:numPr>
        <w:pStyle w:val="Compact"/>
      </w:pPr>
      <w:r>
        <w:t xml:space="preserve">Теплообменные трубы заказывать по требованиям NB/T47019.1-2021 и NB/T47019.5-2021; поставка по средней толщине стенки, сращивание труб не допускается.</w:t>
      </w:r>
    </w:p>
    <w:p>
      <w:pPr>
        <w:numPr>
          <w:ilvl w:val="0"/>
          <w:numId w:val="1014"/>
        </w:numPr>
        <w:pStyle w:val="Compact"/>
      </w:pPr>
      <w:r>
        <w:t xml:space="preserve">Если не оговорено особо, все отверстия под болты фланцев располагать симметрично относительно главной оси аппарата или вертикали.</w:t>
      </w:r>
    </w:p>
    <w:p>
      <w:pPr>
        <w:numPr>
          <w:ilvl w:val="0"/>
          <w:numId w:val="1014"/>
        </w:numPr>
        <w:pStyle w:val="Compact"/>
      </w:pPr>
      <w:r>
        <w:t xml:space="preserve">Сварное соединение трубной решётки с корпусом должно обеспечивать полный провар по сечению; корневой проход выполнять аргонодуговой сваркой.</w:t>
      </w:r>
    </w:p>
    <w:p>
      <w:pPr>
        <w:numPr>
          <w:ilvl w:val="0"/>
          <w:numId w:val="1014"/>
        </w:numPr>
        <w:pStyle w:val="Compact"/>
      </w:pPr>
      <w:r>
        <w:t xml:space="preserve">При гидравлическом испытании аппарата содержание ионов хлора в воде не должно превышать 25mg/L.</w:t>
      </w:r>
    </w:p>
    <w:p>
      <w:pPr>
        <w:numPr>
          <w:ilvl w:val="0"/>
          <w:numId w:val="1014"/>
        </w:numPr>
        <w:pStyle w:val="Compact"/>
      </w:pPr>
      <w:r>
        <w:t xml:space="preserve">После изготовления аппарата поверхность нержавеющей стали подвергнуть травлению и пассивации.</w:t>
      </w:r>
    </w:p>
    <w:p>
      <w:pPr>
        <w:pStyle w:val="FirstParagraph"/>
      </w:pPr>
      <w:r>
        <w:rPr>
          <w:bCs/>
          <w:b/>
        </w:rPr>
        <w:t xml:space="preserve">Technical requirements (текст на английском языке; отличается от китайского)</w:t>
      </w:r>
    </w:p>
    <w:p>
      <w:pPr>
        <w:numPr>
          <w:ilvl w:val="0"/>
          <w:numId w:val="1015"/>
        </w:numPr>
        <w:pStyle w:val="Compact"/>
      </w:pPr>
      <w:r>
        <w:t xml:space="preserve">Со всех сварных соединений и соединений штуцеров, а также сварных соединений корпуса с днищами удалить брызги металла и шлак, поверхность швов — с плавным переходом. Невыступающие штуцеры — заподлицо с внутренней поверхностью корпуса (днища).</w:t>
      </w:r>
    </w:p>
    <w:p>
      <w:pPr>
        <w:numPr>
          <w:ilvl w:val="0"/>
          <w:numId w:val="1015"/>
        </w:numPr>
        <w:pStyle w:val="Compact"/>
      </w:pPr>
      <w:r>
        <w:t xml:space="preserve">Теплообменные трубы — по GB/T13296-2023, отклонение наружного диаметра ±0.10mm, толщины стенки ±10% S.</w:t>
      </w:r>
    </w:p>
    <w:p>
      <w:pPr>
        <w:numPr>
          <w:ilvl w:val="0"/>
          <w:numId w:val="1015"/>
        </w:numPr>
        <w:pStyle w:val="Compact"/>
      </w:pPr>
      <w:r>
        <w:t xml:space="preserve">Теплообменные трубы заказывать по NB/T47019.1-2021 и NB/T47019.5-2021; поставка по средней толщине стенки, сращивание не допускается.</w:t>
      </w:r>
    </w:p>
    <w:p>
      <w:pPr>
        <w:numPr>
          <w:ilvl w:val="0"/>
          <w:numId w:val="1015"/>
        </w:numPr>
        <w:pStyle w:val="Compact"/>
      </w:pPr>
      <w:r>
        <w:t xml:space="preserve">Сварное соединение трубной решётки с корпусом — с полным проваром по сечению, корень — аргонодуговой сваркой.</w:t>
      </w:r>
    </w:p>
    <w:p>
      <w:pPr>
        <w:numPr>
          <w:ilvl w:val="0"/>
          <w:numId w:val="1015"/>
        </w:numPr>
        <w:pStyle w:val="Compact"/>
      </w:pPr>
      <w:r>
        <w:t xml:space="preserve">Детали, контактирующие с продуктом, механически полируются до шероховатости Ra ≤ 0.4 µm; точность механической полировки наружной поверхности — Ra ≤ 1.2 µm.</w:t>
      </w:r>
    </w:p>
    <w:p>
      <w:pPr>
        <w:numPr>
          <w:ilvl w:val="0"/>
          <w:numId w:val="1015"/>
        </w:numPr>
        <w:pStyle w:val="Compact"/>
      </w:pPr>
      <w:r>
        <w:t xml:space="preserve">При гидроиспытании аппарата содержание ионов хлора в воде не должно превышать 25mg/L.</w:t>
      </w:r>
    </w:p>
    <w:p>
      <w:pPr>
        <w:numPr>
          <w:ilvl w:val="0"/>
          <w:numId w:val="1015"/>
        </w:numPr>
        <w:pStyle w:val="Compact"/>
      </w:pPr>
      <w:r>
        <w:t xml:space="preserve">После успешного испытания давлением поверхность нержавеющей стали очистить от масляных загрязнений, выполнить травление и пассивацию.</w:t>
      </w:r>
    </w:p>
    <w:p>
      <w:pPr>
        <w:pStyle w:val="FirstParagraph"/>
      </w:pPr>
      <w:r>
        <w:t xml:space="preserve">[Примечание переводчика: в английском тексте пункт 4 отсутствует, а пункт 6 (полировка) в китайском тексте отсутствует; оба варианта переведены полностью.]</w:t>
      </w:r>
    </w:p>
    <w:p>
      <w:pPr>
        <w:pStyle w:val="BodyText"/>
      </w:pPr>
      <w:r>
        <w:rPr>
          <w:bCs/>
          <w:b/>
        </w:rPr>
        <w:t xml:space="preserve">Данные по проектированию, изготовлению и контролю (DESIGN, MANUFACTURE AND INSPECTION DATA SHEET)</w:t>
      </w:r>
    </w:p>
    <w:p>
      <w:pPr>
        <w:pStyle w:val="BodyText"/>
      </w:pPr>
      <w:r>
        <w:t xml:space="preserve">Нормы и стандарты (CODE &amp; STD): 1. GB150.1~4-2024 «Сосуды под давлением» (PRESSURE VESSELS); 2. GB/T151-2014 «Теплообменники» (HEAT EXCHANGERS).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(Shell side)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 (Tube side)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Максимальное рабочее давление (вверху), MPa(g)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-0.092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MPa(g)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Средняя температура металла,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Лёгкие компоненты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Охлаждённая 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 (негорючая)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 (негорючая)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kg/m³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Среда, вызывающая коррозионное растрескивание под напряжением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материал элементов, работающих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шва: корпус/днище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 вместимость, m³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Площадь теплообмена, m²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Число ходов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теплообменника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Размер/тип теплообменных труб,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φ16X1.5X800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φ16X1.5X800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Соединение труб с трубной решёткой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Прочностная сварка + развальцовка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Прочностная сварка + развальцовка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N/m²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испытание, вертикальное положение, 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испытание, горизонтальное положение, MPa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Пневматическое испытание, MPa(g)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Пневмогидравлическое испытание, MPa(g)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герметичность, вертикальное, bar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герметичность, горизонтальное, bar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утечек, MPa(g)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Технология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Типы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тонкой из свариваемых деталей; сварка фланцев — по соответствующему стандарту на фланцы; прочее — по GB/T985.1,2-2008.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+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S31603 +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+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Перпендикулярность уплотнительной поверхности трубной решётки к оси корпуса,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/ шаг / схема размещения труб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40/25/треугольная 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Скоростной напор ветра, N/m²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Дополнительная нагрузка, N/m²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 после сварки (PWHT)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 (по нижнему каналу: да — DOWN CHANNEL YES) [Примечание переводчика: так в оригинале.]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поверхности деталей без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 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упаковка, транспортировка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аппарата нетто, kg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т.ч. масса нержавеющей стали, kg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заполненного водой, kg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kg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масса при подъёме, kg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 (NDE)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— класс техники — класс годности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 I</w:t>
            </w:r>
          </w:p>
        </w:tc>
      </w:tr>
    </w:tbl>
    <w:p>
      <w:pPr>
        <w:pStyle w:val="BodyText"/>
      </w:pPr>
      <w:r>
        <w:rPr>
          <w:bCs/>
          <w:b/>
        </w:rPr>
        <w:t xml:space="preserve">II. Основные материалы (TABLE OF 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и патрубки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(PLATE)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Теплообменные трубы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(так в оригинале)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GB/T13296-2023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III. Таблица штуцеров (NOZZLE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проход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/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до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(Inlet)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φ76X4.0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(Outlet)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оборотной воды (Water inlet)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оборотной воды (Water outlet)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конденсата (Condensate outlet)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Вакуум (Vacuum)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 штуцерных деталей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Отбойник (Baffle) T=5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PL50(B)-16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 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PL25(B)-16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 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PL25(B)-16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PL65(B)-16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или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(Baffle)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Стяжка (Tie Rod) φ12 L=775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Теплообменная труба (Tube) φ16x1.5 L=800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38.62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Опора-лапа (Support)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распределения потоков (Baffle) 314x141 T=4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Крышка (Cover Plate) T=10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 φ325x5 L=144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 (Tubesheet)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δ=24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Уплотнительное кольцо (O-ring) ID346 t=6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FKM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(Nut) M20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A2-50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GB/T91-2000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Шплинт (Cotter pin) 4x25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GB/T882-2008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 (Pin shaft) 16x47x4x42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GB/T798-1988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Откидной болт (Swivel bolt) M20x100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Опорная планка (Support) 40x40x8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Центральное отверстие φ22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Штуцерный узел (Nozzle)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 (Subassembly)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(Baffle)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GB/T24511-2017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 (Shell) φ325x5 L=894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(Head) EHB325x5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документа изменения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Добавлен штуцер 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2026.06.25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Плёночный конденсатор второй ступени 3 м²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оборудования (ITEM)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 (STAGE)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(DRW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Ревизия (REV.)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[штамп «重量» / масса — частично неразборчиво]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 (DRAWN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 [дата неразборчиво]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(AUDITED BY) / Утвердил (APPROVED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2026-07-24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проект (P.M.)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1:3.5 [в оригинале «1:3.5», вероятно, частично неразборчиво]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/ листов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1"/>
    <w:bookmarkEnd w:id="52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2026-10-16T02:33:50Z</dcterms:created>
  <dcterms:modified xsi:type="dcterms:W3CDTF">2026-10-16T02:33:50Z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