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b/>
          <w:color w:val="000000"/>
          <w:sz w:val="32"/>
        </w:rPr>
        <w:t>ПРОГРАММА ОЧНОЙ ПРИЁМКИ (FAT)</w:t>
      </w:r>
    </w:p>
    <w:p>
      <w:pPr>
        <w:jc w:val="center"/>
      </w:pPr>
      <w:r>
        <w:rPr>
          <w:b/>
          <w:color w:val="000000"/>
          <w:sz w:val="26"/>
        </w:rPr>
        <w:t>Двухступенчатая установка молекулярной дистилляции: тонкоплёночный испаритель 2 м² + короткопутевой (молекулярный) дистиллятор 2 м², ёмкости, теплообменники, вакуумная система и принадлежности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721"/>
        <w:gridCol w:w="8101"/>
      </w:tblGrid>
      <w:tr>
        <w:trPr>
          <w:tblHeader w:val="true"/>
        </w:trPr>
        <w:tc>
          <w:tcPr>
            <w:tcW w:type="dxa" w:w="2721"/>
          </w:tcPr>
          <w:p>
            <w:r/>
            <w:r>
              <w:rPr>
                <w:b/>
                <w:color w:val="000000"/>
                <w:sz w:val="17"/>
              </w:rPr>
              <w:t>Параметр</w:t>
            </w:r>
          </w:p>
        </w:tc>
        <w:tc>
          <w:tcPr>
            <w:tcW w:type="dxa" w:w="8101"/>
          </w:tcPr>
          <w:p>
            <w:r/>
            <w:r>
              <w:rPr>
                <w:b/>
                <w:color w:val="000000"/>
                <w:sz w:val="17"/>
              </w:rPr>
              <w:t>Описание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Оборудование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Установка «2 м² тонкоплёночный + 2 м² короткопутевой дистиллятор». Поставщик — Jiangsu Torchi Engineering &amp; Technology Development Co., Ltd; испарители E-102 / E-202 — Wuxi LIMA Chemical Machinery Co., Ltd.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1-я ступень (тонкоплёночная)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V-101 ёмкость сырья 200 л с рубашкой; P-101 насос подачи 120 л/ч; FT-001; E-101 подогреватель 3 м²; E-102 тонкоплёночный испаритель GXZ-2, 2 м², DN400, ротор с плавающими скребками 158 об/мин, двигатель YBX3-100L2-4 3 кВт Ex d IIB T4, редуктор GRF59, ЧРП; E-103 конденсатор 6 м² с V-103 сборником лёгкой фазы 50 л; E-104 второй конденсатор 3 м²; V-102 сборник тяжёлой фазы 50 л с рубашкой; P-101, P-102 (с ЧРП) и P-103 насосы 120 л/ч с обогревающей рубашкой, 316L; VPM-104 винтовой вакуумный насос VPM-LG50L с ЧРП; чиллеры TCLT-30-AT-40KW и TCHT-30-AT-12KW.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2-я ступень (короткопутевая)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E-201 подогреватель 3 м²; E-202 короткопутевой испаритель DZQ-2, 2 м², DN500, со встроенным конденсатором, ротор 133 об/мин, двигатель YBX3-100L2-4 3 кВт Ex d IIB T4, редуктор GRF59, ЧРП; V-201 сборник тяжёлой фазы 50 л и V-202 сборник лёгкой фазы 50 л с рубашками; P-202, P-203 насосы 120 л/ч; E-203 вымораживатель 3 м²; E-204 ловушка жидкого азота 0,2 м²; V-203 сборник конденсата ловушек 20 л; взрывозащищённый диффузионный вакуумный агрегат TCVPM-TK200-JZ150/70-LG50 (VPM-204…207); чиллер TCHT-30-AT.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Рабочие параметры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E-102: 1–5 мбар, 160 °C, рубашка — теплоноситель 0,3 МПа / 200 °C. E-202: 1–10 Па (абс.), 160 °C, рубашка — теплоноситель 0,3 МПа / 200 °C, встроенный конденсатор — охлаждающая вода 0,4 МПа / 32 °C.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Материалы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Детали в контакте с рабочей средой: S31603 (316L), S31603 II (поковки); рубашки, опоры и наружные детали — S30408 (304); рама с площадкой — 304; насосы и арматура КИП — 316L. Поверхности протравлены и пассивированы.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Комплект поставки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ЗИП: полный комплект O-колец, прокладок и уплотнений; по одному запасному комплекту ротора на E-102 и E-202 (скребковая система в сборе с крышкой-фланцем, прокладкой крышки, двигателем и уплотнениями); один шестерённый насос в сборе (с уплотнениями и двигателем).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Не входит в поставку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Термостаты нагрева теплоносителя — приобретаются заказчиком отдельно. В FAT проверяются только точки подключения к ним на установке.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Формат приёмки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Очная заводская приёмка FAT на площадке поставщика: проверка документации, вакуумное испытание обеих ступеней, внешний осмотр, сверка с чертежами, P&amp;ID и 3D-моделью, проверка комплектности, маркировки и готовности к упаковке. Нагрев, заливка продукта и заполнение рубашек не проводятся; оборудование не разбирается.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Обеспечивает поставщик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Доступ комиссии ко всему оборудованию, включая площадку обслуживания; освещение; комплект документации (бумажный или электронный); представителя, отвечающего на вопросы комиссии; для вакуумного испытания — электропитание и охлаждающую воду для вакуумных насосов, поверенный эталонный вакуумметр, временные заглушки.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Цель</w:t>
            </w:r>
          </w:p>
        </w:tc>
        <w:tc>
          <w:tcPr>
            <w:tcW w:type="dxa" w:w="8101"/>
          </w:tcPr>
          <w:p>
            <w:r/>
            <w:r>
              <w:rPr>
                <w:color w:val="000000"/>
                <w:sz w:val="17"/>
              </w:rPr>
              <w:t>Подтвердить соответствие поставки P&amp;ID, чертежам и комплекту поставки: комплектность, качество изготовления, маркировку, наличие документации и протоколов заводских испытаний, готовность к упаковке и отгрузке.</w:t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1. Документы, которые поставщик должен подготовить до FAT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Документ / данные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готовности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Отметка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Финальные чертежи всех аппаратов, P&amp;ID, компоновочный чертёж установки, перечень трубопроводов, перечень арматуры и КИП.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Ревизии совпадают с предъявляемым оборудованием; изменения внесены как as-built.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Упаковочный лист и перечень ЗИП.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Совпадают с комплектом поставки.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Чертёж и спецификация ротора и скребковой системы E-102 и E-202: тип скребков, материал скребков и скребкодержателей, количество рядов и скребков, размеры скребка, зазоры, рекомендуемый интервал замены.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Данные указаны изготовителем испарителей; материал скребков подтверждён сертификатом.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Паспорта сосудов и теплообменников, паспорта испарителей E-102 и E-202.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Указаны заводские номера, давления, температуры, материалы — в соответствии с листами данных чертежей.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Сертификаты на материалы (листы, поковки, трубы), крепёж и уплотнения.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Сертификаты прослеживаются до аппаратов; номера плавок совпадают с маркировкой, где она нанесена.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Протоколы неразрушающего контроля сварных швов.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Объёмы RT/MT/PT соответствуют листам данных чертежей.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Протоколы гидроиспытаний (межтрубное и трубное пространство, рубашки) и испытаний наливом.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Давления соответствуют листам данных; после испытаний выполнена сушка.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Протоколы травления и пассивации.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Представлены на все аппараты.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Протоколы заводских испытаний испарителей E-102 и E-202 у изготовителя (LIMA), если проводились.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Указаны обороты, ток, состояние уплотнения.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Протоколы заводских испытаний на герметичность (вакуум) узлов и установки, если проводились.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Указаны метод, достигнутое давление, результат.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Паспорта и сертификаты на двигатели (Ex), редукторы, торцевые уплотнения, насосы, вакуумные агрегаты, чиллеры.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Модели и исполнение соответствуют комплекту поставки и листам данных.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Паспорта и сертификаты калибровки КИП: PT-001/002, TT-001/002, FT-001, LT-001…005, PG-001…005.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Диапазоны соответствуют рабочим параметрам; калибровка действующая.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Документация на шкаф управления: электрические схемы, кабельный журнал, карта (схема) заземления, перечень входов и выходов, описание алгоритмов и блокировок, протокол измерения сопротивления изоляции.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Документация соответствует смонтированному шкафу и P&amp;ID.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Программное обеспечение ПЛК и панели оператора.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Резервная копия передаётся заказчику.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Руководства по монтажу, пуску, эксплуатации и обслуживанию (IOM) на русском или английском языке.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наличии на основные аппараты и комплектующие.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Требуемая высота крюка и масса ротора с приводом для выемки ротора E-102 и E-202 при обслуживании.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Указаны поставщиком письменно.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Схема разделения установки на транспортные места с габаритами и массами.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Представлена.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2. Требования к организации очной приёмки</w:t>
      </w:r>
    </w:p>
    <w:p>
      <w:pPr>
        <w:spacing w:after="20"/>
      </w:pPr>
      <w:r>
        <w:rPr>
          <w:color w:val="000000"/>
        </w:rPr>
        <w:t>• Поставщик заранее письменно подтверждает готовность к FAT: изготовление и сборка на раме завершены, трубопроводы, КИП и электрика смонтированы, шильдики установлены, протоколы заводских испытаний готовы.</w:t>
      </w:r>
    </w:p>
    <w:p>
      <w:pPr>
        <w:spacing w:after="20"/>
      </w:pPr>
      <w:r>
        <w:rPr>
          <w:color w:val="000000"/>
        </w:rPr>
        <w:t>• Поставщик направляет документацию по разделу 2 до начала FAT.</w:t>
      </w:r>
    </w:p>
    <w:p>
      <w:pPr>
        <w:spacing w:after="20"/>
      </w:pPr>
      <w:r>
        <w:rPr>
          <w:color w:val="000000"/>
        </w:rPr>
        <w:t>• Поставщик обеспечивает доступ комиссии ко всем аппаратам, шильдикам, фланцам, смотровым стёклам, приводам, насосам, КИП, шкафу управления и площадке обслуживания.</w:t>
      </w:r>
    </w:p>
    <w:p>
      <w:pPr>
        <w:spacing w:after="20"/>
      </w:pPr>
      <w:r>
        <w:rPr>
          <w:color w:val="000000"/>
        </w:rPr>
        <w:t>• В рамках FAT проводится только вакуумное испытание. Нагрев, заливка продукта, заполнение рубашек и разборка оборудования не проводятся. Остальное подтверждается документами и протоколами заводских испытаний.</w:t>
      </w:r>
    </w:p>
    <w:p>
      <w:pPr>
        <w:spacing w:after="20"/>
      </w:pPr>
      <w:r>
        <w:rPr>
          <w:color w:val="000000"/>
        </w:rPr>
        <w:t>• К вакуумному испытанию установка должна быть полностью собрана, внутренние полости сухие и чистые, вакуумные насосы заправлены маслом и подключены к питанию и охлаждающей воде.</w:t>
      </w:r>
    </w:p>
    <w:p>
      <w:pPr>
        <w:spacing w:after="20"/>
      </w:pPr>
      <w:r>
        <w:rPr>
          <w:color w:val="000000"/>
        </w:rPr>
        <w:t>• По результатам FAT составляется протокол с перечнем замечаний: A — критическое, блокирует отгрузку; B — устраняется до отгрузки; C — устраняется на площадке заказчика.</w:t>
      </w:r>
    </w:p>
    <w:p/>
    <w:p>
      <w:pPr>
        <w:pStyle w:val="1"/>
      </w:pPr>
      <w:r>
        <w:rPr>
          <w:rFonts w:ascii="Arial" w:hAnsi="Arial"/>
          <w:color w:val="000000"/>
          <w:sz w:val="32"/>
        </w:rPr>
        <w:t>3. Контрольные характеристики и критерии приёмки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721"/>
        <w:gridCol w:w="5046"/>
        <w:gridCol w:w="3055"/>
      </w:tblGrid>
      <w:tr>
        <w:trPr>
          <w:tblHeader w:val="true"/>
        </w:trPr>
        <w:tc>
          <w:tcPr>
            <w:tcW w:type="dxa" w:w="2721"/>
          </w:tcPr>
          <w:p>
            <w:r/>
            <w:r>
              <w:rPr>
                <w:b/>
                <w:color w:val="000000"/>
                <w:sz w:val="17"/>
              </w:rPr>
              <w:t>Параметр</w:t>
            </w:r>
          </w:p>
        </w:tc>
        <w:tc>
          <w:tcPr>
            <w:tcW w:type="dxa" w:w="5046"/>
          </w:tcPr>
          <w:p>
            <w:r/>
            <w:r>
              <w:rPr>
                <w:b/>
                <w:color w:val="000000"/>
                <w:sz w:val="17"/>
              </w:rPr>
              <w:t>Требование / ориентир</w:t>
            </w:r>
          </w:p>
        </w:tc>
        <w:tc>
          <w:tcPr>
            <w:tcW w:type="dxa" w:w="3055"/>
          </w:tcPr>
          <w:p>
            <w:r/>
            <w:r>
              <w:rPr>
                <w:b/>
                <w:color w:val="000000"/>
                <w:sz w:val="17"/>
              </w:rPr>
              <w:t>Метод подтверждения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E-102 тонкоплёночный испаритель GXZ-2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2 м², DN400, H ≈ 4383 мм; корпус S31603, рубашка S30408; P раб. 1–5 мбар, P расч. −0,1 МПа; T раб. 160 °C, T расч. 250 °C; рубашка 0,3/0,4 МПа, 200/250 °C; ротор 158 об/мин; YBX3-100L2-4 3 кВт Ex d IIB T4; GRF59; масса ≈ 1100 кг. Штуцеры N1 DN80×125, N2 DN25/50, N3a/N3b DN25/50, N4 DN150×200 (JPL), J1–J6, r/s.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Шильдик, 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E-202 короткопутевой испаритель DZQ-2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2 м², DN500/DN600, H ≈ 3977 мм; корпус S31603, рубашка S30408; P раб. 1–10 Па (абс.), P расч. −0,1 МПа; рубашка 0,3/0,4 МПа, 200/250 °C; конденсатор — вода 0,4/0,5 МПа, 32/60 °C; ротор 133 об/мин; YBX3-100L2-4 3 кВт Ex d IIB T4; GRF59; масса ≈ 1400 кг. Штуцеры N1 DN40×80, N2 DN80×125, N3 DN25×50, N4 DN200, N5 DN40, N6 DN15, N8 DN20, J1/J2 DN50, J4/J5 DN20, J7/J8 DN15, J3/J6 Rp ½″, r/s R ½″.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Шильдик, 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Скребковая система роторов E-102 и E-202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Ротор с плавающими (подвижными) скребками, которые центробежной силой прижимаются к стенке испарителя и распределяют материал тонкой плёнкой. Вал, распределительная тарелка и скребкодержатели — S31603. Материал скребков — по спецификации изготовителя (подтверждается сертификатом), допустимая рабочая температура не ниже расчётной 250 °C. Скребки свободно перемещаются в пазах держателей без заеданий; рабочие кромки ровные, без сколов и заусенцев; количество рядов и скребков — по чертежу ротора. Частота вращения: E-102 — 158 об/мин, E-202 — 133 об/мин.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 ротора, сертификат на материал скребков, осмотр запасного комплекта.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E-101 / E-201 подогреватели 3 м²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Ø273×6, H ≈ 1793 мм; 56 труб Ø19×2×1000, S31603; межтрубное 0,3/0,4 МПа, 200/250 °C; трубное −0,1 МПа; N1/N2 — DN25×50 JPL-RF, N3/N4 — DN32 PL-RF, фланцы S30408 II.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E-103 / V-103 конденсатор 6 м² со сборником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Ø325×6, H ≈ 2319 мм; 78 труб Ø19×1,5×1500, S31603; компенсатор ZDL(III)U300; межтрубное 0,4/0,5 МПа, −20/−30 °C; трубное −0,1 МПа; N1 DN150, N5 DN65, L1/L2 DN25, T1 DN25.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E-104 и E-203 конденсаторы 3 м²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Ø325×5; 40 U-труб Ø16×1,5×800, S31603; съёмный пучок на откидных болтах, O-ring FKM; межтрубное −0,1 МПа, трубное 0,4/0,6 МПа. E-203: N1/N2 DN200.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E-204 ловушка жидкого азота 0,2 м²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Корпус Ø273×4, внутренний стакан Ø133×3, S31603; корпус −0,1 МПа; стакан −196 °C; N1/N2 DN200, N3 воронка, N4 DN20; масса ≈ 70 кг.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V-101 ёмкость 200 л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DN600×6 / рубашка DN700×6; атмосферная; рубашка 0,4/0,44 МПа; смотровое стекло DN80; крышка на шпильках M20.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V-102, V-201, V-202 сборники 50 л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DN350×6 / рубашка DN450×5; −0,1 МПа; рубашка 0,4/0,44 МПа; два смотровых стекла DN50; штуцер LT DN25.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V-203 сборник 20 л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Ø219×4, S31603; −0,1 МПа; смотровые стёкла DN50.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Чертёж, паспорт,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Насосы P-101/102/103, P-202/203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Шестерённые, 120 л/ч, 316L, с обогревающей рубашкой; P-101 и P-102 — с ЧРП; CV-001…005; PG-001…005.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Паспорта,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Вакуумная система 1-й ступени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Винтовой вакуумный насос VPM-104 (VPM-LG50L, 50 л/с) с ЧРП, водяное охлаждение. Откачка: E-102 → E-103 → E-104 → VPM-104 → выхлоп. Датчик давления PT-001, вакуумная линия DN50. Рабочее давление в E-102 — 1–5 мбар.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Паспорт, шильдик, P&amp;ID,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Вакуумная система 2-й ступени — агрегат TCVPM-TK200-JZ150/70-LG50 (взрывозащищённый)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Последовательная схема откачки: E-202 (N4 DN200) → E-203 вымораживатель → E-204 азотная ловушка → VPM-204 диффузионный насос TK200 → VPM-205 насос Рутса JZ150 (150 л/с) → VPM-206 насос Рутса JZ70 (70 л/с) → VPM-207 винтовой насос LG50 (50 л/с) → выхлоп. Датчик давления PT-002, вакуумная линия DN80, сборник V-203 с клапаном TV-001. Рабочее давление в E-202 — 1–10 Па (абс.).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Паспорта, шильдики, P&amp;ID,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Состав каждого вакуумного насоса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Двигатель во взрывозащищённом исполнении с шильдиком; для винтовых насосов и диффузионного насоса — подключение охлаждающей воды; для диффузионного насоса — нагреватель, смотровое окно уровня масла; для насосов Рутса и винтовых — указатели уровня масла в корпусах синхронизирующих шестерён и подшипников (рабочая камера сухая, без масла); гибкие вставки (сильфоны) на входе; рама агрегата с креплением.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Паспорта,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Чиллеры (в комплекте поставки)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1-я ступень: TCLT-30-AT-40KW (40 кВт) и TCHT-30-AT-12KW (12 кВт); 2-я ступень: TCHT-30-AT. Диапазон −30 °C…AT. Потребители по P&amp;ID: конденсаторы E-103, E-104, вымораживатель E-203, встроенный конденсатор E-202, охлаждение торцевых уплотнений.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Паспорта, шильдики, P&amp;ID,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Шкаф управления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Взрывозащищённое исполнение, ПЛК Siemens, сенсорная панель, корпус — углеродистая сталь с порошковым покрытием; установлен на раме; ЧРП приводов испарителей, пускатели насосов и вакуумных агрегатов, цепи КИП.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Схемы,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Рама и площадка обслуживания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Рама ≈ 6,1 × 2,8 м в плане; площадка на отметке ≈ +3,6 м с ограждением; вертикальная лестница с дугами; верх привода E-102 ≈ +6,0 м, E-202 ≈ +5,4 м; шкаф управления на раме у лестницы.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Сверка с 3D-моделью, рулетка,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Сварка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Швы без видимых дефектов, зачищены; объёмы НК — по листам данных.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Протоколы НК, осмотр.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Вакуумное испытание 1-й ступени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Остаточное давление ≤ 1 мбар; рост давления за 30 мин выдержки с отсечённым насосом — не более 30 Па (0,3 мбар).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Испытание на FAT (раздел 8), протокол.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Вакуумное испытание 2-й ступени</w:t>
            </w:r>
          </w:p>
        </w:tc>
        <w:tc>
          <w:tcPr>
            <w:tcW w:type="dxa" w:w="5046"/>
          </w:tcPr>
          <w:p>
            <w:r/>
            <w:r>
              <w:rPr>
                <w:color w:val="000000"/>
                <w:sz w:val="17"/>
              </w:rPr>
              <w:t>Остаточное давление ≤ 1 Па; рост давления за 30 мин выдержки с отсечённым агрегатом — не более 2 Па.</w:t>
            </w:r>
          </w:p>
        </w:tc>
        <w:tc>
          <w:tcPr>
            <w:tcW w:type="dxa" w:w="3055"/>
          </w:tcPr>
          <w:p>
            <w:r/>
            <w:r>
              <w:rPr>
                <w:color w:val="000000"/>
                <w:sz w:val="17"/>
              </w:rPr>
              <w:t>Испытание на FAT (раздел 8), протокол.</w:t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4. Входной контроль комплектности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Проверяемое оборудование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 / замечание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E-102 испаритель GXZ-2 с приводом, торцевым уплотнением и бачком затворной жидкости.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Узлы в наличии; штуцеры по таблице штуцеров; шильдики аппарата, двигателя и редуктора.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E-202 испаритель DZQ-2 с приводом, торцевым уплотнением, бачком, встроенным конденсатором.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Узлы в наличии; штуцеры по таблице штуцеров; шильдики.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ЗИП E-102 и E-202: запасной комплект ротора (скребковая система в сборе с крышкой-фланцем, прокладкой крышки, двигателем и уплотнениями) — по одному на каждый испаритель.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наличии; упакованы для хранения.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Запасные скребки (если предусмотрены спецификацией изготовителя).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Количество и материал по спецификации; упакованы, промаркированы.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E-101, E-201 подогреватели 3 м².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Исполнение по чертежу; шильдики.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E-103 с V-103, E-104, E-203, E-204.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Аппараты, опоры, уплотнения, шильдики.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V-101, V-102, V-201, V-202, V-203.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Рубашки, крышки, смотровые стёкла, опоры, шильдики.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Насосы P-101, P-102, P-103, P-202, P-203.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5 шт., с двигателями, рубашками, PG и обратными клапанами.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ЗИП: шестерённый насос в сборе; полный комплект O-колец, прокладок и уплотнений.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наличии.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1-я ступень: винтовой вакуумный насос VPM-104 (VPM-LG50L) с ЧРП.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двигатель, муфта, обвязка охлаждения.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2-я ступень: агрегат TCVPM-TK200-JZ150/70-LG50 — диффузионный насос VPM-204 (TK200).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нагреватель, обвязка охлаждения.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2-я ступень: насосы Рутса VPM-205 (JZ150) и VPM-206 (JZ70).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2 шт.; шильдики; двигатели.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2-я ступень: винтовой вакуумный насос VPM-207 (LG50).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двигатель, обвязка охлаждения.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Вакуумные трубопроводы, гибкие вставки, отсечная арматура, датчики PT-001 и PT-002.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наличии, смонтированы по P&amp;ID.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Чиллер TCLT-30-AT-40KW (1-я ступень).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модель и мощность по комплекту поставки.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Чиллер TCHT-30-AT-12KW (1-я ступень).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модель и мощность по комплекту поставки.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Чиллер TCHT-30-AT (2-я ступень).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 шт.; шильдик; модель по комплекту поставки.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КИП: PT-001/002, TT-001/002, FT-001, LT-001…005, PG-001…005, LG на V-203.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Количество и позиции по P&amp;ID; бирки.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Арматура: BV, TV, HV-001…003, CV-001…005.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Количество, DN и позиции по P&amp;ID; бирки.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20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Трубопроводы PL, HO, CWS/CWR, VE; рама, площадка, лестница, ограждения.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Смонтированы; линии промаркированы.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Шкаф управления на раме, кабели до потребителей.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Установлен и подключён; состав по схемам.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Крепёж, прокладки, заглушки, ответные фланцы.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наличии, промаркированы.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5. Визуальный и размерный контроль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Проверяемое действие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 / замечание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аппараты: корпуса, днища, рубашки, опоры, штуцеры, раму.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Нет вмятин, перекосов, следов ударов, коррозии, побежалости, загрязнений и незавершённых работ.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шильдики и маркировку, сверить позиции с P&amp;ID.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Маркировка читаема; данные совпадают с листами данных чертежей.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ориентацию штуцеров и основные габариты по чертежам.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Соответствуют таблицам штуцеров и чертежам.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фланцевые соединения.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Крепёж полный, прокладки установлены, видимых повреждений нет.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доступные сварные швы.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Нет видимых трещин, подрезов, прожогов, пор, незачищенных брызг.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смотровые стёкла, крышки ёмкостей, откидные болты E-104/E-203/E-204.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Стёкла без сколов; крепёж полный.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трубопроводы на раме: маркировку линий, направление потоков по P&amp;ID, опоры.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Соответствует P&amp;ID; нет провисаний.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Сверить компоновку с 3D-моделью: расположение аппаратов, отметку площадки, расположение шкафа, насосов и арматуры.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Соответствует модели; отклонения зафиксированы.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площадку обслуживания: настил, ограждения, бортовую полосу, лестницу с дугами.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Настил закреплён; ограждение высотой не менее 1,1 м; острых кромок нет.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доступ к ручной арматуре, КИП и смотровым стёклам.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Доступны с пола или с площадки.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вакуумную систему 1-й ступени: VPM-104 и линию откачки от E-104.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Насос закреплён; линия смонтирована по P&amp;ID; подключения охлаждающей воды и выхлопа выполнены; масло залито до метки (если предусмотрено).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агрегат 2-й ступени: VPM-204 → VPM-205 → VPM-206 → VPM-207 и линию откачки от E-202 через E-203 и E-204.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Порядок насосов соответствует P&amp;ID; фланцевые соединения полные; гибкие вставки установлены; подключения охлаждающей воды к VPM-204 и VPM-207 выполнены; Ex-маркировка двигателей соответствует спецификации.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чиллеры: корпус, шильдики, патрубки подключения к контурам охлаждения, электроподключение, Ex-маркировку (если требуется).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Повреждений нет; присоединения соответствуют трубопроводам установки по P&amp;ID; комплект соединительных шлангов или трубопроводов в наличии.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скребковую систему на запасных комплектах роторов E-102 и E-202 (комплекты поставляются отдельно, установленное оборудование не разбирается).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Количество рядов и скребков соответствует чертежу; скребки свободно перемещаются в держателях от руки, без заеданий и люфтов сверх допустимого; рабочие кромки ровные, без сколов, трещин и заусенцев; крепёж держателей законтрен; маркировка материала скребков (если нанесена) совпадает с сертификатом.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Проверить, что скребковая система запасного комплекта идентична установленной (по чертежу и паспорту ротора).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Тип, материал и размеры скребков совпадают.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приводы E-102 и E-202, торцевые уплотнения и бачки затворной жидкости (внешне).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Крепёж полный, кожухи на месте, обвязка уплотнений выполнена.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6. Проверка материалов и сварки по документам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Действие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Сверить сертификаты на материалы с чертежами.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S31603 — детали в контакте с рабочей средой; S30408 — рубашки и наружные детали; 304 — рама.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Сверить маркировку материалов на аппаратах (где нанесена) с сертификатами.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Номера плавок совпадают.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сертификаты на материал скребков и скребкодержателей роторов E-102 и E-202.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Скребкодержатели и вал — S31603; материал скребков соответствует спецификации изготовителя, допустимая температура не ниже 250 °C.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протоколы НК и сварочную документацию.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Объёмы контроля выполнены; открытых замечаний нет.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фланцы N3/N4 E-101 и E-201.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Материал S30408 II по сертификату и маркировке.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7. Проверка электрооборудования и шкафа управления (внешний осмотр)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Проверка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шкаф управления: корпус, двери, замки, маркировку, Ex-маркировку, шильдик.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Повреждений нет; маркировка соответствует спецификации; шкаф закреплён на раме.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Ex-маркировку двигателей, датчиков, клеммных коробок и кабельных вводов.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Соответствует спецификации; неиспользуемые вводы закрыты заглушками.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внутренний монтаж шкафа (без подачи питания).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Маркировка проводов и аппаратов совпадает со схемами; монтаж аккуратный.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кабельный журнал: номер кабеля, марка и сечение, откуда — куда (шкаф — потребитель), длина.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Журнал представлен и охватывает все кабели установки: двигатели испарителей, насосов, вакуумных агрегатов, чиллеров, датчики КИП, клапаны с приводом.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Сверить кабели на установке с кабельным журналом (выборочно, не менее 10 кабелей, в том числе силовые кабели приводов E-102 и E-202).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Номер на бирке, марка, сечение и точки подключения совпадают с журналом.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Осмотреть кабельные трассы.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Кабели закреплены, промаркированы, не касаются горячих поверхностей и острых кромок.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карту (схему) заземления: точки заземления рамы, аппаратов, шкафа управления, двигателей, вакуумных агрегатов, чиллеров; перемычки на фланцах трубопроводов (если предусмотрены); точка подключения к контуру заземления заказчика.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Карта заземления представлена и соответствует установке.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Сверить заземление на установке с картой заземления.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Все точки по карте выполнены; заземляющие проводники подключены и промаркированы; бобышки заземления на аппаратах не окрашены и не повреждены.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протокол измерения сопротивления изоляции и сопротивления цепи заземления поставщика.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Протокол представлен; значения в норме.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10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Получить резервную копию ПО ПЛК и панели оператора.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Передана заказчику.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8. Вакуумное испытание</w:t>
      </w:r>
    </w:p>
    <w:p>
      <w:pPr>
        <w:spacing w:after="80"/>
      </w:pPr>
      <w:r>
        <w:rPr>
          <w:color w:val="000000"/>
        </w:rPr>
        <w:t>Испытание проводится на холодной сухой установке, без продукта и без нагрева. Каждая ступень откачивается собственными вакуумными насосами установки. Жидкий азот в E-204 не заливается.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Действие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Подготовить 1-ю ступень: закрыть арматуру на границах ступени (подача, выходы фаз, дренажи, воздушники), подключить эталонный вакуумметр рядом с PT-001.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Контур E-102 + E-103/V-103 + E-104 + V-102 + линия до VPM-104 отсечён; вакуумметр установлен.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Откачать 1-ю ступень насосом VPM-104.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Достигнуто остаточное давление ≤ 1 мбар (нижняя граница рабочего диапазона 1–5 мбар). Время откачки записывается.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1-я ступень: отсечь насос и выдержать систему под вакуумом не менее 30 мин.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Давление записывается каждые 5 мин. Рост давления за 30 мин — не более 30 Па (0,3 мбар).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Подготовить 2-ю ступень: закрыть арматуру на границах ступени, подключить эталонный вакуумметр рядом с PT-002.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Контур E-202 + E-203 + E-204 + V-201/V-202/V-203 + линия до агрегата отсечён; вакуумметр установлен.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Откачать 2-ю ступень агрегатом: VPM-207 → VPM-206 → VPM-205 → VPM-204 в штатной последовательности.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Достигнуто остаточное давление ≤ 1 Па (нижняя граница рабочего диапазона 1–10 Па). Время откачки записывается.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6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2-я ступень: отсечь агрегат и выдержать систему под вакуумом не менее 30 мин.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Давление записывается каждые 5 мин. Рост давления за 30 мин — не более 2 Па.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7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При превышении критерия — найти и устранить течь (гелиевым течеискателем или другим способом поставщика), повторить испытание.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Повторное испытание выдержано.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8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Сравнить показания PT-001 и PT-002 с эталонным вакуумметром.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Расхождение в пределах погрешности приборов.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9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Оформить протокол вакуумного испытания.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В протоколе: схема отсечения, достигнутое давление, время откачки, давление в начале и в конце выдержки, рост давления за 30 мин, подписи.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9. Проверка протоколов заводских испытаний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Действие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протоколы гидроиспытаний всех аппаратов и рубашек.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Пробные давления по листам данных; результат положительный.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протоколы испытаний испарителей E-102 и E-202 у изготовителя.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Результат положительный.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протоколы испытаний на герметичность (при наличии).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Результат положительный.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после испытаний состояние полостей.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Нет остатков воды; отверстия закрыты заглушками.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10. Упаковка и готовность к отгрузке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567"/>
        <w:gridCol w:w="4082"/>
        <w:gridCol w:w="4082"/>
        <w:gridCol w:w="2091"/>
      </w:tblGrid>
      <w:tr>
        <w:trPr>
          <w:tblHeader w:val="true"/>
        </w:trPr>
        <w:tc>
          <w:tcPr>
            <w:tcW w:type="dxa" w:w="567"/>
          </w:tcPr>
          <w:p>
            <w:r/>
            <w:r>
              <w:rPr>
                <w:b/>
                <w:color w:val="000000"/>
                <w:sz w:val="17"/>
              </w:rPr>
              <w:t>№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Действие</w:t>
            </w:r>
          </w:p>
        </w:tc>
        <w:tc>
          <w:tcPr>
            <w:tcW w:type="dxa" w:w="4082"/>
          </w:tcPr>
          <w:p>
            <w:r/>
            <w:r>
              <w:rPr>
                <w:b/>
                <w:color w:val="000000"/>
                <w:sz w:val="17"/>
              </w:rPr>
              <w:t>Критерий приёмки</w:t>
            </w:r>
          </w:p>
        </w:tc>
        <w:tc>
          <w:tcPr>
            <w:tcW w:type="dxa" w:w="2091"/>
          </w:tcPr>
          <w:p>
            <w:r/>
            <w:r>
              <w:rPr>
                <w:b/>
                <w:color w:val="000000"/>
                <w:sz w:val="17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1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консервацию и заглушки.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Полости сухие; все штуцеры заглушены.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2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упаковку ЗИП, КИП, стёкол.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Отдельные ящики с маркировкой и упаковочными листами.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3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схему транспортных мест: общая высота ≈ 6,0 м, ширина рамы ≈ 2,8 м.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Указано, какие узлы демонтируются для перевозки, габариты и массы мест.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4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маркировку демонтируемых узлов и разъёмов для повторной сборки.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Ответные части промаркированы одинаково.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color w:val="000000"/>
                <w:sz w:val="17"/>
              </w:rPr>
              <w:t>5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Проверить маркировку мест, центр тяжести, точки строповки.</w:t>
            </w:r>
          </w:p>
        </w:tc>
        <w:tc>
          <w:tcPr>
            <w:tcW w:type="dxa" w:w="4082"/>
          </w:tcPr>
          <w:p>
            <w:r/>
            <w:r>
              <w:rPr>
                <w:color w:val="000000"/>
                <w:sz w:val="17"/>
              </w:rPr>
              <w:t>Нанесены; массы соответствуют упаковочным листам.</w:t>
            </w:r>
          </w:p>
        </w:tc>
        <w:tc>
          <w:tcPr>
            <w:tcW w:type="dxa" w:w="2091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p>
      <w:pPr>
        <w:pStyle w:val="1"/>
      </w:pPr>
      <w:r>
        <w:rPr>
          <w:rFonts w:ascii="Arial" w:hAnsi="Arial"/>
          <w:color w:val="000000"/>
          <w:sz w:val="32"/>
        </w:rPr>
        <w:t>11. Решение о приёмке</w:t>
      </w:r>
    </w:p>
    <w:p>
      <w:r>
        <w:rPr>
          <w:b/>
          <w:color w:val="000000"/>
        </w:rPr>
        <w:t>11.1. Принимаем</w:t>
      </w:r>
    </w:p>
    <w:p>
      <w:pPr>
        <w:spacing w:after="20"/>
      </w:pPr>
      <w:r>
        <w:rPr>
          <w:color w:val="000000"/>
        </w:rPr>
        <w:t>• Комплектность соответствует P&amp;ID и комплекту поставки, включая ЗИП.</w:t>
      </w:r>
    </w:p>
    <w:p>
      <w:pPr>
        <w:spacing w:after="20"/>
      </w:pPr>
      <w:r>
        <w:rPr>
          <w:color w:val="000000"/>
        </w:rPr>
        <w:t>• Паспорта, сертификаты, протоколы НК, гидроиспытаний и заводских испытаний представлены без критических замечаний.</w:t>
      </w:r>
    </w:p>
    <w:p>
      <w:pPr>
        <w:spacing w:after="20"/>
      </w:pPr>
      <w:r>
        <w:rPr>
          <w:color w:val="000000"/>
        </w:rPr>
        <w:t>• Вакуумное испытание обеих ступеней выдержано: достигнуто требуемое остаточное давление, рост давления при выдержке в пределах критерия.</w:t>
      </w:r>
    </w:p>
    <w:p>
      <w:pPr>
        <w:spacing w:after="20"/>
      </w:pPr>
      <w:r>
        <w:rPr>
          <w:color w:val="000000"/>
        </w:rPr>
        <w:t>• Внешний осмотр и сверка с чертежами и 3D-моделью выполнены без критических замечаний.</w:t>
      </w:r>
    </w:p>
    <w:p>
      <w:pPr>
        <w:spacing w:after="20"/>
      </w:pPr>
      <w:r>
        <w:rPr>
          <w:color w:val="000000"/>
        </w:rPr>
        <w:t>• Документация на шкаф управления и ПО переданы; оборудование готово к упаковке и отгрузке.</w:t>
      </w:r>
    </w:p>
    <w:p>
      <w:r>
        <w:rPr>
          <w:b/>
          <w:color w:val="000000"/>
        </w:rPr>
        <w:t>11.2. Не принимаем</w:t>
      </w:r>
    </w:p>
    <w:p>
      <w:pPr>
        <w:spacing w:after="20"/>
      </w:pPr>
      <w:r>
        <w:rPr>
          <w:color w:val="000000"/>
        </w:rPr>
        <w:t>• Отсутствуют паспорта, сертификаты на материалы, протоколы гидроиспытаний или Ex-документы.</w:t>
      </w:r>
    </w:p>
    <w:p>
      <w:pPr>
        <w:spacing w:after="20"/>
      </w:pPr>
      <w:r>
        <w:rPr>
          <w:color w:val="000000"/>
        </w:rPr>
        <w:t>• Не достигнуто требуемое остаточное давление или рост давления при выдержке превышает критерий хотя бы на одной ступени.</w:t>
      </w:r>
    </w:p>
    <w:p>
      <w:pPr>
        <w:spacing w:after="20"/>
      </w:pPr>
      <w:r>
        <w:rPr>
          <w:color w:val="000000"/>
        </w:rPr>
        <w:t>• Некомплектность основного оборудования или ЗИП.</w:t>
      </w:r>
    </w:p>
    <w:p>
      <w:pPr>
        <w:spacing w:after="20"/>
      </w:pPr>
      <w:r>
        <w:rPr>
          <w:color w:val="000000"/>
        </w:rPr>
        <w:t>• Обнаружены повреждения, дефекты сварки или несоответствия чертежам и P&amp;ID.</w:t>
      </w:r>
    </w:p>
    <w:p/>
    <w:p>
      <w:pPr>
        <w:pStyle w:val="1"/>
      </w:pPr>
      <w:r>
        <w:rPr>
          <w:rFonts w:ascii="Arial" w:hAnsi="Arial"/>
          <w:color w:val="000000"/>
          <w:sz w:val="32"/>
        </w:rPr>
        <w:t>12. Подписи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2721"/>
        <w:gridCol w:w="2721"/>
        <w:gridCol w:w="2721"/>
        <w:gridCol w:w="2659"/>
      </w:tblGrid>
      <w:tr>
        <w:trPr>
          <w:tblHeader w:val="true"/>
        </w:trPr>
        <w:tc>
          <w:tcPr>
            <w:tcW w:type="dxa" w:w="2721"/>
          </w:tcPr>
          <w:p>
            <w:r/>
            <w:r>
              <w:rPr>
                <w:b/>
                <w:color w:val="000000"/>
                <w:sz w:val="17"/>
              </w:rPr>
              <w:t>Сторона</w:t>
            </w:r>
          </w:p>
        </w:tc>
        <w:tc>
          <w:tcPr>
            <w:tcW w:type="dxa" w:w="2721"/>
          </w:tcPr>
          <w:p>
            <w:r/>
            <w:r>
              <w:rPr>
                <w:b/>
                <w:color w:val="000000"/>
                <w:sz w:val="17"/>
              </w:rPr>
              <w:t>Должность</w:t>
            </w:r>
          </w:p>
        </w:tc>
        <w:tc>
          <w:tcPr>
            <w:tcW w:type="dxa" w:w="2721"/>
          </w:tcPr>
          <w:p>
            <w:r/>
            <w:r>
              <w:rPr>
                <w:b/>
                <w:color w:val="000000"/>
                <w:sz w:val="17"/>
              </w:rPr>
              <w:t>ФИО</w:t>
            </w:r>
          </w:p>
        </w:tc>
        <w:tc>
          <w:tcPr>
            <w:tcW w:type="dxa" w:w="2659"/>
          </w:tcPr>
          <w:p>
            <w:r/>
            <w:r>
              <w:rPr>
                <w:b/>
                <w:color w:val="000000"/>
                <w:sz w:val="17"/>
              </w:rPr>
              <w:t>Подпись / дата</w:t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Заказчик</w:t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659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Заказчик</w:t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659"/>
          </w:tcPr>
          <w:p>
            <w:r/>
            <w:r>
              <w:rPr>
                <w:color w:val="000000"/>
                <w:sz w:val="17"/>
              </w:rPr>
            </w:r>
          </w:p>
        </w:tc>
      </w:tr>
      <w:tr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  <w:t>Поставщик (Torchi)</w:t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721"/>
          </w:tcPr>
          <w:p>
            <w:r/>
            <w:r>
              <w:rPr>
                <w:color w:val="000000"/>
                <w:sz w:val="17"/>
              </w:rPr>
            </w:r>
          </w:p>
        </w:tc>
        <w:tc>
          <w:tcPr>
            <w:tcW w:type="dxa" w:w="2659"/>
          </w:tcPr>
          <w:p>
            <w:r/>
            <w:r>
              <w:rPr>
                <w:color w:val="000000"/>
                <w:sz w:val="17"/>
              </w:rPr>
            </w:r>
          </w:p>
        </w:tc>
      </w:tr>
    </w:tbl>
    <w:p/>
    <w:sectPr w:rsidR="00491B98" w:rsidRPr="00F13829" w:rsidSect="00034616">
      <w:footerReference w:type="default" r:id="rId8"/>
      <w:pgSz w:w="12240" w:h="15840"/>
      <w:pgMar w:top="680" w:right="709" w:bottom="68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182" w:rsidRDefault="00951182">
      <w:pPr>
        <w:spacing w:after="0" w:line="240" w:lineRule="auto"/>
      </w:pPr>
      <w:r>
        <w:separator/>
      </w:r>
    </w:p>
  </w:endnote>
  <w:endnote w:type="continuationSeparator" w:id="0">
    <w:p w:rsidR="00951182" w:rsidRDefault="00951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760" w:rsidRPr="00CC4760" w:rsidRDefault="00CC4760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182" w:rsidRDefault="00951182">
      <w:pPr>
        <w:spacing w:after="0" w:line="240" w:lineRule="auto"/>
      </w:pPr>
      <w:r>
        <w:separator/>
      </w:r>
    </w:p>
  </w:footnote>
  <w:footnote w:type="continuationSeparator" w:id="0">
    <w:p w:rsidR="00951182" w:rsidRDefault="009511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1FF0"/>
    <w:rsid w:val="0015074B"/>
    <w:rsid w:val="0029639D"/>
    <w:rsid w:val="00326F90"/>
    <w:rsid w:val="00491B98"/>
    <w:rsid w:val="005B02C7"/>
    <w:rsid w:val="00951182"/>
    <w:rsid w:val="009C034B"/>
    <w:rsid w:val="00AA1D8D"/>
    <w:rsid w:val="00B47730"/>
    <w:rsid w:val="00CB0664"/>
    <w:rsid w:val="00CC4760"/>
    <w:rsid w:val="00F13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CFE92"/>
  <w14:defaultImageDpi w14:val="300"/>
  <w15:docId w15:val="{7B8DE7B7-3594-442B-9370-073498CB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072BE4-75F1-41B8-8626-6A2264528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1823</Words>
  <Characters>10394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Nikita Mareev</cp:lastModifiedBy>
  <cp:revision>2</cp:revision>
  <dcterms:created xsi:type="dcterms:W3CDTF">2026-06-23T14:01:00Z</dcterms:created>
  <dcterms:modified xsi:type="dcterms:W3CDTF">2026-06-23T14:01:00Z</dcterms:modified>
  <cp:category/>
</cp:coreProperties>
</file>