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6"/>
        </w:rPr>
        <w:t>Диаграмма кода Worker (Миша) — обновление под новую архитектуру</w:t>
      </w:r>
    </w:p>
    <w:p>
      <w:pPr>
        <w:jc w:val="center"/>
      </w:pPr>
      <w:r>
        <w:rPr>
          <w:b w:val="0"/>
          <w:i w:val="0"/>
        </w:rPr>
        <w:t>ИС ОСАГО, UML-диаграмма классов контейнера Worker (C4, уровень 4)</w:t>
      </w:r>
    </w:p>
    <w:p>
      <w:pPr>
        <w:jc w:val="center"/>
      </w:pPr>
      <w:r>
        <w:rPr>
          <w:b w:val="0"/>
          <w:i/>
        </w:rPr>
        <w:t>Автор правок: тимлид команды</w:t>
      </w:r>
    </w:p>
    <w:p>
      <w:pPr>
        <w:pStyle w:val="Heading1"/>
      </w:pPr>
      <w:r>
        <w:t>Что это и от чего отталкивались</w:t>
      </w:r>
    </w:p>
    <w:p>
      <w:r>
        <w:rPr>
          <w:b w:val="0"/>
          <w:i w:val="0"/>
        </w:rPr>
        <w:t>Диаграмма кода — самый нижний уровень C4: она раскрывает компонент в классы, интерфейсы и их зависимости. У Миши она лежит в docs_and_diagrams/Misha/class.puml и описывает контейнер Worker. После ревью диаграмм компонентов Worker изменился: появились приём задач из outbox и расписание, новые задачи (PDF, отчеты, очистка файлов), отдельный TransactionRepository, имена сверены с диаграммой контейнеров. Диаграмму кода привели в соответствие: каждый компонент с диаграммы компонентов Worker имеет свои классы, зависимости между слоями повторяют связи компонентов, а внешних связей на этом уровне нет — они остаются на уровнях 2–3.</w:t>
      </w:r>
    </w:p>
    <w:p>
      <w:r>
        <w:rPr>
          <w:b w:val="0"/>
          <w:i w:val="0"/>
        </w:rPr>
        <w:t>Ниже — исходная диаграмма как ее рисует PlantUML, сводка правок и новая диаграмма. Исходник новой диаграммы — файл misha_class.puml рядом с этим документом.</w:t>
      </w:r>
    </w:p>
    <w:p>
      <w:r>
        <w:br w:type="page"/>
      </w:r>
    </w:p>
    <w:p>
      <w:pPr>
        <w:pStyle w:val="Heading1"/>
      </w:pPr>
      <w:r>
        <w:t>1. Исходная диаграмма Миши</w:t>
      </w:r>
    </w:p>
    <w:p>
      <w:r>
        <w:rPr>
          <w:b w:val="0"/>
          <w:i/>
        </w:rPr>
        <w:t>Исходная диаграмма получается очень широкой (около 8500 пикселей), поэтому для читаемости она показана двумя половинами одной картинки: левой и правой.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52000" cy="2086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d_le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2086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2"/>
        </w:rPr>
        <w:t>Рисунок 1 — Исходная диаграмма кода Worker (левая половина)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52000" cy="20856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d_r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2085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2"/>
        </w:rPr>
        <w:t>Рисунок 2 — Исходная диаграмма кода Worker (правая половина)</w:t>
      </w:r>
    </w:p>
    <w:p>
      <w:r>
        <w:br w:type="page"/>
      </w:r>
    </w:p>
    <w:p>
      <w:pPr>
        <w:pStyle w:val="Heading1"/>
      </w:pPr>
      <w:r>
        <w:t>2. Что изменено и почему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567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№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Что было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</w:r>
            <w:r>
              <w:rPr>
                <w:b/>
                <w:sz w:val="22"/>
              </w:rPr>
              <w:t>Что стало и почему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Приема задач нет: задачи просто «приходят» в Celery-задачи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Добавлены OutboxPoller (читает задачи из outbox в DB_AUDIT через AuditRepository и запускает нужную задачу по TaskType) и Scheduler (Celery Beat: сверка платежей, отчеты, очистка файлов). Так на диаграмме компонентов, брокера Redis нет.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Пять задач: маржа, сверка, PDF, регистрация договора, письма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По диаграмме контейнеров Worker делает еще отчеты, счета и акты и чистит устаревшие файлы. Добавлены ReportTask с ReportService и FileCleanupTask; очистку выполняет DocumentService (cleanup_expired_files). Итого семь задач.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Имена: ContractRegistrationTask, RegistrationService, PdfGenerationTask, PdfService, EmailNotificationTask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Приведены к именам диаграммы компонентов: RegistrationTask, ContractService, PdfTask, DocumentService, NotificationTask; интерфейсы переименованы так же (IContractService, IDocumentService). Имена должны совпадать на всех уровнях.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Транзакции для сверки читает AuditRepository (get_transactions_for_reconciliation)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Добавлены TransactionRepository и сущность Transaction: транзакции, платежи и КВ живут отдельно от аудита. AuditRepository остался только для outbox, статусов задач и аудита. MarginService и ReconciliationService читают транзакции из нового репозитория.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Связь FileRepository ..&gt; MarginReport: результаты маржи сохраняются в файловом хранилище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Результаты маржи по диаграмме контейнеров пишутся в DB_TARIFS. Связь убрана, добавлены TariffRepository.save_margin_result и get_margin_results; ReportService читает результаты оттуда. FileRepository отвечает только за фото, подписи и PDF.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Каждый сервис зависит и от AuditService, и от AuditRepository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Сервисы работают только через AuditService (log, set_task_status). AuditRepository нужен лишь AuditService и OutboxPoller — дублирующие зависимости убраны.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Статус задачи — строка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Добавлен enum TaskStatus (NEW, IN_PROGRESS, DONE, FAILED): сбойные задачи перезапускаются из Backoffice, поэтому статусы должны быть строгими. В TaskType добавлен REPORT, TaskItem использует TaskStatus.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Письмо с полисом или протоколом отправить нечем: у NotificationService нет доступа к файлам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NotificationService получил FileRepository (get_pdf) и передает вложение в EmailFacade; у вложения допускается None (письма без файла, уведомления о сбоях).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Повторная проверка полиса есть в AisOsagoFacade, но не вызывается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Добавлен ContractService.recheck_policy, RegistrationTask.run получил параметр recheck. Это строка диаграммы контейнеров: Worker регистрирует договор и повторно проверяет полис, в том числе по команде администратора.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10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TariffRepository.get_tariffs_for_period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Метод убран как неиспользуемый: марже нужны транзакции и коэффициенты (get_coefficients), а не тарифы за период.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11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В каждом классе — конструктор __init__ с полным списком типов</w:t>
            </w:r>
          </w:p>
        </w:tc>
        <w:tc>
          <w:tcPr>
            <w:tcW w:type="dxa" w:w="8901"/>
          </w:tcPr>
          <w:p>
            <w:r>
              <w:rPr>
                <w:sz w:val="22"/>
              </w:rPr>
              <w:t>Конструкторы убраны: зависимости видны по полям и стрелкам DI. Диаграмма стала в два раза уже (3750 пикселей вместо 8500) и читается в документе.</w:t>
            </w:r>
          </w:p>
        </w:tc>
      </w:tr>
    </w:tbl>
    <w:p/>
    <w:p>
      <w:r>
        <w:rPr>
          <w:b w:val="0"/>
          <w:i w:val="0"/>
        </w:rPr>
        <w:t>Классы, которых это не коснулось: MarginCalculationTask, GatewayReconciliationTask, интерфейсы INotificationService, IMarginService, IReconciliationService, фасады AisOsagoFacade, EmailFacade, PaymentGatewayFacade и сущности MarginReport, AuditEvent — остались как у Миши.</w:t>
      </w:r>
    </w:p>
    <w:p>
      <w:r>
        <w:br w:type="page"/>
      </w:r>
    </w:p>
    <w:p>
      <w:pPr>
        <w:pStyle w:val="Heading1"/>
      </w:pPr>
      <w:r>
        <w:t>3. Новая диаграмма кода Worker (PlantUML)</w:t>
      </w:r>
    </w:p>
    <w:p>
      <w:r>
        <w:rPr>
          <w:b w:val="0"/>
          <w:i/>
        </w:rPr>
        <w:t>Оранжевая рамка — класс добавлен или изменен на ревью. Слои те же, что на диаграмме компонентов: прием задач, задачи, сервисы, фасады, репозитории; ниже — домен.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52000" cy="46937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ha_class_n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693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2"/>
        </w:rPr>
        <w:t>Рисунок 3 — Диаграмма кода Worker после ревью</w:t>
      </w:r>
    </w:p>
    <w:p>
      <w:pPr>
        <w:pStyle w:val="Heading2"/>
      </w:pPr>
      <w:r>
        <w:t>Как классы связаны с компонентами Worker</w:t>
      </w:r>
    </w:p>
    <w:p>
      <w:pPr>
        <w:pStyle w:val="ListBullet"/>
      </w:pPr>
      <w:r>
        <w:rPr>
          <w:b/>
        </w:rPr>
        <w:t>Прием задач</w:t>
      </w:r>
      <w:r>
        <w:t xml:space="preserve"> — OutboxPoller, Scheduler.</w:t>
      </w:r>
    </w:p>
    <w:p>
      <w:pPr>
        <w:pStyle w:val="ListBullet"/>
      </w:pPr>
      <w:r>
        <w:rPr>
          <w:b/>
        </w:rPr>
        <w:t>Задачи</w:t>
      </w:r>
      <w:r>
        <w:t xml:space="preserve"> — RegistrationTask, PdfTask, FileCleanupTask, NotificationTask, MarginCalculationTask, ReportTask, GatewayReconciliationTask.</w:t>
      </w:r>
    </w:p>
    <w:p>
      <w:pPr>
        <w:pStyle w:val="ListBullet"/>
      </w:pPr>
      <w:r>
        <w:rPr>
          <w:b/>
        </w:rPr>
        <w:t>Сервисы</w:t>
      </w:r>
      <w:r>
        <w:t xml:space="preserve"> — ContractService, DocumentService, NotificationService, MarginService, ReportService, ReconciliationService, AuditService и их интерфейсы.</w:t>
      </w:r>
    </w:p>
    <w:p>
      <w:pPr>
        <w:pStyle w:val="ListBullet"/>
      </w:pPr>
      <w:r>
        <w:rPr>
          <w:b/>
        </w:rPr>
        <w:t>Фасады</w:t>
      </w:r>
      <w:r>
        <w:t xml:space="preserve"> — AisOsagoFacade, EmailFacade, PaymentGatewayFacade: внешние системы только через них, как на уровне 2 (АИС ОСАГО, E-mail система, платежная система).</w:t>
      </w:r>
    </w:p>
    <w:p>
      <w:pPr>
        <w:pStyle w:val="ListBullet"/>
      </w:pPr>
      <w:r>
        <w:rPr>
          <w:b/>
        </w:rPr>
        <w:t>Репозитории</w:t>
      </w:r>
      <w:r>
        <w:t xml:space="preserve"> — FileRepository (DB_FILES), TariffRepository (DB_TARIFS), TransactionRepository и AuditRepository (DB_AUDIT).</w:t>
      </w:r>
    </w:p>
    <w:p>
      <w:pPr>
        <w:pStyle w:val="ListBullet"/>
      </w:pPr>
      <w:r>
        <w:rPr>
          <w:b/>
        </w:rPr>
        <w:t>Домен</w:t>
      </w:r>
      <w:r>
        <w:t xml:space="preserve"> — TaskType, TaskStatus, TaskItem, Transaction, MarginReport, AuditEvent.</w:t>
      </w:r>
    </w:p>
    <w:sectPr w:rsidR="00FC693F" w:rsidRPr="0006063C" w:rsidSect="00034616">
      <w:pgSz w:w="16838" w:h="11906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