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B1651" w14:textId="6055242A" w:rsidR="002749D3" w:rsidRDefault="002749D3" w:rsidP="002749D3">
      <w:pPr>
        <w:pStyle w:val="1"/>
      </w:pPr>
      <w:r>
        <w:t>Transformer</w:t>
      </w:r>
      <w:r>
        <w:t>模型的处理流程</w:t>
      </w:r>
    </w:p>
    <w:p w14:paraId="1DB3E371" w14:textId="77777777" w:rsidR="002749D3" w:rsidRDefault="002749D3" w:rsidP="000A63F8"/>
    <w:p w14:paraId="19291A81" w14:textId="2931A82D" w:rsidR="002749D3" w:rsidRDefault="002749D3" w:rsidP="000A63F8">
      <w:r>
        <w:t xml:space="preserve">1. </w:t>
      </w:r>
      <w:r>
        <w:t>输入预处理</w:t>
      </w:r>
    </w:p>
    <w:p w14:paraId="373EA373" w14:textId="656A52F2" w:rsidR="002749D3" w:rsidRDefault="000A63F8" w:rsidP="000A63F8">
      <w:r>
        <w:tab/>
      </w:r>
      <w:r w:rsidR="002749D3">
        <w:t>首先，将输入的文本序列进行分词处理，转化为一系列</w:t>
      </w:r>
      <w:r w:rsidR="002749D3">
        <w:t>token</w:t>
      </w:r>
      <w:r w:rsidR="002749D3">
        <w:t>（词语或子词）</w:t>
      </w:r>
      <w:r w:rsidR="002749D3">
        <w:rPr>
          <w:rFonts w:hint="eastAsia"/>
        </w:rPr>
        <w:t>，这一步可以默认是对单词进行的分割</w:t>
      </w:r>
      <w:r w:rsidR="002749D3">
        <w:t>。对每个</w:t>
      </w:r>
      <w:r w:rsidR="002749D3">
        <w:t>token</w:t>
      </w:r>
      <w:r w:rsidR="002749D3">
        <w:t>应用嵌入层，</w:t>
      </w:r>
      <w:r w:rsidR="002749D3">
        <w:rPr>
          <w:rFonts w:hint="eastAsia"/>
        </w:rPr>
        <w:t>对于每个单词查询对应的向量，</w:t>
      </w:r>
      <w:r w:rsidR="002749D3">
        <w:t>将其转化为低维稠密向量表示，</w:t>
      </w:r>
      <w:r w:rsidR="002749D3">
        <w:rPr>
          <w:rFonts w:hint="eastAsia"/>
        </w:rPr>
        <w:t>同时</w:t>
      </w:r>
      <w:r w:rsidR="002749D3">
        <w:t>加上位置编码，以便模型能够区分不同位置的</w:t>
      </w:r>
      <w:r w:rsidR="002749D3">
        <w:t>token</w:t>
      </w:r>
      <w:r w:rsidR="002749D3">
        <w:t>。</w:t>
      </w:r>
    </w:p>
    <w:p w14:paraId="791145DF" w14:textId="77777777" w:rsidR="002749D3" w:rsidRDefault="002749D3" w:rsidP="000A63F8"/>
    <w:p w14:paraId="26B266B6" w14:textId="75980893" w:rsidR="002749D3" w:rsidRDefault="002749D3" w:rsidP="000A63F8">
      <w:r>
        <w:t xml:space="preserve">2. </w:t>
      </w:r>
      <w:r>
        <w:t>编码器（</w:t>
      </w:r>
      <w:r>
        <w:t>Encoder</w:t>
      </w:r>
      <w:r>
        <w:t>）阶段</w:t>
      </w:r>
    </w:p>
    <w:p w14:paraId="251B20C5" w14:textId="024CAA19" w:rsidR="002749D3" w:rsidRDefault="002749D3" w:rsidP="000A63F8">
      <w:r>
        <w:t xml:space="preserve">   </w:t>
      </w:r>
      <w:r>
        <w:t>编码器的核心是对输入序列执行</w:t>
      </w:r>
      <w:r w:rsidRPr="00814B65">
        <w:rPr>
          <w:b/>
          <w:bCs/>
        </w:rPr>
        <w:t>多头自注意力机制</w:t>
      </w:r>
      <w:r>
        <w:t>。每个自注意力头部独立计算输入序列中各个位置之间的关联性，最后将各个头部的结果合并，得到一个新的上下文相关的向量表示。这一过程允许模型同时关注序列中的所有位置，并动态调整各位置的相对重要性。</w:t>
      </w:r>
    </w:p>
    <w:p w14:paraId="46D7A15B" w14:textId="77777777" w:rsidR="00FD153F" w:rsidRDefault="00FD153F" w:rsidP="000A63F8">
      <w:pPr>
        <w:rPr>
          <w:rFonts w:hint="eastAsia"/>
        </w:rPr>
      </w:pPr>
    </w:p>
    <w:p w14:paraId="1E76F90F" w14:textId="3D6F0FC2" w:rsidR="00504D9B" w:rsidRPr="00FD153F" w:rsidRDefault="00E474D5" w:rsidP="000A63F8">
      <m:oMathPara>
        <m:oMath>
          <m:eqArr>
            <m:eqArrPr>
              <m:ctrlPr>
                <w:rPr>
                  <w:rFonts w:ascii="Cambria Math" w:hAnsi="Cambria Math"/>
                </w:rPr>
              </m:ctrlPr>
            </m:eqArrPr>
            <m:e>
              <m:r>
                <w:rPr>
                  <w:rFonts w:ascii="Cambria Math" w:hAnsi="Cambria Math"/>
                </w:rPr>
                <m:t>S=</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e>
              <m:r>
                <w:rPr>
                  <w:rFonts w:ascii="Cambria Math" w:hAnsi="Cambria Math"/>
                </w:rPr>
                <m:t>A=</m:t>
              </m:r>
              <m:r>
                <m:rPr>
                  <m:sty m:val="p"/>
                </m:rPr>
                <w:rPr>
                  <w:rFonts w:ascii="Cambria Math" w:hAnsi="Cambria Math"/>
                </w:rPr>
                <m:t>softmax</m:t>
              </m:r>
              <m:r>
                <w:rPr>
                  <w:rFonts w:ascii="Cambria Math" w:hAnsi="Cambria Math"/>
                </w:rPr>
                <m:t>⁡(S)=</m:t>
              </m:r>
              <m:r>
                <m:rPr>
                  <m:sty m:val="p"/>
                </m:rPr>
                <w:rPr>
                  <w:rFonts w:ascii="Cambria Math" w:hAnsi="Cambria Math"/>
                </w:rPr>
                <m:t>softmax</m:t>
              </m:r>
              <m:r>
                <w:rPr>
                  <w:rFonts w:ascii="Cambria Math" w:hAnsi="Cambria Math"/>
                </w:rPr>
                <m:t>⁡(</m:t>
              </m:r>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m:t>
                      </m:r>
                    </m:e>
                  </m:func>
                </m:num>
                <m:den>
                  <m:nary>
                    <m:naryPr>
                      <m:chr m:val="∑"/>
                      <m:limLoc m:val="undOvr"/>
                      <m:grow m:val="1"/>
                      <m:ctrlPr>
                        <w:rPr>
                          <w:rFonts w:ascii="Cambria Math" w:hAnsi="Cambria Math"/>
                        </w:rPr>
                      </m:ctrlPr>
                    </m:naryPr>
                    <m:sub>
                      <m:r>
                        <w:rPr>
                          <w:rFonts w:ascii="Cambria Math" w:hAnsi="Cambria Math"/>
                        </w:rPr>
                        <m:t>k=1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ik</m:t>
                          </m:r>
                        </m:sub>
                      </m:sSub>
                      <m:r>
                        <w:rPr>
                          <w:rFonts w:ascii="Cambria Math" w:hAnsi="Cambria Math"/>
                        </w:rPr>
                        <m:t>)</m:t>
                      </m:r>
                    </m:e>
                  </m:nary>
                </m:den>
              </m:f>
              <m:r>
                <w:rPr>
                  <w:rFonts w:ascii="Cambria Math" w:hAnsi="Cambria Math"/>
                </w:rPr>
                <m:t>]</m:t>
              </m:r>
            </m:e>
            <m:e>
              <m:r>
                <m:rPr>
                  <m:nor/>
                </m:rPr>
                <m:t xml:space="preserve"> AttentionOutput </m:t>
              </m:r>
              <m:r>
                <w:rPr>
                  <w:rFonts w:ascii="Cambria Math" w:hAnsi="Cambria Math"/>
                </w:rPr>
                <m:t>=AV</m:t>
              </m:r>
            </m:e>
          </m:eqArr>
        </m:oMath>
      </m:oMathPara>
    </w:p>
    <w:p w14:paraId="4FFE1648" w14:textId="77777777" w:rsidR="00FD153F" w:rsidRDefault="00FD153F" w:rsidP="000A63F8">
      <w:pPr>
        <w:rPr>
          <w:rFonts w:hint="eastAsia"/>
        </w:rPr>
      </w:pPr>
    </w:p>
    <w:p w14:paraId="0BEECDAB" w14:textId="5225DD08" w:rsidR="00504D9B" w:rsidRDefault="00397ADC" w:rsidP="000A63F8">
      <w:r>
        <w:tab/>
      </w:r>
      <w:r w:rsidR="00504D9B">
        <w:t>在</w:t>
      </w:r>
      <w:r w:rsidR="00504D9B">
        <w:t>Transformer</w:t>
      </w:r>
      <w:r w:rsidR="00504D9B">
        <w:t>架构中，</w:t>
      </w:r>
      <w:r w:rsidR="00504D9B">
        <w:t>Q</w:t>
      </w:r>
      <w:r w:rsidR="00504D9B">
        <w:t>、</w:t>
      </w:r>
      <w:r w:rsidR="00504D9B">
        <w:t>K</w:t>
      </w:r>
      <w:r w:rsidR="00504D9B">
        <w:t>、</w:t>
      </w:r>
      <w:r w:rsidR="00504D9B">
        <w:t>V</w:t>
      </w:r>
      <w:r w:rsidR="00504D9B">
        <w:t>是自注意力机制中的核心组成部分，分别代表查询（</w:t>
      </w:r>
      <w:r w:rsidR="00504D9B">
        <w:t>Query</w:t>
      </w:r>
      <w:r w:rsidR="00504D9B">
        <w:t>）、键（</w:t>
      </w:r>
      <w:r w:rsidR="00504D9B">
        <w:t>Key</w:t>
      </w:r>
      <w:r w:rsidR="00504D9B">
        <w:t>）和值（</w:t>
      </w:r>
      <w:r w:rsidR="00504D9B">
        <w:t>Value</w:t>
      </w:r>
      <w:r w:rsidR="00504D9B">
        <w:t>）矩阵。</w:t>
      </w:r>
      <w:r w:rsidR="00504D9B">
        <w:t>Query</w:t>
      </w:r>
      <w:r w:rsidR="00504D9B">
        <w:t>矩阵是从当前上下文中通过线性变换得到的。对于每个位置的输入向量，模型会通过一个特定的权重矩阵（</w:t>
      </w:r>
      <w:proofErr w:type="spellStart"/>
      <w:r w:rsidR="00504D9B">
        <w:t>Wq</w:t>
      </w:r>
      <w:proofErr w:type="spellEnd"/>
      <w:r w:rsidR="00504D9B">
        <w:t>）对其进行变换，生成对应的查询向量</w:t>
      </w:r>
      <w:r w:rsidR="00504D9B">
        <w:rPr>
          <w:rFonts w:hint="eastAsia"/>
        </w:rPr>
        <w:t>，</w:t>
      </w:r>
      <w:r w:rsidR="00504D9B">
        <w:t>这个查询向量用来衡量该位</w:t>
      </w:r>
      <w:r w:rsidR="00504D9B">
        <w:lastRenderedPageBreak/>
        <w:t>置与其他所有位置之间的相关性</w:t>
      </w:r>
      <w:r w:rsidR="00504D9B">
        <w:rPr>
          <w:rFonts w:hint="eastAsia"/>
        </w:rPr>
        <w:t>；</w:t>
      </w:r>
      <w:r w:rsidR="00504D9B">
        <w:t>Key</w:t>
      </w:r>
      <w:r w:rsidR="00504D9B">
        <w:t>矩阵也是由输入序列的每个位置通过不同的线性变换产生的</w:t>
      </w:r>
      <w:r w:rsidR="00504D9B">
        <w:rPr>
          <w:rFonts w:hint="eastAsia"/>
        </w:rPr>
        <w:t>，</w:t>
      </w:r>
      <w:r w:rsidR="00504D9B">
        <w:t>同样地，每一个位置的输入向量通过另一个权重矩阵（</w:t>
      </w:r>
      <w:proofErr w:type="spellStart"/>
      <w:r w:rsidR="00504D9B">
        <w:t>Wk</w:t>
      </w:r>
      <w:proofErr w:type="spellEnd"/>
      <w:r w:rsidR="00504D9B">
        <w:t>）得到键向量。键向量主要用于和查询向量进行匹配计算，以确定哪些位置的输入信息对当前位置最重要</w:t>
      </w:r>
      <w:r w:rsidR="00504D9B">
        <w:rPr>
          <w:rFonts w:hint="eastAsia"/>
        </w:rPr>
        <w:t>；</w:t>
      </w:r>
      <w:r w:rsidR="00504D9B">
        <w:t>Value</w:t>
      </w:r>
      <w:r w:rsidR="00504D9B">
        <w:t>矩阵对应的是存储有用信息的矩阵。输入序列的每个位置的向量通过第三个权重矩阵（</w:t>
      </w:r>
      <w:r w:rsidR="00504D9B">
        <w:t>Wv</w:t>
      </w:r>
      <w:r w:rsidR="00504D9B">
        <w:t>）转换成值向量，这些值向量包含了原始输入的特征信息，但被重新加权以突出那些与当前查询向量最相关的部分。</w:t>
      </w:r>
    </w:p>
    <w:p w14:paraId="456B1013" w14:textId="3E5603C5" w:rsidR="00504D9B" w:rsidRDefault="00A819BE" w:rsidP="000A63F8">
      <w:r>
        <w:tab/>
      </w:r>
      <w:r w:rsidR="00504D9B">
        <w:t>在自注意力机制中，首先计算</w:t>
      </w:r>
      <w:r w:rsidR="00504D9B">
        <w:t>Query</w:t>
      </w:r>
      <w:r w:rsidR="00504D9B">
        <w:t>和</w:t>
      </w:r>
      <w:r w:rsidR="00504D9B">
        <w:t>Key</w:t>
      </w:r>
      <w:r w:rsidR="00504D9B">
        <w:t>的点积</w:t>
      </w:r>
      <w:r w:rsidR="00504D9B">
        <w:rPr>
          <w:rFonts w:hint="eastAsia"/>
        </w:rPr>
        <w:t>，用于评估两个向量的相关程度，</w:t>
      </w:r>
      <w:r w:rsidR="00504D9B">
        <w:t>然后</w:t>
      </w:r>
      <w:r w:rsidR="005D21F1">
        <w:rPr>
          <w:rFonts w:hint="eastAsia"/>
        </w:rPr>
        <w:t>除以系数处理后</w:t>
      </w:r>
      <w:r w:rsidR="00504D9B">
        <w:t>通过</w:t>
      </w:r>
      <w:proofErr w:type="spellStart"/>
      <w:r w:rsidR="00504D9B">
        <w:t>softmax</w:t>
      </w:r>
      <w:proofErr w:type="spellEnd"/>
      <w:r w:rsidR="00504D9B">
        <w:t>函数归一化，得到注意力权重分布。接下来，将这个注意力权重分布应用于</w:t>
      </w:r>
      <w:r w:rsidR="00504D9B">
        <w:t>Value</w:t>
      </w:r>
      <w:r w:rsidR="00504D9B">
        <w:t>矩阵，通过对</w:t>
      </w:r>
      <w:r w:rsidR="00504D9B">
        <w:t>Value</w:t>
      </w:r>
      <w:r w:rsidR="00504D9B">
        <w:t>矩阵按权重求和，生成每个位置的上下文向量。</w:t>
      </w:r>
    </w:p>
    <w:p w14:paraId="37548D9B" w14:textId="77777777" w:rsidR="00504D9B" w:rsidRDefault="00504D9B" w:rsidP="000A63F8"/>
    <w:p w14:paraId="3205825F" w14:textId="47909BA8" w:rsidR="00605EB7" w:rsidRDefault="00397ADC" w:rsidP="000A63F8">
      <w:r>
        <w:tab/>
      </w:r>
      <w:r w:rsidR="00A819BE">
        <w:rPr>
          <w:rFonts w:hint="eastAsia"/>
        </w:rPr>
        <w:t>以上的步骤可被视为单头注意力机制，即</w:t>
      </w:r>
      <w:r>
        <w:rPr>
          <w:rFonts w:hint="eastAsia"/>
        </w:rPr>
        <w:t>通过一次查询和接下来的比较来判断各方向的相似性。</w:t>
      </w:r>
      <w:r w:rsidR="00504D9B">
        <w:t>多头注意力进一步扩展了这一概念，它让模型同时从多个不同的角度（或者说</w:t>
      </w:r>
      <w:r w:rsidR="00504D9B">
        <w:t>“</w:t>
      </w:r>
      <w:r w:rsidR="00504D9B">
        <w:t>头</w:t>
      </w:r>
      <w:r w:rsidR="00504D9B">
        <w:t>”</w:t>
      </w:r>
      <w:r w:rsidR="00504D9B">
        <w:t>）关注输入序列的不同方面。每个注意力头都有自己独立的</w:t>
      </w:r>
      <w:r w:rsidR="00504D9B">
        <w:t>Q</w:t>
      </w:r>
      <w:r w:rsidR="00504D9B">
        <w:t>、</w:t>
      </w:r>
      <w:r w:rsidR="00504D9B">
        <w:t>K</w:t>
      </w:r>
      <w:r w:rsidR="00504D9B">
        <w:t>、</w:t>
      </w:r>
      <w:r w:rsidR="00504D9B">
        <w:t>V</w:t>
      </w:r>
      <w:r w:rsidR="00504D9B">
        <w:t>矩阵，从而学习到不同类型的依赖关系。最后，来自各个头的输出会通过线性投影后拼接，再次经过线性变换，产生最终的注意力输出。这样设计增强了模型捕捉复杂模式的能力，并增加了模型的表达力。</w:t>
      </w:r>
    </w:p>
    <w:p w14:paraId="34F21CA6" w14:textId="77777777" w:rsidR="00360645" w:rsidRPr="00360645" w:rsidRDefault="00360645" w:rsidP="000A63F8">
      <w:pPr>
        <w:rPr>
          <w:rFonts w:hint="eastAsia"/>
        </w:rPr>
      </w:pPr>
    </w:p>
    <w:p w14:paraId="11D33DB6" w14:textId="66D86DB5" w:rsidR="00605EB7" w:rsidRDefault="00605EB7" w:rsidP="000A63F8">
      <w:pPr>
        <w:rPr>
          <w:rFonts w:ascii="Segoe UI" w:hAnsi="Segoe UI" w:cs="Segoe UI"/>
          <w:color w:val="2C2C36"/>
          <w:kern w:val="0"/>
          <w:szCs w:val="24"/>
          <w14:ligatures w14:val="none"/>
        </w:rPr>
      </w:pPr>
      <w:r>
        <w:tab/>
      </w:r>
      <w:r w:rsidRPr="00605EB7">
        <w:rPr>
          <w:rFonts w:ascii="Segoe UI" w:hAnsi="Segoe UI" w:cs="Segoe UI"/>
          <w:color w:val="2C2C36"/>
          <w:kern w:val="0"/>
          <w:szCs w:val="24"/>
          <w14:ligatures w14:val="none"/>
        </w:rPr>
        <w:t>自注意力层的输出会紧接着进入一个前馈神经网络，通常包含两个线性层，中间可能会有一个激活函数（如</w:t>
      </w:r>
      <w:proofErr w:type="spellStart"/>
      <w:r w:rsidRPr="00605EB7">
        <w:rPr>
          <w:rFonts w:ascii="Segoe UI" w:hAnsi="Segoe UI" w:cs="Segoe UI"/>
          <w:color w:val="2C2C36"/>
          <w:kern w:val="0"/>
          <w:szCs w:val="24"/>
          <w14:ligatures w14:val="none"/>
        </w:rPr>
        <w:t>ReLU</w:t>
      </w:r>
      <w:proofErr w:type="spellEnd"/>
      <w:r w:rsidRPr="00605EB7">
        <w:rPr>
          <w:rFonts w:ascii="Segoe UI" w:hAnsi="Segoe UI" w:cs="Segoe UI"/>
          <w:color w:val="2C2C36"/>
          <w:kern w:val="0"/>
          <w:szCs w:val="24"/>
          <w14:ligatures w14:val="none"/>
        </w:rPr>
        <w:t>）提供非线性变换能力。</w:t>
      </w:r>
      <w:r w:rsidRPr="00605EB7">
        <w:rPr>
          <w:rFonts w:ascii="Segoe UI" w:hAnsi="Segoe UI" w:cs="Segoe UI"/>
          <w:color w:val="2C2C36"/>
          <w:kern w:val="0"/>
          <w:szCs w:val="24"/>
          <w14:ligatures w14:val="none"/>
        </w:rPr>
        <w:t>FFN</w:t>
      </w:r>
      <w:r w:rsidRPr="00605EB7">
        <w:rPr>
          <w:rFonts w:ascii="Segoe UI" w:hAnsi="Segoe UI" w:cs="Segoe UI"/>
          <w:color w:val="2C2C36"/>
          <w:kern w:val="0"/>
          <w:szCs w:val="24"/>
          <w14:ligatures w14:val="none"/>
        </w:rPr>
        <w:t>的输出又会通过残差连接与原始自注意力层的输出相加，之后再经过层归一化稳定训练过程和提高模型表现。</w:t>
      </w:r>
    </w:p>
    <w:p w14:paraId="4F93558E" w14:textId="77777777" w:rsidR="00605EB7" w:rsidRPr="00605EB7" w:rsidRDefault="00605EB7" w:rsidP="000A63F8">
      <w:pPr>
        <w:rPr>
          <w:rFonts w:hint="eastAsia"/>
        </w:rPr>
      </w:pPr>
    </w:p>
    <w:p w14:paraId="587D6D49" w14:textId="624618AD" w:rsidR="002749D3" w:rsidRDefault="00605EB7" w:rsidP="000A63F8">
      <w:r>
        <w:tab/>
      </w:r>
      <w:r w:rsidR="002749D3">
        <w:t>上述编码器层会被堆叠多层，形成编码器</w:t>
      </w:r>
      <w:proofErr w:type="gramStart"/>
      <w:r w:rsidR="002749D3">
        <w:t>栈</w:t>
      </w:r>
      <w:proofErr w:type="gramEnd"/>
      <w:r w:rsidR="002749D3">
        <w:t>，每一层都会对上一层的输出进行同样的处理，从而逐步提取出更高层次的抽象信息。</w:t>
      </w:r>
    </w:p>
    <w:p w14:paraId="5ED67A23" w14:textId="77777777" w:rsidR="002749D3" w:rsidRDefault="002749D3" w:rsidP="000A63F8"/>
    <w:p w14:paraId="65186AC7" w14:textId="28DE4E3E" w:rsidR="002749D3" w:rsidRDefault="00605EB7" w:rsidP="000A63F8">
      <w:pPr>
        <w:rPr>
          <w:rFonts w:hint="eastAsia"/>
        </w:rPr>
      </w:pPr>
      <w:r>
        <w:rPr>
          <w:rFonts w:hint="eastAsia"/>
        </w:rPr>
        <w:t>3.</w:t>
      </w:r>
      <w:r w:rsidR="002749D3">
        <w:t>解码器（</w:t>
      </w:r>
      <w:r w:rsidR="002749D3">
        <w:t>Decoder</w:t>
      </w:r>
      <w:r w:rsidR="002749D3">
        <w:t>）阶段</w:t>
      </w:r>
    </w:p>
    <w:p w14:paraId="2652FF66" w14:textId="241236DD" w:rsidR="00E80954" w:rsidRPr="002749D3" w:rsidRDefault="00605EB7" w:rsidP="000A63F8">
      <w:pPr>
        <w:rPr>
          <w:rFonts w:hint="eastAsia"/>
        </w:rPr>
      </w:pPr>
      <w:r>
        <w:tab/>
      </w:r>
      <w:r w:rsidR="002749D3">
        <w:t>不同于编码器，解码器在执行自注意力时会对未来的</w:t>
      </w:r>
      <w:r w:rsidR="002749D3">
        <w:t>tokens</w:t>
      </w:r>
      <w:r w:rsidR="002749D3">
        <w:t>位置进行遮蔽，确保在预测当前时刻的输出时不依赖未来时刻的信息。解码器会根据当前解码器的状态与编码器的输出进行注意力计算，获取源序列的上下文信息。与编码器类似，解码器内部同样包括前馈神经网络、残差</w:t>
      </w:r>
      <w:proofErr w:type="gramStart"/>
      <w:r w:rsidR="002749D3">
        <w:t>连接和层规范化</w:t>
      </w:r>
      <w:proofErr w:type="gramEnd"/>
      <w:r w:rsidR="002749D3">
        <w:t>操作。经过多层解码器处理后，最后一个解码器层的输出会进入一个线性层映射到词汇表大小的空间，并通过</w:t>
      </w:r>
      <w:proofErr w:type="spellStart"/>
      <w:r w:rsidR="002749D3">
        <w:t>softmax</w:t>
      </w:r>
      <w:proofErr w:type="spellEnd"/>
      <w:r w:rsidR="002749D3">
        <w:t>函数转换为概率分布，代表每个词汇作为下一个生成词的概率。</w:t>
      </w:r>
    </w:p>
    <w:sectPr w:rsidR="00E80954" w:rsidRPr="00274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86B33"/>
    <w:multiLevelType w:val="multilevel"/>
    <w:tmpl w:val="BE042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23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17"/>
    <w:rsid w:val="0005532A"/>
    <w:rsid w:val="000A63F8"/>
    <w:rsid w:val="001C3D17"/>
    <w:rsid w:val="002749D3"/>
    <w:rsid w:val="00293428"/>
    <w:rsid w:val="00360645"/>
    <w:rsid w:val="00397ADC"/>
    <w:rsid w:val="004C73AD"/>
    <w:rsid w:val="00504D9B"/>
    <w:rsid w:val="005D21F1"/>
    <w:rsid w:val="00605EB7"/>
    <w:rsid w:val="0069561E"/>
    <w:rsid w:val="007211F0"/>
    <w:rsid w:val="007D61AF"/>
    <w:rsid w:val="00814B65"/>
    <w:rsid w:val="00A819BE"/>
    <w:rsid w:val="00D70FA3"/>
    <w:rsid w:val="00E474D5"/>
    <w:rsid w:val="00E80954"/>
    <w:rsid w:val="00FD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F8A9C"/>
  <w15:chartTrackingRefBased/>
  <w15:docId w15:val="{4928C9A3-F84C-400C-A4DE-C261C860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1F0"/>
    <w:pPr>
      <w:widowControl w:val="0"/>
      <w:spacing w:line="360" w:lineRule="auto"/>
      <w:jc w:val="both"/>
    </w:pPr>
    <w:rPr>
      <w:rFonts w:eastAsia="宋体"/>
      <w:sz w:val="24"/>
    </w:rPr>
  </w:style>
  <w:style w:type="paragraph" w:styleId="1">
    <w:name w:val="heading 1"/>
    <w:basedOn w:val="a"/>
    <w:next w:val="a"/>
    <w:link w:val="10"/>
    <w:uiPriority w:val="9"/>
    <w:qFormat/>
    <w:rsid w:val="002749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9D3"/>
    <w:rPr>
      <w:rFonts w:eastAsia="宋体"/>
      <w:b/>
      <w:bCs/>
      <w:kern w:val="44"/>
      <w:sz w:val="44"/>
      <w:szCs w:val="44"/>
    </w:rPr>
  </w:style>
  <w:style w:type="paragraph" w:styleId="a3">
    <w:name w:val="Normal (Web)"/>
    <w:basedOn w:val="a"/>
    <w:uiPriority w:val="99"/>
    <w:semiHidden/>
    <w:unhideWhenUsed/>
    <w:rsid w:val="00605EB7"/>
    <w:pPr>
      <w:widowControl/>
      <w:spacing w:before="100" w:beforeAutospacing="1" w:after="100" w:afterAutospacing="1" w:line="240" w:lineRule="auto"/>
      <w:jc w:val="left"/>
    </w:pPr>
    <w:rPr>
      <w:rFonts w:ascii="宋体" w:hAnsi="宋体" w:cs="宋体"/>
      <w:kern w:val="0"/>
      <w:szCs w:val="24"/>
      <w14:ligatures w14:val="none"/>
    </w:rPr>
  </w:style>
  <w:style w:type="character" w:styleId="a4">
    <w:name w:val="Strong"/>
    <w:basedOn w:val="a0"/>
    <w:uiPriority w:val="22"/>
    <w:qFormat/>
    <w:rsid w:val="00605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0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1276</Words>
  <Characters>1458</Characters>
  <Application>Microsoft Office Word</Application>
  <DocSecurity>0</DocSecurity>
  <Lines>54</Lines>
  <Paragraphs>13</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梁煜 章</dc:creator>
  <cp:keywords/>
  <dc:description/>
  <cp:lastModifiedBy>梁煜 章</cp:lastModifiedBy>
  <cp:revision>15</cp:revision>
  <cp:lastPrinted>2024-05-05T08:49:00Z</cp:lastPrinted>
  <dcterms:created xsi:type="dcterms:W3CDTF">2024-05-05T07:54:00Z</dcterms:created>
  <dcterms:modified xsi:type="dcterms:W3CDTF">2024-05-05T08:49:00Z</dcterms:modified>
</cp:coreProperties>
</file>