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0091E3" w14:textId="77777777" w:rsidR="0042474F" w:rsidRPr="0042474F" w:rsidRDefault="0042474F" w:rsidP="0042474F">
      <w:pPr>
        <w:spacing w:before="100" w:beforeAutospacing="1" w:after="100" w:afterAutospacing="1" w:line="240" w:lineRule="auto"/>
        <w:outlineLvl w:val="1"/>
        <w:rPr>
          <w:rFonts w:ascii="Times New Roman" w:eastAsia="Times New Roman" w:hAnsi="Times New Roman" w:cs="Times New Roman"/>
          <w:b/>
          <w:bCs/>
          <w:noProof w:val="0"/>
          <w:sz w:val="36"/>
          <w:szCs w:val="36"/>
          <w:lang w:eastAsia="en-GB"/>
        </w:rPr>
      </w:pPr>
      <w:r w:rsidRPr="0042474F">
        <w:rPr>
          <w:rFonts w:ascii="Times New Roman" w:eastAsia="Times New Roman" w:hAnsi="Times New Roman" w:cs="Times New Roman"/>
          <w:b/>
          <w:bCs/>
          <w:noProof w:val="0"/>
          <w:sz w:val="36"/>
          <w:szCs w:val="36"/>
          <w:lang w:eastAsia="en-GB"/>
        </w:rPr>
        <w:t>Silver and Gold</w:t>
      </w:r>
    </w:p>
    <w:p w14:paraId="3FE98622" w14:textId="77777777" w:rsidR="0042474F" w:rsidRPr="0042474F" w:rsidRDefault="0042474F" w:rsidP="0042474F">
      <w:p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 xml:space="preserve">The </w:t>
      </w:r>
      <w:hyperlink r:id="rId5" w:history="1">
        <w:r w:rsidRPr="0042474F">
          <w:rPr>
            <w:rFonts w:ascii="Times New Roman" w:eastAsia="Times New Roman" w:hAnsi="Times New Roman" w:cs="Times New Roman"/>
            <w:b/>
            <w:bCs/>
            <w:noProof w:val="0"/>
            <w:color w:val="0000FF"/>
            <w:sz w:val="24"/>
            <w:szCs w:val="24"/>
            <w:u w:val="single"/>
            <w:lang w:eastAsia="en-GB"/>
          </w:rPr>
          <w:t xml:space="preserve">Silver </w:t>
        </w:r>
      </w:hyperlink>
      <w:r w:rsidRPr="0042474F">
        <w:rPr>
          <w:rFonts w:ascii="Times New Roman" w:eastAsia="Times New Roman" w:hAnsi="Times New Roman" w:cs="Times New Roman"/>
          <w:noProof w:val="0"/>
          <w:sz w:val="24"/>
          <w:szCs w:val="24"/>
          <w:lang w:eastAsia="en-GB"/>
        </w:rPr>
        <w:t xml:space="preserve">and </w:t>
      </w:r>
      <w:hyperlink r:id="rId6" w:history="1">
        <w:r w:rsidRPr="0042474F">
          <w:rPr>
            <w:rFonts w:ascii="Times New Roman" w:eastAsia="Times New Roman" w:hAnsi="Times New Roman" w:cs="Times New Roman"/>
            <w:b/>
            <w:bCs/>
            <w:noProof w:val="0"/>
            <w:color w:val="0000FF"/>
            <w:sz w:val="24"/>
            <w:szCs w:val="24"/>
            <w:u w:val="single"/>
            <w:lang w:eastAsia="en-GB"/>
          </w:rPr>
          <w:t xml:space="preserve">Gold </w:t>
        </w:r>
      </w:hyperlink>
      <w:r w:rsidRPr="0042474F">
        <w:rPr>
          <w:rFonts w:ascii="Times New Roman" w:eastAsia="Times New Roman" w:hAnsi="Times New Roman" w:cs="Times New Roman"/>
          <w:noProof w:val="0"/>
          <w:sz w:val="24"/>
          <w:szCs w:val="24"/>
          <w:lang w:eastAsia="en-GB"/>
        </w:rPr>
        <w:t>levels are designed to stretch your students. They are long-term, in-depth projects that are run by the students</w:t>
      </w:r>
      <w:bookmarkStart w:id="0" w:name="_GoBack"/>
      <w:bookmarkEnd w:id="0"/>
      <w:r w:rsidRPr="0042474F">
        <w:rPr>
          <w:rFonts w:ascii="Times New Roman" w:eastAsia="Times New Roman" w:hAnsi="Times New Roman" w:cs="Times New Roman"/>
          <w:noProof w:val="0"/>
          <w:sz w:val="24"/>
          <w:szCs w:val="24"/>
          <w:lang w:eastAsia="en-GB"/>
        </w:rPr>
        <w:t xml:space="preserve"> themselves. Students choose the topic and </w:t>
      </w:r>
      <w:hyperlink r:id="rId7" w:tgtFrame="_blank" w:history="1">
        <w:r w:rsidRPr="0042474F">
          <w:rPr>
            <w:rFonts w:ascii="Times New Roman" w:eastAsia="Times New Roman" w:hAnsi="Times New Roman" w:cs="Times New Roman"/>
            <w:noProof w:val="0"/>
            <w:color w:val="0000FF"/>
            <w:sz w:val="24"/>
            <w:szCs w:val="24"/>
            <w:u w:val="single"/>
            <w:lang w:eastAsia="en-GB"/>
          </w:rPr>
          <w:t>type of project</w:t>
        </w:r>
      </w:hyperlink>
      <w:r w:rsidRPr="0042474F">
        <w:rPr>
          <w:rFonts w:ascii="Times New Roman" w:eastAsia="Times New Roman" w:hAnsi="Times New Roman" w:cs="Times New Roman"/>
          <w:noProof w:val="0"/>
          <w:sz w:val="24"/>
          <w:szCs w:val="24"/>
          <w:lang w:eastAsia="en-GB"/>
        </w:rPr>
        <w:t xml:space="preserve"> they want to run. Silver projects are typically completed by students aged </w:t>
      </w:r>
      <w:r w:rsidRPr="0042474F">
        <w:rPr>
          <w:rFonts w:ascii="Times New Roman" w:eastAsia="Times New Roman" w:hAnsi="Times New Roman" w:cs="Times New Roman"/>
          <w:noProof w:val="0"/>
          <w:sz w:val="24"/>
          <w:szCs w:val="24"/>
          <w:highlight w:val="yellow"/>
          <w:lang w:eastAsia="en-GB"/>
        </w:rPr>
        <w:t>14+ years and Gold by students aged 16+.</w:t>
      </w:r>
    </w:p>
    <w:p w14:paraId="7CCBA9EE" w14:textId="77777777" w:rsidR="0042474F" w:rsidRPr="0042474F" w:rsidRDefault="0042474F" w:rsidP="0042474F">
      <w:p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 xml:space="preserve">At this level, students are encouraged to </w:t>
      </w:r>
      <w:hyperlink r:id="rId8" w:tgtFrame="_blank" w:history="1">
        <w:r w:rsidRPr="0042474F">
          <w:rPr>
            <w:rFonts w:ascii="Times New Roman" w:eastAsia="Times New Roman" w:hAnsi="Times New Roman" w:cs="Times New Roman"/>
            <w:noProof w:val="0"/>
            <w:color w:val="0000FF"/>
            <w:sz w:val="24"/>
            <w:szCs w:val="24"/>
            <w:u w:val="single"/>
            <w:lang w:eastAsia="en-GB"/>
          </w:rPr>
          <w:t>collaborate with a CREST mentor</w:t>
        </w:r>
      </w:hyperlink>
      <w:r w:rsidRPr="0042474F">
        <w:rPr>
          <w:rFonts w:ascii="Times New Roman" w:eastAsia="Times New Roman" w:hAnsi="Times New Roman" w:cs="Times New Roman"/>
          <w:noProof w:val="0"/>
          <w:sz w:val="24"/>
          <w:szCs w:val="24"/>
          <w:lang w:eastAsia="en-GB"/>
        </w:rPr>
        <w:t xml:space="preserve"> – an academic or person from industry with expertise in their project’s theme. CREST Silver and Gold Awards are highly sought after, and are a good way to enhance a student’s UCAS personal statement or CV.</w:t>
      </w:r>
    </w:p>
    <w:p w14:paraId="2C42F8A9" w14:textId="77777777" w:rsidR="0042474F" w:rsidRPr="0042474F" w:rsidRDefault="0042474F" w:rsidP="0042474F">
      <w:p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 xml:space="preserve">All Silver and Gold level projects are assessed externally via </w:t>
      </w:r>
      <w:hyperlink r:id="rId9" w:tgtFrame="_blank" w:history="1">
        <w:r w:rsidRPr="0042474F">
          <w:rPr>
            <w:rFonts w:ascii="Times New Roman" w:eastAsia="Times New Roman" w:hAnsi="Times New Roman" w:cs="Times New Roman"/>
            <w:noProof w:val="0"/>
            <w:color w:val="0000FF"/>
            <w:sz w:val="24"/>
            <w:szCs w:val="24"/>
            <w:u w:val="single"/>
            <w:lang w:eastAsia="en-GB"/>
          </w:rPr>
          <w:t>our online platform</w:t>
        </w:r>
      </w:hyperlink>
      <w:r w:rsidRPr="0042474F">
        <w:rPr>
          <w:rFonts w:ascii="Times New Roman" w:eastAsia="Times New Roman" w:hAnsi="Times New Roman" w:cs="Times New Roman"/>
          <w:noProof w:val="0"/>
          <w:sz w:val="24"/>
          <w:szCs w:val="24"/>
          <w:lang w:eastAsia="en-GB"/>
        </w:rPr>
        <w:t xml:space="preserve">. The CREST assessors are trained experts across all areas of STEM and assess the projects online against the </w:t>
      </w:r>
      <w:hyperlink r:id="rId10" w:tgtFrame="_blank" w:history="1">
        <w:r w:rsidRPr="0042474F">
          <w:rPr>
            <w:rFonts w:ascii="Times New Roman" w:eastAsia="Times New Roman" w:hAnsi="Times New Roman" w:cs="Times New Roman"/>
            <w:noProof w:val="0"/>
            <w:color w:val="0000FF"/>
            <w:sz w:val="24"/>
            <w:szCs w:val="24"/>
            <w:u w:val="single"/>
            <w:lang w:eastAsia="en-GB"/>
          </w:rPr>
          <w:t>CREST assessment criteria</w:t>
        </w:r>
      </w:hyperlink>
      <w:r w:rsidRPr="0042474F">
        <w:rPr>
          <w:rFonts w:ascii="Times New Roman" w:eastAsia="Times New Roman" w:hAnsi="Times New Roman" w:cs="Times New Roman"/>
          <w:noProof w:val="0"/>
          <w:sz w:val="24"/>
          <w:szCs w:val="24"/>
          <w:lang w:eastAsia="en-GB"/>
        </w:rPr>
        <w:t>.</w:t>
      </w:r>
    </w:p>
    <w:p w14:paraId="204A4623" w14:textId="77777777" w:rsidR="0042474F" w:rsidRPr="0042474F" w:rsidRDefault="0042474F" w:rsidP="0042474F">
      <w:p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Once the project has been submitted, paid for and passed by our assessors, we will send out the personalised CREST certificates. In total, assessment and processing can take up to six weeks.</w:t>
      </w:r>
    </w:p>
    <w:p w14:paraId="0A15A98C" w14:textId="7B193EA0" w:rsidR="0042474F" w:rsidRPr="0042474F" w:rsidRDefault="0042474F" w:rsidP="0042474F">
      <w:pPr>
        <w:spacing w:before="100" w:beforeAutospacing="1" w:after="100" w:afterAutospacing="1" w:line="240" w:lineRule="auto"/>
        <w:outlineLvl w:val="1"/>
        <w:rPr>
          <w:rFonts w:ascii="Times New Roman" w:eastAsia="Times New Roman" w:hAnsi="Times New Roman" w:cs="Times New Roman"/>
          <w:b/>
          <w:bCs/>
          <w:noProof w:val="0"/>
          <w:sz w:val="36"/>
          <w:szCs w:val="36"/>
          <w:lang w:eastAsia="en-GB"/>
        </w:rPr>
      </w:pPr>
      <w:r w:rsidRPr="0042474F">
        <w:rPr>
          <w:rFonts w:ascii="Times New Roman" w:eastAsia="Times New Roman" w:hAnsi="Times New Roman" w:cs="Times New Roman"/>
          <w:b/>
          <w:bCs/>
          <w:noProof w:val="0"/>
          <w:sz w:val="36"/>
          <w:szCs w:val="36"/>
          <w:lang w:eastAsia="en-GB"/>
        </w:rPr>
        <w:t>Design and Make projects</w:t>
      </w:r>
    </w:p>
    <w:p w14:paraId="7C161AAD" w14:textId="77777777" w:rsidR="0042474F" w:rsidRPr="0042474F" w:rsidRDefault="0042474F" w:rsidP="0042474F">
      <w:pPr>
        <w:spacing w:after="0"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 xml:space="preserve">These projects aim to design and create a product that meets a specific aim. Design and Make projects can start with a broad scope, which is then narrowed down to something more specific. </w:t>
      </w:r>
    </w:p>
    <w:p w14:paraId="770A4F3D" w14:textId="77777777" w:rsidR="0042474F" w:rsidRPr="0042474F" w:rsidRDefault="0042474F" w:rsidP="0042474F">
      <w:pPr>
        <w:spacing w:after="0"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Design and Make projects should include:</w:t>
      </w:r>
    </w:p>
    <w:p w14:paraId="618EC2AE" w14:textId="77777777" w:rsidR="0042474F" w:rsidRPr="0042474F" w:rsidRDefault="0042474F" w:rsidP="0042474F">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A brief</w:t>
      </w:r>
    </w:p>
    <w:p w14:paraId="3CCF803A" w14:textId="77777777" w:rsidR="0042474F" w:rsidRPr="0042474F" w:rsidRDefault="0042474F" w:rsidP="0042474F">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Project aims</w:t>
      </w:r>
    </w:p>
    <w:p w14:paraId="7F7703F0" w14:textId="77777777" w:rsidR="0042474F" w:rsidRPr="0042474F" w:rsidRDefault="0042474F" w:rsidP="0042474F">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Designing of a solution to a specific problem</w:t>
      </w:r>
    </w:p>
    <w:p w14:paraId="13DF0A59" w14:textId="77777777" w:rsidR="0042474F" w:rsidRPr="0042474F" w:rsidRDefault="0042474F" w:rsidP="0042474F">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Testing, analysis, improvement and retesting of solution (multiple cycles)</w:t>
      </w:r>
    </w:p>
    <w:p w14:paraId="6E9CAB0E" w14:textId="77777777" w:rsidR="0042474F" w:rsidRPr="0042474F" w:rsidRDefault="0042474F" w:rsidP="0042474F">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Analysis of final solution</w:t>
      </w:r>
    </w:p>
    <w:p w14:paraId="0B5B372B" w14:textId="77777777" w:rsidR="0042474F" w:rsidRPr="0042474F" w:rsidRDefault="0042474F" w:rsidP="0042474F">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Conclusion</w:t>
      </w:r>
    </w:p>
    <w:p w14:paraId="4560227F" w14:textId="77777777" w:rsidR="0042474F" w:rsidRPr="0042474F" w:rsidRDefault="0042474F" w:rsidP="0042474F">
      <w:pPr>
        <w:spacing w:after="0"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i/>
          <w:iCs/>
          <w:noProof w:val="0"/>
          <w:sz w:val="24"/>
          <w:szCs w:val="24"/>
          <w:lang w:eastAsia="en-GB"/>
        </w:rPr>
        <w:t>Example: Past topics have included designing and making a skateboard and designing and building a model catamaran.</w:t>
      </w:r>
    </w:p>
    <w:p w14:paraId="604F5B72" w14:textId="77777777" w:rsidR="00336E13" w:rsidRPr="00336E13" w:rsidRDefault="00336E13" w:rsidP="00336E13">
      <w:pPr>
        <w:spacing w:before="100" w:beforeAutospacing="1" w:after="100" w:afterAutospacing="1" w:line="240" w:lineRule="auto"/>
        <w:outlineLvl w:val="0"/>
        <w:rPr>
          <w:rFonts w:ascii="Times New Roman" w:eastAsia="Times New Roman" w:hAnsi="Times New Roman" w:cs="Times New Roman"/>
          <w:b/>
          <w:bCs/>
          <w:noProof w:val="0"/>
          <w:kern w:val="36"/>
          <w:sz w:val="40"/>
          <w:szCs w:val="40"/>
          <w:lang w:eastAsia="en-GB"/>
        </w:rPr>
      </w:pPr>
      <w:bookmarkStart w:id="1" w:name="South_East_England"/>
      <w:r w:rsidRPr="00336E13">
        <w:rPr>
          <w:rFonts w:ascii="Times New Roman" w:eastAsia="Times New Roman" w:hAnsi="Times New Roman" w:cs="Times New Roman"/>
          <w:b/>
          <w:bCs/>
          <w:noProof w:val="0"/>
          <w:kern w:val="36"/>
          <w:sz w:val="40"/>
          <w:szCs w:val="40"/>
          <w:lang w:eastAsia="en-GB"/>
        </w:rPr>
        <w:t>How can I get a mentor for my CREST Award?</w:t>
      </w:r>
    </w:p>
    <w:p w14:paraId="5F740020" w14:textId="77777777" w:rsidR="00336E13" w:rsidRPr="00336E13" w:rsidRDefault="00336E13" w:rsidP="00336E13">
      <w:pPr>
        <w:spacing w:before="100" w:beforeAutospacing="1" w:after="100" w:afterAutospacing="1"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We encourage students to access support from a mentor who works in a STEM field related to their CREST project topic. Mentors can play an important role in CREST projects by offering their experience, knowledge and enthusiasm to help inspire students. They can open a window into what working in STEM can be like.</w:t>
      </w:r>
    </w:p>
    <w:p w14:paraId="26FC822D" w14:textId="77777777" w:rsidR="00336E13" w:rsidRPr="00336E13" w:rsidRDefault="00336E13" w:rsidP="00336E13">
      <w:pPr>
        <w:spacing w:before="100" w:beforeAutospacing="1" w:after="100" w:afterAutospacing="1"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Mentors are strongly recommended at Gold level, preferred at Silver, and optional at Bronze and Discovery levels. To find a mentor for your project, you can:</w:t>
      </w:r>
    </w:p>
    <w:p w14:paraId="401ACFF1" w14:textId="77777777" w:rsidR="00336E13" w:rsidRPr="00336E13" w:rsidRDefault="00336E13" w:rsidP="00336E1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 xml:space="preserve">Request support through the </w:t>
      </w:r>
      <w:hyperlink r:id="rId11" w:tgtFrame="_blank" w:history="1">
        <w:r w:rsidRPr="00336E13">
          <w:rPr>
            <w:rFonts w:ascii="Times New Roman" w:eastAsia="Times New Roman" w:hAnsi="Times New Roman" w:cs="Times New Roman"/>
            <w:noProof w:val="0"/>
            <w:color w:val="0000FF"/>
            <w:sz w:val="24"/>
            <w:szCs w:val="24"/>
            <w:u w:val="single"/>
            <w:lang w:eastAsia="en-GB"/>
          </w:rPr>
          <w:t>STEM Ambassadors Scheme</w:t>
        </w:r>
      </w:hyperlink>
    </w:p>
    <w:p w14:paraId="5FA81F60" w14:textId="77777777" w:rsidR="00336E13" w:rsidRPr="00336E13" w:rsidRDefault="00336E13" w:rsidP="00336E13">
      <w:pPr>
        <w:numPr>
          <w:ilvl w:val="0"/>
          <w:numId w:val="2"/>
        </w:numPr>
        <w:spacing w:before="100" w:beforeAutospacing="1" w:after="100" w:afterAutospacing="1"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Contact local universities they often have a public outreach department</w:t>
      </w:r>
    </w:p>
    <w:p w14:paraId="6F467DE9" w14:textId="728FA908" w:rsidR="0042474F" w:rsidRDefault="002C0149" w:rsidP="0042474F">
      <w:pPr>
        <w:spacing w:before="100" w:beforeAutospacing="1" w:after="100" w:afterAutospacing="1" w:line="240" w:lineRule="auto"/>
        <w:outlineLvl w:val="4"/>
        <w:rPr>
          <w:rFonts w:ascii="Times New Roman" w:eastAsia="Times New Roman" w:hAnsi="Times New Roman" w:cs="Times New Roman"/>
          <w:b/>
          <w:bCs/>
          <w:noProof w:val="0"/>
          <w:sz w:val="20"/>
          <w:szCs w:val="20"/>
          <w:lang w:eastAsia="en-GB"/>
        </w:rPr>
      </w:pPr>
      <w:hyperlink r:id="rId12" w:history="1">
        <w:r w:rsidR="00336E13" w:rsidRPr="00E24DDC">
          <w:rPr>
            <w:rStyle w:val="Hyperlink"/>
            <w:rFonts w:ascii="Times New Roman" w:eastAsia="Times New Roman" w:hAnsi="Times New Roman" w:cs="Times New Roman"/>
            <w:b/>
            <w:bCs/>
            <w:noProof w:val="0"/>
            <w:sz w:val="20"/>
            <w:szCs w:val="20"/>
            <w:lang w:eastAsia="en-GB"/>
          </w:rPr>
          <w:t>https://www.stem.org.uk/stem-ambassadors/local-stem-ambassador-hubs</w:t>
        </w:r>
      </w:hyperlink>
    </w:p>
    <w:p w14:paraId="196EC6ED" w14:textId="1008B7F1" w:rsidR="0042474F" w:rsidRPr="0042474F" w:rsidRDefault="0042474F" w:rsidP="0042474F">
      <w:pPr>
        <w:spacing w:before="100" w:beforeAutospacing="1" w:after="100" w:afterAutospacing="1" w:line="240" w:lineRule="auto"/>
        <w:outlineLvl w:val="4"/>
        <w:rPr>
          <w:rFonts w:ascii="Times New Roman" w:eastAsia="Times New Roman" w:hAnsi="Times New Roman" w:cs="Times New Roman"/>
          <w:b/>
          <w:bCs/>
          <w:noProof w:val="0"/>
          <w:sz w:val="20"/>
          <w:szCs w:val="20"/>
          <w:lang w:eastAsia="en-GB"/>
        </w:rPr>
      </w:pPr>
      <w:r w:rsidRPr="0042474F">
        <w:rPr>
          <w:rFonts w:ascii="Times New Roman" w:eastAsia="Times New Roman" w:hAnsi="Times New Roman" w:cs="Times New Roman"/>
          <w:b/>
          <w:bCs/>
          <w:noProof w:val="0"/>
          <w:sz w:val="20"/>
          <w:szCs w:val="20"/>
          <w:lang w:eastAsia="en-GB"/>
        </w:rPr>
        <w:t>STEM Ambassador Hub South East England </w:t>
      </w:r>
      <w:bookmarkEnd w:id="1"/>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978"/>
        <w:gridCol w:w="1963"/>
        <w:gridCol w:w="1963"/>
        <w:gridCol w:w="3122"/>
      </w:tblGrid>
      <w:tr w:rsidR="0042474F" w:rsidRPr="0042474F" w14:paraId="75D15F68" w14:textId="77777777" w:rsidTr="00336E13">
        <w:trPr>
          <w:tblCellSpacing w:w="15" w:type="dxa"/>
        </w:trPr>
        <w:tc>
          <w:tcPr>
            <w:tcW w:w="1071" w:type="pct"/>
            <w:vAlign w:val="center"/>
            <w:hideMark/>
          </w:tcPr>
          <w:p w14:paraId="49D22952" w14:textId="77777777" w:rsidR="0042474F" w:rsidRPr="0042474F" w:rsidRDefault="0042474F" w:rsidP="0042474F">
            <w:pPr>
              <w:spacing w:before="100" w:beforeAutospacing="1" w:after="100" w:afterAutospacing="1" w:line="240" w:lineRule="auto"/>
              <w:outlineLvl w:val="4"/>
              <w:rPr>
                <w:rFonts w:ascii="Times New Roman" w:eastAsia="Times New Roman" w:hAnsi="Times New Roman" w:cs="Times New Roman"/>
                <w:b/>
                <w:bCs/>
                <w:noProof w:val="0"/>
                <w:sz w:val="20"/>
                <w:szCs w:val="20"/>
                <w:lang w:eastAsia="en-GB"/>
              </w:rPr>
            </w:pPr>
            <w:r w:rsidRPr="0042474F">
              <w:rPr>
                <w:rFonts w:ascii="Times New Roman" w:eastAsia="Times New Roman" w:hAnsi="Times New Roman" w:cs="Times New Roman"/>
                <w:b/>
                <w:bCs/>
                <w:noProof w:val="0"/>
                <w:sz w:val="20"/>
                <w:szCs w:val="20"/>
                <w:lang w:eastAsia="en-GB"/>
              </w:rPr>
              <w:t>areas covered</w:t>
            </w:r>
          </w:p>
        </w:tc>
        <w:tc>
          <w:tcPr>
            <w:tcW w:w="1071" w:type="pct"/>
            <w:vAlign w:val="center"/>
            <w:hideMark/>
          </w:tcPr>
          <w:p w14:paraId="1E881A9D" w14:textId="77777777" w:rsidR="0042474F" w:rsidRPr="0042474F" w:rsidRDefault="0042474F" w:rsidP="0042474F">
            <w:pPr>
              <w:spacing w:before="100" w:beforeAutospacing="1" w:after="100" w:afterAutospacing="1" w:line="240" w:lineRule="auto"/>
              <w:outlineLvl w:val="4"/>
              <w:rPr>
                <w:rFonts w:ascii="Times New Roman" w:eastAsia="Times New Roman" w:hAnsi="Times New Roman" w:cs="Times New Roman"/>
                <w:b/>
                <w:bCs/>
                <w:noProof w:val="0"/>
                <w:sz w:val="20"/>
                <w:szCs w:val="20"/>
                <w:lang w:eastAsia="en-GB"/>
              </w:rPr>
            </w:pPr>
            <w:r w:rsidRPr="0042474F">
              <w:rPr>
                <w:rFonts w:ascii="Times New Roman" w:eastAsia="Times New Roman" w:hAnsi="Times New Roman" w:cs="Times New Roman"/>
                <w:b/>
                <w:bCs/>
                <w:noProof w:val="0"/>
                <w:sz w:val="20"/>
                <w:szCs w:val="20"/>
                <w:lang w:eastAsia="en-GB"/>
              </w:rPr>
              <w:t>lead organisation</w:t>
            </w:r>
          </w:p>
        </w:tc>
        <w:tc>
          <w:tcPr>
            <w:tcW w:w="1071" w:type="pct"/>
            <w:vAlign w:val="center"/>
            <w:hideMark/>
          </w:tcPr>
          <w:p w14:paraId="6671BB1F" w14:textId="77777777" w:rsidR="0042474F" w:rsidRPr="0042474F" w:rsidRDefault="0042474F" w:rsidP="0042474F">
            <w:pPr>
              <w:spacing w:before="100" w:beforeAutospacing="1" w:after="100" w:afterAutospacing="1" w:line="240" w:lineRule="auto"/>
              <w:outlineLvl w:val="4"/>
              <w:rPr>
                <w:rFonts w:ascii="Times New Roman" w:eastAsia="Times New Roman" w:hAnsi="Times New Roman" w:cs="Times New Roman"/>
                <w:b/>
                <w:bCs/>
                <w:noProof w:val="0"/>
                <w:sz w:val="20"/>
                <w:szCs w:val="20"/>
                <w:lang w:eastAsia="en-GB"/>
              </w:rPr>
            </w:pPr>
            <w:r w:rsidRPr="0042474F">
              <w:rPr>
                <w:rFonts w:ascii="Times New Roman" w:eastAsia="Times New Roman" w:hAnsi="Times New Roman" w:cs="Times New Roman"/>
                <w:b/>
                <w:bCs/>
                <w:noProof w:val="0"/>
                <w:sz w:val="20"/>
                <w:szCs w:val="20"/>
                <w:lang w:eastAsia="en-GB"/>
              </w:rPr>
              <w:t>Address</w:t>
            </w:r>
          </w:p>
        </w:tc>
        <w:tc>
          <w:tcPr>
            <w:tcW w:w="1705" w:type="pct"/>
            <w:vAlign w:val="center"/>
            <w:hideMark/>
          </w:tcPr>
          <w:p w14:paraId="3424760B" w14:textId="77777777" w:rsidR="0042474F" w:rsidRPr="0042474F" w:rsidRDefault="0042474F" w:rsidP="0042474F">
            <w:pPr>
              <w:spacing w:before="100" w:beforeAutospacing="1" w:after="100" w:afterAutospacing="1" w:line="240" w:lineRule="auto"/>
              <w:outlineLvl w:val="4"/>
              <w:rPr>
                <w:rFonts w:ascii="Times New Roman" w:eastAsia="Times New Roman" w:hAnsi="Times New Roman" w:cs="Times New Roman"/>
                <w:b/>
                <w:bCs/>
                <w:noProof w:val="0"/>
                <w:sz w:val="20"/>
                <w:szCs w:val="20"/>
                <w:lang w:eastAsia="en-GB"/>
              </w:rPr>
            </w:pPr>
            <w:r w:rsidRPr="0042474F">
              <w:rPr>
                <w:rFonts w:ascii="Times New Roman" w:eastAsia="Times New Roman" w:hAnsi="Times New Roman" w:cs="Times New Roman"/>
                <w:b/>
                <w:bCs/>
                <w:noProof w:val="0"/>
                <w:sz w:val="20"/>
                <w:szCs w:val="20"/>
                <w:lang w:eastAsia="en-GB"/>
              </w:rPr>
              <w:t>website and EMAIL ADDRESS</w:t>
            </w:r>
          </w:p>
        </w:tc>
      </w:tr>
      <w:tr w:rsidR="0042474F" w:rsidRPr="0042474F" w14:paraId="30833340" w14:textId="77777777" w:rsidTr="00336E13">
        <w:trPr>
          <w:tblCellSpacing w:w="15" w:type="dxa"/>
        </w:trPr>
        <w:tc>
          <w:tcPr>
            <w:tcW w:w="0" w:type="auto"/>
            <w:vAlign w:val="center"/>
            <w:hideMark/>
          </w:tcPr>
          <w:p w14:paraId="7C4609B2" w14:textId="77777777" w:rsidR="0042474F" w:rsidRPr="0042474F" w:rsidRDefault="0042474F" w:rsidP="0042474F">
            <w:pPr>
              <w:spacing w:after="0"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Brighton and Hove, East Sussex, Essex, Kent, Medway, Southend-on-Sea, Surrey, Thurrock, West Sussex </w:t>
            </w:r>
          </w:p>
        </w:tc>
        <w:tc>
          <w:tcPr>
            <w:tcW w:w="0" w:type="auto"/>
            <w:vAlign w:val="center"/>
            <w:hideMark/>
          </w:tcPr>
          <w:p w14:paraId="25EEE7AE" w14:textId="77777777" w:rsidR="0042474F" w:rsidRPr="0042474F" w:rsidRDefault="0042474F" w:rsidP="0042474F">
            <w:pPr>
              <w:spacing w:after="0"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Canterbury Christ Church University </w:t>
            </w:r>
          </w:p>
        </w:tc>
        <w:tc>
          <w:tcPr>
            <w:tcW w:w="0" w:type="auto"/>
            <w:vAlign w:val="center"/>
            <w:hideMark/>
          </w:tcPr>
          <w:p w14:paraId="593AB4FB" w14:textId="77777777" w:rsidR="0042474F" w:rsidRPr="0042474F" w:rsidRDefault="0042474F" w:rsidP="0042474F">
            <w:pPr>
              <w:spacing w:after="0" w:line="240" w:lineRule="auto"/>
              <w:rPr>
                <w:rFonts w:ascii="Times New Roman" w:eastAsia="Times New Roman" w:hAnsi="Times New Roman" w:cs="Times New Roman"/>
                <w:noProof w:val="0"/>
                <w:sz w:val="24"/>
                <w:szCs w:val="24"/>
                <w:lang w:eastAsia="en-GB"/>
              </w:rPr>
            </w:pPr>
            <w:r w:rsidRPr="0042474F">
              <w:rPr>
                <w:rFonts w:ascii="Times New Roman" w:eastAsia="Times New Roman" w:hAnsi="Times New Roman" w:cs="Times New Roman"/>
                <w:noProof w:val="0"/>
                <w:sz w:val="24"/>
                <w:szCs w:val="24"/>
                <w:lang w:eastAsia="en-GB"/>
              </w:rPr>
              <w:t>Canterbury Christ Church University</w:t>
            </w:r>
            <w:r w:rsidRPr="0042474F">
              <w:rPr>
                <w:rFonts w:ascii="Times New Roman" w:eastAsia="Times New Roman" w:hAnsi="Times New Roman" w:cs="Times New Roman"/>
                <w:noProof w:val="0"/>
                <w:sz w:val="24"/>
                <w:szCs w:val="24"/>
                <w:lang w:eastAsia="en-GB"/>
              </w:rPr>
              <w:br/>
              <w:t>North Holmes Road</w:t>
            </w:r>
            <w:r w:rsidRPr="0042474F">
              <w:rPr>
                <w:rFonts w:ascii="Times New Roman" w:eastAsia="Times New Roman" w:hAnsi="Times New Roman" w:cs="Times New Roman"/>
                <w:noProof w:val="0"/>
                <w:sz w:val="24"/>
                <w:szCs w:val="24"/>
                <w:lang w:eastAsia="en-GB"/>
              </w:rPr>
              <w:br/>
              <w:t>Canterbury</w:t>
            </w:r>
            <w:r w:rsidRPr="0042474F">
              <w:rPr>
                <w:rFonts w:ascii="Times New Roman" w:eastAsia="Times New Roman" w:hAnsi="Times New Roman" w:cs="Times New Roman"/>
                <w:noProof w:val="0"/>
                <w:sz w:val="24"/>
                <w:szCs w:val="24"/>
                <w:lang w:eastAsia="en-GB"/>
              </w:rPr>
              <w:br/>
              <w:t>Kent</w:t>
            </w:r>
            <w:r w:rsidRPr="0042474F">
              <w:rPr>
                <w:rFonts w:ascii="Times New Roman" w:eastAsia="Times New Roman" w:hAnsi="Times New Roman" w:cs="Times New Roman"/>
                <w:noProof w:val="0"/>
                <w:sz w:val="24"/>
                <w:szCs w:val="24"/>
                <w:lang w:eastAsia="en-GB"/>
              </w:rPr>
              <w:br/>
              <w:t>CT1 1QU</w:t>
            </w:r>
            <w:r w:rsidRPr="0042474F">
              <w:rPr>
                <w:rFonts w:ascii="Times New Roman" w:eastAsia="Times New Roman" w:hAnsi="Times New Roman" w:cs="Times New Roman"/>
                <w:noProof w:val="0"/>
                <w:sz w:val="24"/>
                <w:szCs w:val="24"/>
                <w:lang w:eastAsia="en-GB"/>
              </w:rPr>
              <w:br/>
              <w:t>01227 782708</w:t>
            </w:r>
          </w:p>
        </w:tc>
        <w:tc>
          <w:tcPr>
            <w:tcW w:w="0" w:type="auto"/>
            <w:vAlign w:val="center"/>
            <w:hideMark/>
          </w:tcPr>
          <w:p w14:paraId="3C3DF8EB" w14:textId="77777777" w:rsidR="0042474F" w:rsidRPr="0042474F" w:rsidRDefault="002C0149" w:rsidP="0042474F">
            <w:pPr>
              <w:spacing w:after="0" w:line="240" w:lineRule="auto"/>
              <w:rPr>
                <w:rFonts w:ascii="Times New Roman" w:eastAsia="Times New Roman" w:hAnsi="Times New Roman" w:cs="Times New Roman"/>
                <w:noProof w:val="0"/>
                <w:sz w:val="24"/>
                <w:szCs w:val="24"/>
                <w:lang w:eastAsia="en-GB"/>
              </w:rPr>
            </w:pPr>
            <w:hyperlink r:id="rId13" w:history="1">
              <w:r w:rsidR="0042474F" w:rsidRPr="0042474F">
                <w:rPr>
                  <w:rFonts w:ascii="Times New Roman" w:eastAsia="Times New Roman" w:hAnsi="Times New Roman" w:cs="Times New Roman"/>
                  <w:noProof w:val="0"/>
                  <w:color w:val="0000FF"/>
                  <w:sz w:val="24"/>
                  <w:szCs w:val="24"/>
                  <w:u w:val="single"/>
                  <w:lang w:eastAsia="en-GB"/>
                </w:rPr>
                <w:t>ambassadors@canterbury.ac.uk</w:t>
              </w:r>
            </w:hyperlink>
            <w:r w:rsidR="0042474F" w:rsidRPr="0042474F">
              <w:rPr>
                <w:rFonts w:ascii="Times New Roman" w:eastAsia="Times New Roman" w:hAnsi="Times New Roman" w:cs="Times New Roman"/>
                <w:noProof w:val="0"/>
                <w:sz w:val="24"/>
                <w:szCs w:val="24"/>
                <w:lang w:eastAsia="en-GB"/>
              </w:rPr>
              <w:br/>
            </w:r>
            <w:hyperlink r:id="rId14" w:history="1">
              <w:r w:rsidR="0042474F" w:rsidRPr="0042474F">
                <w:rPr>
                  <w:rFonts w:ascii="Times New Roman" w:eastAsia="Times New Roman" w:hAnsi="Times New Roman" w:cs="Times New Roman"/>
                  <w:noProof w:val="0"/>
                  <w:color w:val="0000FF"/>
                  <w:sz w:val="24"/>
                  <w:szCs w:val="24"/>
                  <w:u w:val="single"/>
                  <w:lang w:eastAsia="en-GB"/>
                </w:rPr>
                <w:t xml:space="preserve">http://www.thestemhub.org.uk/ </w:t>
              </w:r>
            </w:hyperlink>
          </w:p>
        </w:tc>
      </w:tr>
    </w:tbl>
    <w:p w14:paraId="40465238" w14:textId="5FF231CF" w:rsidR="00D05E4E" w:rsidRDefault="002C0149">
      <w:hyperlink r:id="rId15" w:history="1">
        <w:r w:rsidR="00336E13" w:rsidRPr="00E24DDC">
          <w:rPr>
            <w:rStyle w:val="Hyperlink"/>
          </w:rPr>
          <w:t>https://help.crestawards.org/portal/kb/articles/criteria-for-bronze-silver-and-gold-crest-awards</w:t>
        </w:r>
      </w:hyperlink>
    </w:p>
    <w:p w14:paraId="7578332E" w14:textId="77777777" w:rsidR="00336E13" w:rsidRPr="00336E13" w:rsidRDefault="00336E13" w:rsidP="00336E13">
      <w:pPr>
        <w:spacing w:before="100" w:beforeAutospacing="1" w:after="100" w:afterAutospacing="1" w:line="240" w:lineRule="auto"/>
        <w:outlineLvl w:val="1"/>
        <w:rPr>
          <w:rFonts w:ascii="Times New Roman" w:eastAsia="Times New Roman" w:hAnsi="Times New Roman" w:cs="Times New Roman"/>
          <w:b/>
          <w:bCs/>
          <w:noProof w:val="0"/>
          <w:sz w:val="36"/>
          <w:szCs w:val="36"/>
          <w:lang w:eastAsia="en-GB"/>
        </w:rPr>
      </w:pPr>
      <w:r w:rsidRPr="00336E13">
        <w:rPr>
          <w:rFonts w:ascii="Times New Roman" w:eastAsia="Times New Roman" w:hAnsi="Times New Roman" w:cs="Times New Roman"/>
          <w:b/>
          <w:bCs/>
          <w:noProof w:val="0"/>
          <w:sz w:val="36"/>
          <w:szCs w:val="36"/>
          <w:lang w:eastAsia="en-GB"/>
        </w:rPr>
        <w:t>CREST criteria</w:t>
      </w:r>
    </w:p>
    <w:p w14:paraId="1F507236"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9010"/>
      </w:tblGrid>
      <w:tr w:rsidR="00336E13" w:rsidRPr="00336E13" w14:paraId="1058A84A"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6C3A36E4"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b/>
                <w:bCs/>
                <w:noProof w:val="0"/>
                <w:sz w:val="24"/>
                <w:szCs w:val="24"/>
                <w:lang w:eastAsia="en-GB"/>
              </w:rPr>
              <w:t>1 – Planning the project</w:t>
            </w:r>
          </w:p>
        </w:tc>
      </w:tr>
      <w:tr w:rsidR="00336E13" w:rsidRPr="00336E13" w14:paraId="1EC049AE"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343CE23F"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1.1 The student set a clear aim for the project and broke it down into smaller objectives</w:t>
            </w:r>
          </w:p>
        </w:tc>
      </w:tr>
      <w:tr w:rsidR="00336E13" w:rsidRPr="00336E13" w14:paraId="4CBBA262"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51D753EE"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1.2 The student explained a wider purpose for the project</w:t>
            </w:r>
          </w:p>
        </w:tc>
      </w:tr>
      <w:tr w:rsidR="00336E13" w:rsidRPr="00336E13" w14:paraId="2F5DAC58"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55516A09"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1.3 The student identified a range of approaches to the project</w:t>
            </w:r>
          </w:p>
        </w:tc>
      </w:tr>
      <w:tr w:rsidR="00336E13" w:rsidRPr="00336E13" w14:paraId="7AD306A6"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37A973FA"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1.4 The student described their plan for the project and why they chose that approach</w:t>
            </w:r>
          </w:p>
        </w:tc>
      </w:tr>
      <w:tr w:rsidR="00336E13" w:rsidRPr="00336E13" w14:paraId="49B10076"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0CB2FD6D"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1.5 The student planned and organised their time well</w:t>
            </w:r>
          </w:p>
        </w:tc>
      </w:tr>
      <w:tr w:rsidR="00336E13" w:rsidRPr="00336E13" w14:paraId="04770FCE"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266B7BBF"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b/>
                <w:bCs/>
                <w:noProof w:val="0"/>
                <w:sz w:val="24"/>
                <w:szCs w:val="24"/>
                <w:lang w:eastAsia="en-GB"/>
              </w:rPr>
              <w:t>2 – Throughout the project</w:t>
            </w:r>
          </w:p>
        </w:tc>
      </w:tr>
      <w:tr w:rsidR="00336E13" w:rsidRPr="00336E13" w14:paraId="07B11C0F"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66A5F4E6"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2.1 The student made good use of the materials and people available</w:t>
            </w:r>
          </w:p>
        </w:tc>
      </w:tr>
      <w:tr w:rsidR="00336E13" w:rsidRPr="00336E13" w14:paraId="5A3939C1"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308E32A2"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2.2 The student researched the background to the project and acknowledged their sources appropriately</w:t>
            </w:r>
          </w:p>
        </w:tc>
      </w:tr>
      <w:tr w:rsidR="00336E13" w:rsidRPr="00336E13" w14:paraId="4DDA638E"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60699733"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b/>
                <w:bCs/>
                <w:noProof w:val="0"/>
                <w:sz w:val="24"/>
                <w:szCs w:val="24"/>
                <w:lang w:eastAsia="en-GB"/>
              </w:rPr>
              <w:t>3 – Finalising the project</w:t>
            </w:r>
          </w:p>
        </w:tc>
      </w:tr>
      <w:tr w:rsidR="00336E13" w:rsidRPr="00336E13" w14:paraId="42C95ECF"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4E2A2B3B"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3.1 The student made logical conclusions and explained the implications for the wider world</w:t>
            </w:r>
          </w:p>
        </w:tc>
      </w:tr>
      <w:tr w:rsidR="00336E13" w:rsidRPr="00336E13" w14:paraId="39BE80A0"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42470603"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3.2 The student explained how their actions and decisions affected the project’s outcome</w:t>
            </w:r>
          </w:p>
        </w:tc>
      </w:tr>
      <w:tr w:rsidR="00336E13" w:rsidRPr="00336E13" w14:paraId="679E376E"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5C59444D"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3.3 The student explained what they have learnt and reflected on what they could improve</w:t>
            </w:r>
          </w:p>
        </w:tc>
      </w:tr>
      <w:tr w:rsidR="00336E13" w:rsidRPr="00336E13" w14:paraId="04CC5D0D"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3BC161A9"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b/>
                <w:bCs/>
                <w:noProof w:val="0"/>
                <w:sz w:val="24"/>
                <w:szCs w:val="24"/>
                <w:lang w:eastAsia="en-GB"/>
              </w:rPr>
              <w:t>4 – Project-wide criteria</w:t>
            </w:r>
          </w:p>
        </w:tc>
      </w:tr>
      <w:tr w:rsidR="00336E13" w:rsidRPr="00336E13" w14:paraId="231D753B"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2F1A683B"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4.1 The student showed understanding of the science behind their project, appropriate to their level</w:t>
            </w:r>
          </w:p>
        </w:tc>
      </w:tr>
      <w:tr w:rsidR="00336E13" w:rsidRPr="00336E13" w14:paraId="40E11CBD"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3C270B16"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4.2 The student made decisions to direct the project, taking account of ethical and safety issues</w:t>
            </w:r>
          </w:p>
        </w:tc>
      </w:tr>
      <w:tr w:rsidR="00336E13" w:rsidRPr="00336E13" w14:paraId="1D020CEC"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17185F05"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4.3 The student showed creative thinking </w:t>
            </w:r>
          </w:p>
        </w:tc>
      </w:tr>
      <w:tr w:rsidR="00336E13" w:rsidRPr="00336E13" w14:paraId="5F3A37BD"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72B685DC"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4.4 The student identified and overcame problems successfully</w:t>
            </w:r>
          </w:p>
        </w:tc>
      </w:tr>
      <w:tr w:rsidR="00336E13" w:rsidRPr="00336E13" w14:paraId="61A7803C" w14:textId="77777777" w:rsidTr="00336E13">
        <w:trPr>
          <w:tblCellSpacing w:w="0" w:type="dxa"/>
        </w:trPr>
        <w:tc>
          <w:tcPr>
            <w:tcW w:w="0" w:type="auto"/>
            <w:tcBorders>
              <w:top w:val="outset" w:sz="6" w:space="0" w:color="auto"/>
              <w:left w:val="outset" w:sz="6" w:space="0" w:color="auto"/>
              <w:bottom w:val="outset" w:sz="6" w:space="0" w:color="auto"/>
              <w:right w:val="outset" w:sz="6" w:space="0" w:color="auto"/>
            </w:tcBorders>
            <w:tcMar>
              <w:top w:w="89" w:type="dxa"/>
              <w:left w:w="89" w:type="dxa"/>
              <w:bottom w:w="89" w:type="dxa"/>
              <w:right w:w="89" w:type="dxa"/>
            </w:tcMar>
            <w:vAlign w:val="center"/>
            <w:hideMark/>
          </w:tcPr>
          <w:p w14:paraId="57794060" w14:textId="77777777" w:rsidR="00336E13" w:rsidRPr="00336E13" w:rsidRDefault="00336E13" w:rsidP="00336E13">
            <w:pPr>
              <w:spacing w:after="0" w:line="240" w:lineRule="auto"/>
              <w:rPr>
                <w:rFonts w:ascii="Times New Roman" w:eastAsia="Times New Roman" w:hAnsi="Times New Roman" w:cs="Times New Roman"/>
                <w:noProof w:val="0"/>
                <w:sz w:val="24"/>
                <w:szCs w:val="24"/>
                <w:lang w:eastAsia="en-GB"/>
              </w:rPr>
            </w:pPr>
            <w:r w:rsidRPr="00336E13">
              <w:rPr>
                <w:rFonts w:ascii="Times New Roman" w:eastAsia="Times New Roman" w:hAnsi="Times New Roman" w:cs="Times New Roman"/>
                <w:noProof w:val="0"/>
                <w:sz w:val="24"/>
                <w:szCs w:val="24"/>
                <w:lang w:eastAsia="en-GB"/>
              </w:rPr>
              <w:t>4.5 The student explained their project clearly, in writing or conversation </w:t>
            </w:r>
          </w:p>
        </w:tc>
      </w:tr>
    </w:tbl>
    <w:p w14:paraId="4CE09F72" w14:textId="77777777" w:rsidR="00336E13" w:rsidRDefault="00336E13"/>
    <w:sectPr w:rsidR="00336E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altName w:val="Arial"/>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D21C0"/>
    <w:multiLevelType w:val="multilevel"/>
    <w:tmpl w:val="1632D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9B36DD"/>
    <w:multiLevelType w:val="multilevel"/>
    <w:tmpl w:val="0A68A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6914E4"/>
    <w:multiLevelType w:val="multilevel"/>
    <w:tmpl w:val="31B0B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4B41E6"/>
    <w:multiLevelType w:val="multilevel"/>
    <w:tmpl w:val="CF6C0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75"/>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74F"/>
    <w:rsid w:val="002C0149"/>
    <w:rsid w:val="00336E13"/>
    <w:rsid w:val="0042474F"/>
    <w:rsid w:val="00D05E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E9614"/>
  <w15:chartTrackingRefBased/>
  <w15:docId w15:val="{03CDB736-2F20-42EE-9C07-9DD8AB4A4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2474F"/>
    <w:rPr>
      <w:color w:val="0000FF" w:themeColor="hyperlink"/>
      <w:u w:val="single"/>
    </w:rPr>
  </w:style>
  <w:style w:type="character" w:styleId="UnresolvedMention">
    <w:name w:val="Unresolved Mention"/>
    <w:basedOn w:val="DefaultParagraphFont"/>
    <w:uiPriority w:val="99"/>
    <w:semiHidden/>
    <w:unhideWhenUsed/>
    <w:rsid w:val="004247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9361801">
      <w:bodyDiv w:val="1"/>
      <w:marLeft w:val="0"/>
      <w:marRight w:val="0"/>
      <w:marTop w:val="0"/>
      <w:marBottom w:val="0"/>
      <w:divBdr>
        <w:top w:val="none" w:sz="0" w:space="0" w:color="auto"/>
        <w:left w:val="none" w:sz="0" w:space="0" w:color="auto"/>
        <w:bottom w:val="none" w:sz="0" w:space="0" w:color="auto"/>
        <w:right w:val="none" w:sz="0" w:space="0" w:color="auto"/>
      </w:divBdr>
      <w:divsChild>
        <w:div w:id="72970914">
          <w:marLeft w:val="0"/>
          <w:marRight w:val="0"/>
          <w:marTop w:val="0"/>
          <w:marBottom w:val="0"/>
          <w:divBdr>
            <w:top w:val="none" w:sz="0" w:space="0" w:color="auto"/>
            <w:left w:val="none" w:sz="0" w:space="0" w:color="auto"/>
            <w:bottom w:val="none" w:sz="0" w:space="0" w:color="auto"/>
            <w:right w:val="none" w:sz="0" w:space="0" w:color="auto"/>
          </w:divBdr>
        </w:div>
        <w:div w:id="1725716621">
          <w:marLeft w:val="0"/>
          <w:marRight w:val="0"/>
          <w:marTop w:val="0"/>
          <w:marBottom w:val="0"/>
          <w:divBdr>
            <w:top w:val="none" w:sz="0" w:space="0" w:color="auto"/>
            <w:left w:val="none" w:sz="0" w:space="0" w:color="auto"/>
            <w:bottom w:val="none" w:sz="0" w:space="0" w:color="auto"/>
            <w:right w:val="none" w:sz="0" w:space="0" w:color="auto"/>
          </w:divBdr>
        </w:div>
        <w:div w:id="2140997816">
          <w:marLeft w:val="0"/>
          <w:marRight w:val="0"/>
          <w:marTop w:val="0"/>
          <w:marBottom w:val="0"/>
          <w:divBdr>
            <w:top w:val="none" w:sz="0" w:space="0" w:color="auto"/>
            <w:left w:val="none" w:sz="0" w:space="0" w:color="auto"/>
            <w:bottom w:val="none" w:sz="0" w:space="0" w:color="auto"/>
            <w:right w:val="none" w:sz="0" w:space="0" w:color="auto"/>
          </w:divBdr>
        </w:div>
      </w:divsChild>
    </w:div>
    <w:div w:id="574515752">
      <w:bodyDiv w:val="1"/>
      <w:marLeft w:val="0"/>
      <w:marRight w:val="0"/>
      <w:marTop w:val="0"/>
      <w:marBottom w:val="0"/>
      <w:divBdr>
        <w:top w:val="none" w:sz="0" w:space="0" w:color="auto"/>
        <w:left w:val="none" w:sz="0" w:space="0" w:color="auto"/>
        <w:bottom w:val="none" w:sz="0" w:space="0" w:color="auto"/>
        <w:right w:val="none" w:sz="0" w:space="0" w:color="auto"/>
      </w:divBdr>
      <w:divsChild>
        <w:div w:id="1319260390">
          <w:marLeft w:val="0"/>
          <w:marRight w:val="0"/>
          <w:marTop w:val="0"/>
          <w:marBottom w:val="0"/>
          <w:divBdr>
            <w:top w:val="none" w:sz="0" w:space="0" w:color="auto"/>
            <w:left w:val="none" w:sz="0" w:space="0" w:color="auto"/>
            <w:bottom w:val="none" w:sz="0" w:space="0" w:color="auto"/>
            <w:right w:val="none" w:sz="0" w:space="0" w:color="auto"/>
          </w:divBdr>
          <w:divsChild>
            <w:div w:id="2058699886">
              <w:marLeft w:val="0"/>
              <w:marRight w:val="0"/>
              <w:marTop w:val="0"/>
              <w:marBottom w:val="0"/>
              <w:divBdr>
                <w:top w:val="none" w:sz="0" w:space="0" w:color="auto"/>
                <w:left w:val="none" w:sz="0" w:space="0" w:color="auto"/>
                <w:bottom w:val="none" w:sz="0" w:space="0" w:color="auto"/>
                <w:right w:val="none" w:sz="0" w:space="0" w:color="auto"/>
              </w:divBdr>
              <w:divsChild>
                <w:div w:id="1783576993">
                  <w:marLeft w:val="0"/>
                  <w:marRight w:val="0"/>
                  <w:marTop w:val="0"/>
                  <w:marBottom w:val="0"/>
                  <w:divBdr>
                    <w:top w:val="none" w:sz="0" w:space="0" w:color="auto"/>
                    <w:left w:val="none" w:sz="0" w:space="0" w:color="auto"/>
                    <w:bottom w:val="none" w:sz="0" w:space="0" w:color="auto"/>
                    <w:right w:val="none" w:sz="0" w:space="0" w:color="auto"/>
                  </w:divBdr>
                  <w:divsChild>
                    <w:div w:id="2060862788">
                      <w:marLeft w:val="0"/>
                      <w:marRight w:val="0"/>
                      <w:marTop w:val="0"/>
                      <w:marBottom w:val="0"/>
                      <w:divBdr>
                        <w:top w:val="none" w:sz="0" w:space="0" w:color="auto"/>
                        <w:left w:val="none" w:sz="0" w:space="0" w:color="auto"/>
                        <w:bottom w:val="none" w:sz="0" w:space="0" w:color="auto"/>
                        <w:right w:val="none" w:sz="0" w:space="0" w:color="auto"/>
                      </w:divBdr>
                      <w:divsChild>
                        <w:div w:id="278147912">
                          <w:marLeft w:val="0"/>
                          <w:marRight w:val="0"/>
                          <w:marTop w:val="0"/>
                          <w:marBottom w:val="0"/>
                          <w:divBdr>
                            <w:top w:val="none" w:sz="0" w:space="0" w:color="auto"/>
                            <w:left w:val="none" w:sz="0" w:space="0" w:color="auto"/>
                            <w:bottom w:val="none" w:sz="0" w:space="0" w:color="auto"/>
                            <w:right w:val="none" w:sz="0" w:space="0" w:color="auto"/>
                          </w:divBdr>
                          <w:divsChild>
                            <w:div w:id="832139389">
                              <w:marLeft w:val="0"/>
                              <w:marRight w:val="0"/>
                              <w:marTop w:val="0"/>
                              <w:marBottom w:val="0"/>
                              <w:divBdr>
                                <w:top w:val="none" w:sz="0" w:space="0" w:color="auto"/>
                                <w:left w:val="none" w:sz="0" w:space="0" w:color="auto"/>
                                <w:bottom w:val="none" w:sz="0" w:space="0" w:color="auto"/>
                                <w:right w:val="none" w:sz="0" w:space="0" w:color="auto"/>
                              </w:divBdr>
                            </w:div>
                          </w:divsChild>
                        </w:div>
                        <w:div w:id="319313663">
                          <w:marLeft w:val="0"/>
                          <w:marRight w:val="0"/>
                          <w:marTop w:val="0"/>
                          <w:marBottom w:val="0"/>
                          <w:divBdr>
                            <w:top w:val="none" w:sz="0" w:space="0" w:color="auto"/>
                            <w:left w:val="none" w:sz="0" w:space="0" w:color="auto"/>
                            <w:bottom w:val="none" w:sz="0" w:space="0" w:color="auto"/>
                            <w:right w:val="none" w:sz="0" w:space="0" w:color="auto"/>
                          </w:divBdr>
                          <w:divsChild>
                            <w:div w:id="985478959">
                              <w:marLeft w:val="0"/>
                              <w:marRight w:val="0"/>
                              <w:marTop w:val="0"/>
                              <w:marBottom w:val="0"/>
                              <w:divBdr>
                                <w:top w:val="none" w:sz="0" w:space="0" w:color="auto"/>
                                <w:left w:val="none" w:sz="0" w:space="0" w:color="auto"/>
                                <w:bottom w:val="none" w:sz="0" w:space="0" w:color="auto"/>
                                <w:right w:val="none" w:sz="0" w:space="0" w:color="auto"/>
                              </w:divBdr>
                              <w:divsChild>
                                <w:div w:id="147386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07136">
                          <w:marLeft w:val="0"/>
                          <w:marRight w:val="0"/>
                          <w:marTop w:val="0"/>
                          <w:marBottom w:val="0"/>
                          <w:divBdr>
                            <w:top w:val="none" w:sz="0" w:space="0" w:color="auto"/>
                            <w:left w:val="none" w:sz="0" w:space="0" w:color="auto"/>
                            <w:bottom w:val="none" w:sz="0" w:space="0" w:color="auto"/>
                            <w:right w:val="none" w:sz="0" w:space="0" w:color="auto"/>
                          </w:divBdr>
                          <w:divsChild>
                            <w:div w:id="453057781">
                              <w:marLeft w:val="0"/>
                              <w:marRight w:val="0"/>
                              <w:marTop w:val="0"/>
                              <w:marBottom w:val="0"/>
                              <w:divBdr>
                                <w:top w:val="none" w:sz="0" w:space="0" w:color="auto"/>
                                <w:left w:val="none" w:sz="0" w:space="0" w:color="auto"/>
                                <w:bottom w:val="none" w:sz="0" w:space="0" w:color="auto"/>
                                <w:right w:val="none" w:sz="0" w:space="0" w:color="auto"/>
                              </w:divBdr>
                              <w:divsChild>
                                <w:div w:id="802696499">
                                  <w:marLeft w:val="0"/>
                                  <w:marRight w:val="0"/>
                                  <w:marTop w:val="0"/>
                                  <w:marBottom w:val="0"/>
                                  <w:divBdr>
                                    <w:top w:val="none" w:sz="0" w:space="0" w:color="auto"/>
                                    <w:left w:val="none" w:sz="0" w:space="0" w:color="auto"/>
                                    <w:bottom w:val="none" w:sz="0" w:space="0" w:color="auto"/>
                                    <w:right w:val="none" w:sz="0" w:space="0" w:color="auto"/>
                                  </w:divBdr>
                                </w:div>
                              </w:divsChild>
                            </w:div>
                            <w:div w:id="1683966993">
                              <w:marLeft w:val="0"/>
                              <w:marRight w:val="0"/>
                              <w:marTop w:val="0"/>
                              <w:marBottom w:val="0"/>
                              <w:divBdr>
                                <w:top w:val="none" w:sz="0" w:space="0" w:color="auto"/>
                                <w:left w:val="none" w:sz="0" w:space="0" w:color="auto"/>
                                <w:bottom w:val="none" w:sz="0" w:space="0" w:color="auto"/>
                                <w:right w:val="none" w:sz="0" w:space="0" w:color="auto"/>
                              </w:divBdr>
                            </w:div>
                          </w:divsChild>
                        </w:div>
                        <w:div w:id="1544945807">
                          <w:marLeft w:val="0"/>
                          <w:marRight w:val="0"/>
                          <w:marTop w:val="0"/>
                          <w:marBottom w:val="0"/>
                          <w:divBdr>
                            <w:top w:val="none" w:sz="0" w:space="0" w:color="auto"/>
                            <w:left w:val="none" w:sz="0" w:space="0" w:color="auto"/>
                            <w:bottom w:val="none" w:sz="0" w:space="0" w:color="auto"/>
                            <w:right w:val="none" w:sz="0" w:space="0" w:color="auto"/>
                          </w:divBdr>
                          <w:divsChild>
                            <w:div w:id="540477076">
                              <w:marLeft w:val="0"/>
                              <w:marRight w:val="0"/>
                              <w:marTop w:val="0"/>
                              <w:marBottom w:val="0"/>
                              <w:divBdr>
                                <w:top w:val="none" w:sz="0" w:space="0" w:color="auto"/>
                                <w:left w:val="none" w:sz="0" w:space="0" w:color="auto"/>
                                <w:bottom w:val="none" w:sz="0" w:space="0" w:color="auto"/>
                                <w:right w:val="none" w:sz="0" w:space="0" w:color="auto"/>
                              </w:divBdr>
                            </w:div>
                            <w:div w:id="1184636262">
                              <w:marLeft w:val="0"/>
                              <w:marRight w:val="0"/>
                              <w:marTop w:val="0"/>
                              <w:marBottom w:val="0"/>
                              <w:divBdr>
                                <w:top w:val="none" w:sz="0" w:space="0" w:color="auto"/>
                                <w:left w:val="none" w:sz="0" w:space="0" w:color="auto"/>
                                <w:bottom w:val="none" w:sz="0" w:space="0" w:color="auto"/>
                                <w:right w:val="none" w:sz="0" w:space="0" w:color="auto"/>
                              </w:divBdr>
                              <w:divsChild>
                                <w:div w:id="17184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329276">
                          <w:marLeft w:val="0"/>
                          <w:marRight w:val="0"/>
                          <w:marTop w:val="0"/>
                          <w:marBottom w:val="0"/>
                          <w:divBdr>
                            <w:top w:val="none" w:sz="0" w:space="0" w:color="auto"/>
                            <w:left w:val="none" w:sz="0" w:space="0" w:color="auto"/>
                            <w:bottom w:val="none" w:sz="0" w:space="0" w:color="auto"/>
                            <w:right w:val="none" w:sz="0" w:space="0" w:color="auto"/>
                          </w:divBdr>
                          <w:divsChild>
                            <w:div w:id="188123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0766197">
      <w:bodyDiv w:val="1"/>
      <w:marLeft w:val="0"/>
      <w:marRight w:val="0"/>
      <w:marTop w:val="0"/>
      <w:marBottom w:val="0"/>
      <w:divBdr>
        <w:top w:val="none" w:sz="0" w:space="0" w:color="auto"/>
        <w:left w:val="none" w:sz="0" w:space="0" w:color="auto"/>
        <w:bottom w:val="none" w:sz="0" w:space="0" w:color="auto"/>
        <w:right w:val="none" w:sz="0" w:space="0" w:color="auto"/>
      </w:divBdr>
      <w:divsChild>
        <w:div w:id="1081875370">
          <w:marLeft w:val="0"/>
          <w:marRight w:val="0"/>
          <w:marTop w:val="0"/>
          <w:marBottom w:val="0"/>
          <w:divBdr>
            <w:top w:val="none" w:sz="0" w:space="0" w:color="auto"/>
            <w:left w:val="none" w:sz="0" w:space="0" w:color="auto"/>
            <w:bottom w:val="none" w:sz="0" w:space="0" w:color="auto"/>
            <w:right w:val="none" w:sz="0" w:space="0" w:color="auto"/>
          </w:divBdr>
          <w:divsChild>
            <w:div w:id="630751202">
              <w:marLeft w:val="0"/>
              <w:marRight w:val="0"/>
              <w:marTop w:val="0"/>
              <w:marBottom w:val="0"/>
              <w:divBdr>
                <w:top w:val="none" w:sz="0" w:space="0" w:color="auto"/>
                <w:left w:val="none" w:sz="0" w:space="0" w:color="auto"/>
                <w:bottom w:val="none" w:sz="0" w:space="0" w:color="auto"/>
                <w:right w:val="none" w:sz="0" w:space="0" w:color="auto"/>
              </w:divBdr>
              <w:divsChild>
                <w:div w:id="1759476806">
                  <w:marLeft w:val="0"/>
                  <w:marRight w:val="0"/>
                  <w:marTop w:val="0"/>
                  <w:marBottom w:val="0"/>
                  <w:divBdr>
                    <w:top w:val="none" w:sz="0" w:space="0" w:color="auto"/>
                    <w:left w:val="none" w:sz="0" w:space="0" w:color="auto"/>
                    <w:bottom w:val="none" w:sz="0" w:space="0" w:color="auto"/>
                    <w:right w:val="none" w:sz="0" w:space="0" w:color="auto"/>
                  </w:divBdr>
                  <w:divsChild>
                    <w:div w:id="17975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937739">
          <w:marLeft w:val="0"/>
          <w:marRight w:val="0"/>
          <w:marTop w:val="0"/>
          <w:marBottom w:val="0"/>
          <w:divBdr>
            <w:top w:val="none" w:sz="0" w:space="0" w:color="auto"/>
            <w:left w:val="none" w:sz="0" w:space="0" w:color="auto"/>
            <w:bottom w:val="none" w:sz="0" w:space="0" w:color="auto"/>
            <w:right w:val="none" w:sz="0" w:space="0" w:color="auto"/>
          </w:divBdr>
          <w:divsChild>
            <w:div w:id="1184637409">
              <w:marLeft w:val="0"/>
              <w:marRight w:val="0"/>
              <w:marTop w:val="0"/>
              <w:marBottom w:val="0"/>
              <w:divBdr>
                <w:top w:val="none" w:sz="0" w:space="0" w:color="auto"/>
                <w:left w:val="none" w:sz="0" w:space="0" w:color="auto"/>
                <w:bottom w:val="none" w:sz="0" w:space="0" w:color="auto"/>
                <w:right w:val="none" w:sz="0" w:space="0" w:color="auto"/>
              </w:divBdr>
              <w:divsChild>
                <w:div w:id="1393308457">
                  <w:marLeft w:val="0"/>
                  <w:marRight w:val="0"/>
                  <w:marTop w:val="0"/>
                  <w:marBottom w:val="0"/>
                  <w:divBdr>
                    <w:top w:val="none" w:sz="0" w:space="0" w:color="auto"/>
                    <w:left w:val="none" w:sz="0" w:space="0" w:color="auto"/>
                    <w:bottom w:val="none" w:sz="0" w:space="0" w:color="auto"/>
                    <w:right w:val="none" w:sz="0" w:space="0" w:color="auto"/>
                  </w:divBdr>
                  <w:divsChild>
                    <w:div w:id="138189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2333">
              <w:marLeft w:val="0"/>
              <w:marRight w:val="0"/>
              <w:marTop w:val="0"/>
              <w:marBottom w:val="0"/>
              <w:divBdr>
                <w:top w:val="none" w:sz="0" w:space="0" w:color="auto"/>
                <w:left w:val="none" w:sz="0" w:space="0" w:color="auto"/>
                <w:bottom w:val="none" w:sz="0" w:space="0" w:color="auto"/>
                <w:right w:val="none" w:sz="0" w:space="0" w:color="auto"/>
              </w:divBdr>
              <w:divsChild>
                <w:div w:id="556745656">
                  <w:marLeft w:val="0"/>
                  <w:marRight w:val="0"/>
                  <w:marTop w:val="0"/>
                  <w:marBottom w:val="0"/>
                  <w:divBdr>
                    <w:top w:val="none" w:sz="0" w:space="0" w:color="auto"/>
                    <w:left w:val="none" w:sz="0" w:space="0" w:color="auto"/>
                    <w:bottom w:val="none" w:sz="0" w:space="0" w:color="auto"/>
                    <w:right w:val="none" w:sz="0" w:space="0" w:color="auto"/>
                  </w:divBdr>
                  <w:divsChild>
                    <w:div w:id="143316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4542929">
      <w:bodyDiv w:val="1"/>
      <w:marLeft w:val="0"/>
      <w:marRight w:val="0"/>
      <w:marTop w:val="0"/>
      <w:marBottom w:val="0"/>
      <w:divBdr>
        <w:top w:val="none" w:sz="0" w:space="0" w:color="auto"/>
        <w:left w:val="none" w:sz="0" w:space="0" w:color="auto"/>
        <w:bottom w:val="none" w:sz="0" w:space="0" w:color="auto"/>
        <w:right w:val="none" w:sz="0" w:space="0" w:color="auto"/>
      </w:divBdr>
      <w:divsChild>
        <w:div w:id="1887715695">
          <w:marLeft w:val="0"/>
          <w:marRight w:val="0"/>
          <w:marTop w:val="0"/>
          <w:marBottom w:val="0"/>
          <w:divBdr>
            <w:top w:val="none" w:sz="0" w:space="0" w:color="auto"/>
            <w:left w:val="none" w:sz="0" w:space="0" w:color="auto"/>
            <w:bottom w:val="none" w:sz="0" w:space="0" w:color="auto"/>
            <w:right w:val="none" w:sz="0" w:space="0" w:color="auto"/>
          </w:divBdr>
          <w:divsChild>
            <w:div w:id="1789230963">
              <w:marLeft w:val="0"/>
              <w:marRight w:val="0"/>
              <w:marTop w:val="0"/>
              <w:marBottom w:val="0"/>
              <w:divBdr>
                <w:top w:val="none" w:sz="0" w:space="0" w:color="auto"/>
                <w:left w:val="none" w:sz="0" w:space="0" w:color="auto"/>
                <w:bottom w:val="none" w:sz="0" w:space="0" w:color="auto"/>
                <w:right w:val="none" w:sz="0" w:space="0" w:color="auto"/>
              </w:divBdr>
            </w:div>
            <w:div w:id="272789363">
              <w:marLeft w:val="0"/>
              <w:marRight w:val="0"/>
              <w:marTop w:val="0"/>
              <w:marBottom w:val="0"/>
              <w:divBdr>
                <w:top w:val="none" w:sz="0" w:space="0" w:color="auto"/>
                <w:left w:val="none" w:sz="0" w:space="0" w:color="auto"/>
                <w:bottom w:val="none" w:sz="0" w:space="0" w:color="auto"/>
                <w:right w:val="none" w:sz="0" w:space="0" w:color="auto"/>
              </w:divBdr>
            </w:div>
            <w:div w:id="694889037">
              <w:marLeft w:val="0"/>
              <w:marRight w:val="0"/>
              <w:marTop w:val="0"/>
              <w:marBottom w:val="0"/>
              <w:divBdr>
                <w:top w:val="none" w:sz="0" w:space="0" w:color="auto"/>
                <w:left w:val="none" w:sz="0" w:space="0" w:color="auto"/>
                <w:bottom w:val="none" w:sz="0" w:space="0" w:color="auto"/>
                <w:right w:val="none" w:sz="0" w:space="0" w:color="auto"/>
              </w:divBdr>
            </w:div>
            <w:div w:id="1706639458">
              <w:marLeft w:val="0"/>
              <w:marRight w:val="0"/>
              <w:marTop w:val="0"/>
              <w:marBottom w:val="0"/>
              <w:divBdr>
                <w:top w:val="none" w:sz="0" w:space="0" w:color="auto"/>
                <w:left w:val="none" w:sz="0" w:space="0" w:color="auto"/>
                <w:bottom w:val="none" w:sz="0" w:space="0" w:color="auto"/>
                <w:right w:val="none" w:sz="0" w:space="0" w:color="auto"/>
              </w:divBdr>
            </w:div>
            <w:div w:id="72048347">
              <w:marLeft w:val="0"/>
              <w:marRight w:val="0"/>
              <w:marTop w:val="0"/>
              <w:marBottom w:val="0"/>
              <w:divBdr>
                <w:top w:val="none" w:sz="0" w:space="0" w:color="auto"/>
                <w:left w:val="none" w:sz="0" w:space="0" w:color="auto"/>
                <w:bottom w:val="none" w:sz="0" w:space="0" w:color="auto"/>
                <w:right w:val="none" w:sz="0" w:space="0" w:color="auto"/>
              </w:divBdr>
            </w:div>
            <w:div w:id="681124029">
              <w:marLeft w:val="0"/>
              <w:marRight w:val="0"/>
              <w:marTop w:val="0"/>
              <w:marBottom w:val="0"/>
              <w:divBdr>
                <w:top w:val="none" w:sz="0" w:space="0" w:color="auto"/>
                <w:left w:val="none" w:sz="0" w:space="0" w:color="auto"/>
                <w:bottom w:val="none" w:sz="0" w:space="0" w:color="auto"/>
                <w:right w:val="none" w:sz="0" w:space="0" w:color="auto"/>
              </w:divBdr>
            </w:div>
            <w:div w:id="156457729">
              <w:marLeft w:val="0"/>
              <w:marRight w:val="0"/>
              <w:marTop w:val="0"/>
              <w:marBottom w:val="0"/>
              <w:divBdr>
                <w:top w:val="none" w:sz="0" w:space="0" w:color="auto"/>
                <w:left w:val="none" w:sz="0" w:space="0" w:color="auto"/>
                <w:bottom w:val="none" w:sz="0" w:space="0" w:color="auto"/>
                <w:right w:val="none" w:sz="0" w:space="0" w:color="auto"/>
              </w:divBdr>
            </w:div>
            <w:div w:id="1216967844">
              <w:marLeft w:val="0"/>
              <w:marRight w:val="0"/>
              <w:marTop w:val="0"/>
              <w:marBottom w:val="0"/>
              <w:divBdr>
                <w:top w:val="none" w:sz="0" w:space="0" w:color="auto"/>
                <w:left w:val="none" w:sz="0" w:space="0" w:color="auto"/>
                <w:bottom w:val="none" w:sz="0" w:space="0" w:color="auto"/>
                <w:right w:val="none" w:sz="0" w:space="0" w:color="auto"/>
              </w:divBdr>
            </w:div>
            <w:div w:id="1507787422">
              <w:marLeft w:val="0"/>
              <w:marRight w:val="0"/>
              <w:marTop w:val="0"/>
              <w:marBottom w:val="0"/>
              <w:divBdr>
                <w:top w:val="none" w:sz="0" w:space="0" w:color="auto"/>
                <w:left w:val="none" w:sz="0" w:space="0" w:color="auto"/>
                <w:bottom w:val="none" w:sz="0" w:space="0" w:color="auto"/>
                <w:right w:val="none" w:sz="0" w:space="0" w:color="auto"/>
              </w:divBdr>
            </w:div>
            <w:div w:id="2003777744">
              <w:marLeft w:val="0"/>
              <w:marRight w:val="0"/>
              <w:marTop w:val="0"/>
              <w:marBottom w:val="0"/>
              <w:divBdr>
                <w:top w:val="none" w:sz="0" w:space="0" w:color="auto"/>
                <w:left w:val="none" w:sz="0" w:space="0" w:color="auto"/>
                <w:bottom w:val="none" w:sz="0" w:space="0" w:color="auto"/>
                <w:right w:val="none" w:sz="0" w:space="0" w:color="auto"/>
              </w:divBdr>
            </w:div>
            <w:div w:id="224225800">
              <w:marLeft w:val="0"/>
              <w:marRight w:val="0"/>
              <w:marTop w:val="0"/>
              <w:marBottom w:val="0"/>
              <w:divBdr>
                <w:top w:val="none" w:sz="0" w:space="0" w:color="auto"/>
                <w:left w:val="none" w:sz="0" w:space="0" w:color="auto"/>
                <w:bottom w:val="none" w:sz="0" w:space="0" w:color="auto"/>
                <w:right w:val="none" w:sz="0" w:space="0" w:color="auto"/>
              </w:divBdr>
              <w:divsChild>
                <w:div w:id="285477278">
                  <w:marLeft w:val="0"/>
                  <w:marRight w:val="0"/>
                  <w:marTop w:val="0"/>
                  <w:marBottom w:val="0"/>
                  <w:divBdr>
                    <w:top w:val="none" w:sz="0" w:space="0" w:color="auto"/>
                    <w:left w:val="none" w:sz="0" w:space="0" w:color="auto"/>
                    <w:bottom w:val="none" w:sz="0" w:space="0" w:color="auto"/>
                    <w:right w:val="none" w:sz="0" w:space="0" w:color="auto"/>
                  </w:divBdr>
                </w:div>
              </w:divsChild>
            </w:div>
            <w:div w:id="1738045717">
              <w:marLeft w:val="0"/>
              <w:marRight w:val="0"/>
              <w:marTop w:val="0"/>
              <w:marBottom w:val="0"/>
              <w:divBdr>
                <w:top w:val="none" w:sz="0" w:space="0" w:color="auto"/>
                <w:left w:val="none" w:sz="0" w:space="0" w:color="auto"/>
                <w:bottom w:val="none" w:sz="0" w:space="0" w:color="auto"/>
                <w:right w:val="none" w:sz="0" w:space="0" w:color="auto"/>
              </w:divBdr>
            </w:div>
            <w:div w:id="993292489">
              <w:marLeft w:val="0"/>
              <w:marRight w:val="0"/>
              <w:marTop w:val="0"/>
              <w:marBottom w:val="0"/>
              <w:divBdr>
                <w:top w:val="none" w:sz="0" w:space="0" w:color="auto"/>
                <w:left w:val="none" w:sz="0" w:space="0" w:color="auto"/>
                <w:bottom w:val="none" w:sz="0" w:space="0" w:color="auto"/>
                <w:right w:val="none" w:sz="0" w:space="0" w:color="auto"/>
              </w:divBdr>
            </w:div>
            <w:div w:id="1813672271">
              <w:marLeft w:val="0"/>
              <w:marRight w:val="0"/>
              <w:marTop w:val="0"/>
              <w:marBottom w:val="0"/>
              <w:divBdr>
                <w:top w:val="none" w:sz="0" w:space="0" w:color="auto"/>
                <w:left w:val="none" w:sz="0" w:space="0" w:color="auto"/>
                <w:bottom w:val="none" w:sz="0" w:space="0" w:color="auto"/>
                <w:right w:val="none" w:sz="0" w:space="0" w:color="auto"/>
              </w:divBdr>
            </w:div>
            <w:div w:id="39671752">
              <w:marLeft w:val="0"/>
              <w:marRight w:val="0"/>
              <w:marTop w:val="0"/>
              <w:marBottom w:val="0"/>
              <w:divBdr>
                <w:top w:val="none" w:sz="0" w:space="0" w:color="auto"/>
                <w:left w:val="none" w:sz="0" w:space="0" w:color="auto"/>
                <w:bottom w:val="none" w:sz="0" w:space="0" w:color="auto"/>
                <w:right w:val="none" w:sz="0" w:space="0" w:color="auto"/>
              </w:divBdr>
            </w:div>
            <w:div w:id="922028427">
              <w:marLeft w:val="0"/>
              <w:marRight w:val="0"/>
              <w:marTop w:val="0"/>
              <w:marBottom w:val="0"/>
              <w:divBdr>
                <w:top w:val="none" w:sz="0" w:space="0" w:color="auto"/>
                <w:left w:val="none" w:sz="0" w:space="0" w:color="auto"/>
                <w:bottom w:val="none" w:sz="0" w:space="0" w:color="auto"/>
                <w:right w:val="none" w:sz="0" w:space="0" w:color="auto"/>
              </w:divBdr>
            </w:div>
            <w:div w:id="481890598">
              <w:marLeft w:val="0"/>
              <w:marRight w:val="0"/>
              <w:marTop w:val="0"/>
              <w:marBottom w:val="0"/>
              <w:divBdr>
                <w:top w:val="none" w:sz="0" w:space="0" w:color="auto"/>
                <w:left w:val="none" w:sz="0" w:space="0" w:color="auto"/>
                <w:bottom w:val="none" w:sz="0" w:space="0" w:color="auto"/>
                <w:right w:val="none" w:sz="0" w:space="0" w:color="auto"/>
              </w:divBdr>
            </w:div>
            <w:div w:id="185021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153222">
      <w:bodyDiv w:val="1"/>
      <w:marLeft w:val="0"/>
      <w:marRight w:val="0"/>
      <w:marTop w:val="0"/>
      <w:marBottom w:val="0"/>
      <w:divBdr>
        <w:top w:val="none" w:sz="0" w:space="0" w:color="auto"/>
        <w:left w:val="none" w:sz="0" w:space="0" w:color="auto"/>
        <w:bottom w:val="none" w:sz="0" w:space="0" w:color="auto"/>
        <w:right w:val="none" w:sz="0" w:space="0" w:color="auto"/>
      </w:divBdr>
      <w:divsChild>
        <w:div w:id="1392462579">
          <w:marLeft w:val="0"/>
          <w:marRight w:val="0"/>
          <w:marTop w:val="0"/>
          <w:marBottom w:val="0"/>
          <w:divBdr>
            <w:top w:val="none" w:sz="0" w:space="0" w:color="auto"/>
            <w:left w:val="none" w:sz="0" w:space="0" w:color="auto"/>
            <w:bottom w:val="none" w:sz="0" w:space="0" w:color="auto"/>
            <w:right w:val="none" w:sz="0" w:space="0" w:color="auto"/>
          </w:divBdr>
          <w:divsChild>
            <w:div w:id="1096748185">
              <w:marLeft w:val="0"/>
              <w:marRight w:val="0"/>
              <w:marTop w:val="0"/>
              <w:marBottom w:val="0"/>
              <w:divBdr>
                <w:top w:val="none" w:sz="0" w:space="0" w:color="auto"/>
                <w:left w:val="none" w:sz="0" w:space="0" w:color="auto"/>
                <w:bottom w:val="none" w:sz="0" w:space="0" w:color="auto"/>
                <w:right w:val="none" w:sz="0" w:space="0" w:color="auto"/>
              </w:divBdr>
              <w:divsChild>
                <w:div w:id="132219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elp.crestawards.org/portal/kb/articles/how-can-i-get-a-mentor-for-my-crest-award" TargetMode="External" /><Relationship Id="rId13" Type="http://schemas.openxmlformats.org/officeDocument/2006/relationships/hyperlink" Target="mailto:ambassadors@canterbury.ac.uk" TargetMode="External" /><Relationship Id="rId3" Type="http://schemas.openxmlformats.org/officeDocument/2006/relationships/settings" Target="settings.xml" /><Relationship Id="rId7" Type="http://schemas.openxmlformats.org/officeDocument/2006/relationships/hyperlink" Target="https://help.crestawards.org/portal/kb/articles/the-different-types-of-crest-project" TargetMode="External" /><Relationship Id="rId12" Type="http://schemas.openxmlformats.org/officeDocument/2006/relationships/hyperlink" Target="https://www.stem.org.uk/stem-ambassadors/local-stem-ambassador-hubs" TargetMode="External" /><Relationship Id="rId17"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fontTable" Target="fontTable.xml" /><Relationship Id="rId1" Type="http://schemas.openxmlformats.org/officeDocument/2006/relationships/numbering" Target="numbering.xml" /><Relationship Id="rId6" Type="http://schemas.openxmlformats.org/officeDocument/2006/relationships/hyperlink" Target="https://www.crestawards.org/crest-gold" TargetMode="External" /><Relationship Id="rId11" Type="http://schemas.openxmlformats.org/officeDocument/2006/relationships/hyperlink" Target="https://www.stem.org.uk/stem-ambassadors/local-stem-ambassador-hubs" TargetMode="External" /><Relationship Id="rId5" Type="http://schemas.openxmlformats.org/officeDocument/2006/relationships/hyperlink" Target="https://www.crestawards.org/crest-silver" TargetMode="External" /><Relationship Id="rId15" Type="http://schemas.openxmlformats.org/officeDocument/2006/relationships/hyperlink" Target="https://help.crestawards.org/portal/kb/articles/criteria-for-bronze-silver-and-gold-crest-awards" TargetMode="External" /><Relationship Id="rId10" Type="http://schemas.openxmlformats.org/officeDocument/2006/relationships/hyperlink" Target="https://help.crestawards.org/portal/kb/articles/criteria-for-bronze-silver-and-gold-crest-awards" TargetMode="External" /><Relationship Id="rId4" Type="http://schemas.openxmlformats.org/officeDocument/2006/relationships/webSettings" Target="webSettings.xml" /><Relationship Id="rId9" Type="http://schemas.openxmlformats.org/officeDocument/2006/relationships/hyperlink" Target="https://bsa.fluidreview.com/" TargetMode="External" /><Relationship Id="rId14" Type="http://schemas.openxmlformats.org/officeDocument/2006/relationships/hyperlink" Target="http://www.thestemhub.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745</Words>
  <Characters>4248</Characters>
  <Application>Microsoft Office Word</Application>
  <DocSecurity>0</DocSecurity>
  <Lines>35</Lines>
  <Paragraphs>9</Paragraphs>
  <ScaleCrop>false</ScaleCrop>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Dalidovich</dc:creator>
  <cp:keywords/>
  <dc:description/>
  <cp:lastModifiedBy>Georgy Dalidovich</cp:lastModifiedBy>
  <cp:revision>2</cp:revision>
  <dcterms:created xsi:type="dcterms:W3CDTF">2020-01-17T15:51:00Z</dcterms:created>
  <dcterms:modified xsi:type="dcterms:W3CDTF">2020-01-17T15:51:00Z</dcterms:modified>
</cp:coreProperties>
</file>