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</w:pPr>
      <w:r>
        <w:t xml:space="preserve">0. Настройка окружения</w:t>
      </w:r>
      <w:r/>
      <w:r/>
    </w:p>
    <w:p>
      <w:pPr>
        <w:pStyle w:val="598"/>
      </w:pPr>
      <w:r>
        <w:t xml:space="preserve">Устройство: ноутбук</w:t>
      </w:r>
      <w:r/>
      <w:r/>
    </w:p>
    <w:p>
      <w:pPr>
        <w:rPr>
          <w:highlight w:val="none"/>
        </w:rPr>
      </w:pPr>
      <w:r>
        <w:t xml:space="preserve">Программа для тестирования: </w:t>
      </w:r>
      <w:r>
        <w:t xml:space="preserve">TicketRefunder.py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Требования: python 3.7 и выше,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время системы синхронизировано с локальным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Предварительные действия: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git clone </w:t>
      </w:r>
      <w:r>
        <w:rPr>
          <w:highlight w:val="none"/>
        </w:rPr>
      </w:r>
      <w:hyperlink r:id="rId9" w:tooltip="https://github.com/ElectroForez/college_code.git" w:history="1">
        <w:r>
          <w:rPr>
            <w:rStyle w:val="172"/>
            <w:highlight w:val="none"/>
          </w:rPr>
          <w:t xml:space="preserve">https://github.com/ElectroForez/college_code.git</w:t>
        </w:r>
        <w:r>
          <w:rPr>
            <w:rStyle w:val="172"/>
            <w:highlight w:val="none"/>
          </w:rPr>
        </w:r>
        <w:r>
          <w:rPr>
            <w:rStyle w:val="172"/>
            <w:highlight w:val="none"/>
          </w:rPr>
        </w:r>
      </w:hyperlink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cd </w:t>
      </w:r>
      <w:r>
        <w:rPr>
          <w:highlight w:val="none"/>
        </w:rPr>
        <w:t xml:space="preserve">college_code/mdk_01.02/tickets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Кейс № 1: Проверка покупки билета</w:t>
      </w:r>
      <w:r>
        <w:rPr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Действие</w:t>
            </w:r>
            <w:r>
              <w:rPr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Ож. Результат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602"/>
              <w:numPr>
                <w:ilvl w:val="0"/>
                <w:numId w:val="1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выполнить </w:t>
            </w:r>
            <w:r>
              <w:rPr>
                <w:highlight w:val="none"/>
              </w:rPr>
              <w:t xml:space="preserve">python3 TicketRefunder.py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Укажите номер билета для покупки:” и ожидается ввод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Ввести в терминал: 1</w:t>
            </w:r>
            <w:r>
              <w:rPr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отобразилась строчка: “</w:t>
            </w:r>
            <w:r>
              <w:rPr>
                <w:highlight w:val="none"/>
              </w:rPr>
              <w:t xml:space="preserve">Билет 1 куплен”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Кейс № 2: Проверка возврата полной стоимости билета</w:t>
      </w:r>
      <w:r>
        <w:rPr>
          <w:highlight w:val="none"/>
        </w:rPr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Действие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Ож. Результат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pStyle w:val="602"/>
              <w:numPr>
                <w:ilvl w:val="0"/>
                <w:numId w:val="2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выполнить </w:t>
            </w:r>
            <w:r>
              <w:rPr>
                <w:highlight w:val="none"/>
              </w:rPr>
              <w:t xml:space="preserve">python3 TicketRefunder.py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Укажите номер билета для покупки:” и ожидается ввод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Ввести в терминал: 1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Билет 1 куплен.</w:t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Укажите номер билета для возврата: </w:t>
            </w:r>
            <w:r>
              <w:rPr>
                <w:highlight w:val="none"/>
              </w:rPr>
              <w:t xml:space="preserve">”</w:t>
            </w:r>
            <w:r/>
            <w:r/>
          </w:p>
        </w:tc>
      </w:tr>
      <w:tr>
        <w:trPr/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3. Ввести в терминал: 1</w:t>
            </w:r>
            <w:r>
              <w:rPr>
                <w:highlight w:val="none"/>
              </w:rPr>
            </w:r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Укажите дату возврата в формате %d/%m/%y %H:%M:</w:t>
            </w:r>
            <w:r>
              <w:rPr>
                <w:highlight w:val="none"/>
              </w:rPr>
              <w:t xml:space="preserve">”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4. Ввести в терминал: </w:t>
            </w:r>
            <w:r>
              <w:rPr>
                <w:highlight w:val="none"/>
              </w:rPr>
              <w:t xml:space="preserve">1/2/22 12:30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Сумма возврата билета: 1000</w:t>
            </w:r>
            <w:r>
              <w:rPr>
                <w:highlight w:val="none"/>
              </w:rPr>
              <w:t xml:space="preserve">”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Кейс № 3: Проверка возврата частичной стоимости билета</w:t>
      </w:r>
      <w:r>
        <w:rPr>
          <w:highlight w:val="none"/>
        </w:rPr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Действие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Ож. Результат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pStyle w:val="602"/>
              <w:numPr>
                <w:ilvl w:val="0"/>
                <w:numId w:val="3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выполнить </w:t>
            </w:r>
            <w:r>
              <w:rPr>
                <w:highlight w:val="none"/>
              </w:rPr>
              <w:t xml:space="preserve">python3 TicketRefunder.py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Укажите номер билета для покупки:” и ожидается ввод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Ввести в терминал: 1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Билет 1 куплен.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Укажите номер билета для возврата: </w:t>
            </w:r>
            <w:r>
              <w:rPr>
                <w:highlight w:val="none"/>
              </w:rPr>
              <w:t xml:space="preserve">”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3. Ввести в терминал: 1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Укажите дату возврата в формате %d/%m/%y %H:%M:</w:t>
            </w:r>
            <w:r>
              <w:rPr>
                <w:highlight w:val="none"/>
              </w:rPr>
              <w:t xml:space="preserve">”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4. Ввести в терминал текущую дату и время в формате </w:t>
            </w:r>
            <w:r>
              <w:rPr>
                <w:highlight w:val="none"/>
              </w:rPr>
              <w:t xml:space="preserve">%d/%m/%y %H:%M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( это действие должно быть выполнено сразу после предыдущего)</w:t>
            </w:r>
            <w:r>
              <w:rPr>
                <w:highlight w:val="none"/>
              </w:rPr>
            </w:r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Сумма возврата билета: 700</w:t>
            </w:r>
            <w:r>
              <w:rPr>
                <w:highlight w:val="none"/>
              </w:rPr>
              <w:t xml:space="preserve">”</w:t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p>
      <w:pPr>
        <w:rPr>
          <w:highlight w:val="none"/>
        </w:rPr>
      </w:pPr>
      <w:r>
        <w:rPr>
          <w:highlight w:val="none"/>
        </w:rPr>
        <w:t xml:space="preserve">Кейс № 4: Проверка покупки уже купленного билета</w:t>
      </w:r>
      <w:r>
        <w:rPr>
          <w:highlight w:val="none"/>
        </w:rPr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Действие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Ож. Результат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pStyle w:val="602"/>
              <w:numPr>
                <w:ilvl w:val="0"/>
                <w:numId w:val="5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выполнить </w:t>
            </w:r>
            <w:r>
              <w:rPr>
                <w:highlight w:val="none"/>
              </w:rPr>
              <w:t xml:space="preserve">python3 TicketRefunder.py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Укажите номер билета для покупки:” и ожидается ввод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Ввести в терминал: 6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отобразилась строчка: “</w:t>
            </w:r>
            <w:r>
              <w:rPr>
                <w:highlight w:val="none"/>
              </w:rPr>
              <w:t xml:space="preserve">Билет 6 уже купили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”</w:t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p>
      <w:pPr>
        <w:rPr>
          <w:highlight w:val="none"/>
        </w:rPr>
      </w:pPr>
      <w:r>
        <w:rPr>
          <w:highlight w:val="none"/>
        </w:rPr>
        <w:t xml:space="preserve">Кейс № 5: Проверка возрата билета за прошедшее мероприятие</w:t>
      </w:r>
      <w:r>
        <w:rPr>
          <w:highlight w:val="none"/>
        </w:rPr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Действие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Ож. Результат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pStyle w:val="602"/>
              <w:numPr>
                <w:ilvl w:val="0"/>
                <w:numId w:val="4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выполнить </w:t>
            </w:r>
            <w:r>
              <w:rPr>
                <w:highlight w:val="none"/>
              </w:rPr>
              <w:t xml:space="preserve">python3 TicketRefunder.py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Укажите номер билета для покупки:” и ожидается ввод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Ввести в терминал: 1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Билет 1 куплен.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Укажите номер билета для возврата: </w:t>
            </w:r>
            <w:r>
              <w:rPr>
                <w:highlight w:val="none"/>
              </w:rPr>
              <w:t xml:space="preserve">”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3. Ввести в терминал: 1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  <w:t xml:space="preserve">Укажите дату возврата в формате %d/%m/%y %H:%M:</w:t>
            </w:r>
            <w:r>
              <w:rPr>
                <w:highlight w:val="none"/>
              </w:rPr>
              <w:t xml:space="preserve">”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4. Ввести в терминал дату равную текущей +1 месяц к ней и время в формате </w:t>
            </w:r>
            <w:r>
              <w:rPr>
                <w:highlight w:val="none"/>
              </w:rPr>
              <w:t xml:space="preserve">%d/%m/%y %H:%M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( это действие должно быть выполнено сразу после предыдущего)</w:t>
            </w:r>
            <w:r>
              <w:rPr>
                <w:highlight w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 терминале отобразилось: “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Билет возврату больше не подлежит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”</w:t>
            </w:r>
            <w:r>
              <w:rPr>
                <w:highlight w:val="none"/>
              </w:rPr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ElectroForez/college_code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2022-05-29T13:15:09Z</dcterms:modified>
</cp:coreProperties>
</file>